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E1B" w:rsidRPr="00D06C6C" w:rsidRDefault="002E3E1B" w:rsidP="00D22C66">
      <w:pPr>
        <w:jc w:val="center"/>
        <w:rPr>
          <w:b/>
          <w:smallCaps/>
          <w:sz w:val="36"/>
          <w:szCs w:val="20"/>
        </w:rPr>
      </w:pPr>
      <w:r>
        <w:rPr>
          <w:b/>
          <w:smallCaps/>
          <w:sz w:val="36"/>
          <w:szCs w:val="20"/>
        </w:rPr>
        <w:t>KÖZBESZERZÉSI DOKUMENT</w:t>
      </w:r>
      <w:r w:rsidR="004C3A21">
        <w:rPr>
          <w:b/>
          <w:smallCaps/>
          <w:sz w:val="36"/>
          <w:szCs w:val="20"/>
        </w:rPr>
        <w:t>ÁCIÓ</w:t>
      </w:r>
    </w:p>
    <w:p w:rsidR="002E3E1B" w:rsidRPr="00D06C6C" w:rsidRDefault="002E3E1B" w:rsidP="00D22C66">
      <w:pPr>
        <w:jc w:val="center"/>
        <w:rPr>
          <w:b/>
          <w:smallCaps/>
          <w:sz w:val="36"/>
          <w:szCs w:val="20"/>
        </w:rPr>
      </w:pPr>
    </w:p>
    <w:p w:rsidR="002E3E1B" w:rsidRPr="00D06C6C" w:rsidRDefault="002E3E1B" w:rsidP="00D22C66">
      <w:pPr>
        <w:jc w:val="center"/>
        <w:rPr>
          <w:b/>
          <w:smallCaps/>
          <w:sz w:val="36"/>
          <w:szCs w:val="20"/>
        </w:rPr>
      </w:pPr>
    </w:p>
    <w:p w:rsidR="002E3E1B" w:rsidRPr="00D06C6C" w:rsidRDefault="002E3E1B" w:rsidP="00D22C66">
      <w:pPr>
        <w:jc w:val="center"/>
        <w:rPr>
          <w:b/>
          <w:smallCaps/>
          <w:sz w:val="36"/>
          <w:szCs w:val="20"/>
        </w:rPr>
      </w:pPr>
    </w:p>
    <w:p w:rsidR="002E3E1B" w:rsidRDefault="003F7D6C" w:rsidP="00D22C66">
      <w:pPr>
        <w:jc w:val="center"/>
        <w:rPr>
          <w:b/>
          <w:smallCaps/>
          <w:sz w:val="36"/>
          <w:szCs w:val="40"/>
        </w:rPr>
      </w:pPr>
      <w:r>
        <w:rPr>
          <w:b/>
          <w:smallCaps/>
          <w:sz w:val="36"/>
          <w:szCs w:val="40"/>
        </w:rPr>
        <w:t>Kőszeg Város Önkormányzata</w:t>
      </w:r>
    </w:p>
    <w:p w:rsidR="002E3E1B" w:rsidRDefault="002E3E1B" w:rsidP="00D22C66">
      <w:pPr>
        <w:jc w:val="center"/>
        <w:rPr>
          <w:b/>
          <w:smallCaps/>
          <w:sz w:val="36"/>
          <w:szCs w:val="20"/>
        </w:rPr>
      </w:pPr>
    </w:p>
    <w:p w:rsidR="002E3E1B" w:rsidRPr="00D06C6C" w:rsidRDefault="002E3E1B" w:rsidP="00D22C66">
      <w:pPr>
        <w:jc w:val="center"/>
        <w:rPr>
          <w:b/>
          <w:smallCaps/>
          <w:sz w:val="36"/>
          <w:szCs w:val="20"/>
        </w:rPr>
      </w:pPr>
    </w:p>
    <w:p w:rsidR="002E3E1B" w:rsidRDefault="002E3E1B" w:rsidP="00D22C66">
      <w:pPr>
        <w:jc w:val="center"/>
        <w:rPr>
          <w:b/>
          <w:i/>
          <w:smallCaps/>
          <w:sz w:val="36"/>
          <w:szCs w:val="40"/>
        </w:rPr>
      </w:pPr>
      <w:r w:rsidRPr="00BE19E9">
        <w:rPr>
          <w:b/>
          <w:i/>
          <w:smallCaps/>
          <w:sz w:val="36"/>
          <w:szCs w:val="40"/>
        </w:rPr>
        <w:t>„</w:t>
      </w:r>
      <w:r w:rsidR="003F7D6C" w:rsidRPr="001C3731">
        <w:rPr>
          <w:b/>
          <w:sz w:val="32"/>
          <w:szCs w:val="32"/>
        </w:rPr>
        <w:t>Kőszeg Város Önkormányzata és intézményei villamos energia beszerzése</w:t>
      </w:r>
      <w:r w:rsidR="004C3A21">
        <w:rPr>
          <w:b/>
          <w:sz w:val="32"/>
          <w:szCs w:val="32"/>
        </w:rPr>
        <w:t>”</w:t>
      </w:r>
    </w:p>
    <w:p w:rsidR="002E3E1B" w:rsidRDefault="002E3E1B" w:rsidP="00D22C66">
      <w:pPr>
        <w:jc w:val="center"/>
        <w:rPr>
          <w:b/>
          <w:i/>
          <w:smallCaps/>
          <w:sz w:val="36"/>
          <w:szCs w:val="40"/>
        </w:rPr>
      </w:pPr>
    </w:p>
    <w:p w:rsidR="002E3E1B" w:rsidRPr="00BE19E9" w:rsidRDefault="002E3E1B" w:rsidP="00D22C66">
      <w:pPr>
        <w:jc w:val="center"/>
        <w:rPr>
          <w:b/>
          <w:i/>
          <w:smallCaps/>
          <w:sz w:val="36"/>
          <w:szCs w:val="20"/>
        </w:rPr>
      </w:pPr>
    </w:p>
    <w:p w:rsidR="002E3E1B" w:rsidRPr="00D06C6C" w:rsidRDefault="002E3E1B" w:rsidP="00D22C66">
      <w:pPr>
        <w:jc w:val="center"/>
        <w:rPr>
          <w:b/>
          <w:smallCaps/>
          <w:sz w:val="36"/>
          <w:szCs w:val="20"/>
        </w:rPr>
      </w:pPr>
      <w:proofErr w:type="gramStart"/>
      <w:r w:rsidRPr="00D06C6C">
        <w:rPr>
          <w:b/>
          <w:smallCaps/>
          <w:sz w:val="36"/>
          <w:szCs w:val="20"/>
        </w:rPr>
        <w:t>tárgyában</w:t>
      </w:r>
      <w:proofErr w:type="gramEnd"/>
      <w:r w:rsidRPr="00D06C6C">
        <w:rPr>
          <w:b/>
          <w:smallCaps/>
          <w:sz w:val="36"/>
          <w:szCs w:val="20"/>
        </w:rPr>
        <w:t xml:space="preserve"> indított közbeszerzési eljárásához</w:t>
      </w:r>
    </w:p>
    <w:p w:rsidR="002E3E1B" w:rsidRPr="00D06C6C" w:rsidRDefault="002E3E1B" w:rsidP="00D22C66">
      <w:pPr>
        <w:jc w:val="center"/>
        <w:rPr>
          <w:b/>
          <w:smallCaps/>
          <w:sz w:val="36"/>
          <w:szCs w:val="20"/>
        </w:rPr>
      </w:pPr>
    </w:p>
    <w:p w:rsidR="002E3E1B" w:rsidRPr="00D06C6C" w:rsidRDefault="002E3E1B" w:rsidP="00D22C66">
      <w:pPr>
        <w:jc w:val="center"/>
        <w:rPr>
          <w:b/>
          <w:smallCaps/>
          <w:sz w:val="36"/>
          <w:szCs w:val="20"/>
        </w:rPr>
      </w:pPr>
    </w:p>
    <w:p w:rsidR="002E3E1B" w:rsidRPr="00D06C6C" w:rsidRDefault="002E3E1B" w:rsidP="00D22C66">
      <w:pPr>
        <w:jc w:val="center"/>
        <w:rPr>
          <w:b/>
          <w:smallCaps/>
          <w:sz w:val="36"/>
          <w:szCs w:val="20"/>
        </w:rPr>
      </w:pPr>
    </w:p>
    <w:p w:rsidR="002E3E1B" w:rsidRDefault="002E3E1B" w:rsidP="00D22C66">
      <w:pPr>
        <w:jc w:val="center"/>
        <w:rPr>
          <w:b/>
          <w:smallCaps/>
          <w:sz w:val="36"/>
          <w:szCs w:val="20"/>
        </w:rPr>
      </w:pPr>
    </w:p>
    <w:p w:rsidR="002E3E1B" w:rsidRDefault="002E3E1B" w:rsidP="00D22C66">
      <w:pPr>
        <w:jc w:val="center"/>
        <w:rPr>
          <w:b/>
          <w:smallCaps/>
          <w:sz w:val="36"/>
          <w:szCs w:val="20"/>
        </w:rPr>
      </w:pPr>
    </w:p>
    <w:p w:rsidR="002E3E1B" w:rsidRDefault="002E3E1B" w:rsidP="00D22C66">
      <w:pPr>
        <w:jc w:val="center"/>
        <w:rPr>
          <w:b/>
          <w:smallCaps/>
          <w:sz w:val="36"/>
          <w:szCs w:val="20"/>
        </w:rPr>
      </w:pPr>
    </w:p>
    <w:p w:rsidR="002E3E1B" w:rsidRDefault="002E3E1B" w:rsidP="00D22C66">
      <w:pPr>
        <w:jc w:val="center"/>
        <w:rPr>
          <w:b/>
          <w:smallCaps/>
          <w:sz w:val="36"/>
          <w:szCs w:val="20"/>
        </w:rPr>
      </w:pPr>
    </w:p>
    <w:p w:rsidR="002E3E1B" w:rsidRDefault="002E3E1B" w:rsidP="00D22C66">
      <w:pPr>
        <w:jc w:val="center"/>
        <w:rPr>
          <w:b/>
          <w:smallCaps/>
          <w:sz w:val="36"/>
          <w:szCs w:val="20"/>
        </w:rPr>
      </w:pPr>
    </w:p>
    <w:p w:rsidR="002E3E1B" w:rsidRDefault="002E3E1B" w:rsidP="00D22C66">
      <w:pPr>
        <w:jc w:val="center"/>
        <w:rPr>
          <w:b/>
          <w:smallCaps/>
          <w:sz w:val="36"/>
          <w:szCs w:val="20"/>
        </w:rPr>
      </w:pPr>
    </w:p>
    <w:p w:rsidR="002E3E1B" w:rsidRPr="000B44E4" w:rsidRDefault="002E3E1B" w:rsidP="00D22C66">
      <w:r>
        <w:t xml:space="preserve"> </w:t>
      </w:r>
    </w:p>
    <w:p w:rsidR="002E3E1B" w:rsidRPr="00D06C6C" w:rsidRDefault="002E3E1B" w:rsidP="00D22C66">
      <w:pPr>
        <w:jc w:val="center"/>
        <w:rPr>
          <w:b/>
          <w:smallCaps/>
          <w:sz w:val="36"/>
          <w:szCs w:val="20"/>
        </w:rPr>
      </w:pPr>
    </w:p>
    <w:p w:rsidR="002E137D" w:rsidRDefault="002E137D" w:rsidP="00D22C66">
      <w:pPr>
        <w:jc w:val="center"/>
        <w:rPr>
          <w:rFonts w:ascii="Times" w:hAnsi="Times"/>
          <w:sz w:val="32"/>
          <w:szCs w:val="32"/>
        </w:rPr>
      </w:pPr>
    </w:p>
    <w:p w:rsidR="002E137D" w:rsidRDefault="002E137D" w:rsidP="00D22C66">
      <w:pPr>
        <w:jc w:val="center"/>
        <w:rPr>
          <w:rFonts w:ascii="Times" w:hAnsi="Times"/>
          <w:sz w:val="32"/>
          <w:szCs w:val="32"/>
        </w:rPr>
      </w:pPr>
    </w:p>
    <w:p w:rsidR="002E137D" w:rsidRDefault="002E137D" w:rsidP="00D22C66">
      <w:pPr>
        <w:jc w:val="center"/>
        <w:rPr>
          <w:rFonts w:ascii="Times" w:hAnsi="Times"/>
          <w:sz w:val="32"/>
          <w:szCs w:val="32"/>
        </w:rPr>
      </w:pPr>
    </w:p>
    <w:p w:rsidR="002E137D" w:rsidRDefault="002E137D" w:rsidP="00D22C66">
      <w:pPr>
        <w:jc w:val="center"/>
        <w:rPr>
          <w:rFonts w:ascii="Times" w:hAnsi="Times"/>
          <w:sz w:val="32"/>
          <w:szCs w:val="32"/>
        </w:rPr>
      </w:pPr>
    </w:p>
    <w:p w:rsidR="002E137D" w:rsidRDefault="002E137D" w:rsidP="00D22C66">
      <w:pPr>
        <w:jc w:val="center"/>
        <w:rPr>
          <w:rFonts w:ascii="Times" w:hAnsi="Times"/>
          <w:sz w:val="32"/>
          <w:szCs w:val="32"/>
        </w:rPr>
      </w:pPr>
    </w:p>
    <w:p w:rsidR="002E137D" w:rsidRDefault="002E137D" w:rsidP="00D22C66">
      <w:pPr>
        <w:jc w:val="center"/>
        <w:rPr>
          <w:rFonts w:ascii="Times" w:hAnsi="Times"/>
          <w:sz w:val="32"/>
          <w:szCs w:val="32"/>
        </w:rPr>
      </w:pPr>
    </w:p>
    <w:p w:rsidR="002E137D" w:rsidRDefault="002E137D" w:rsidP="00D22C66">
      <w:pPr>
        <w:jc w:val="center"/>
        <w:rPr>
          <w:rFonts w:ascii="Times" w:hAnsi="Times"/>
          <w:sz w:val="32"/>
          <w:szCs w:val="32"/>
        </w:rPr>
      </w:pPr>
    </w:p>
    <w:p w:rsidR="002E137D" w:rsidRDefault="002E137D" w:rsidP="00D22C66">
      <w:pPr>
        <w:jc w:val="center"/>
        <w:rPr>
          <w:rFonts w:ascii="Times" w:hAnsi="Times"/>
          <w:sz w:val="32"/>
          <w:szCs w:val="32"/>
        </w:rPr>
      </w:pPr>
    </w:p>
    <w:p w:rsidR="002E137D" w:rsidRDefault="002E137D" w:rsidP="00D22C66">
      <w:pPr>
        <w:jc w:val="center"/>
        <w:rPr>
          <w:rFonts w:ascii="Times" w:hAnsi="Times"/>
          <w:sz w:val="32"/>
          <w:szCs w:val="32"/>
        </w:rPr>
      </w:pPr>
    </w:p>
    <w:p w:rsidR="002E137D" w:rsidRDefault="002E137D" w:rsidP="00D22C66">
      <w:pPr>
        <w:jc w:val="center"/>
        <w:rPr>
          <w:rFonts w:ascii="Times" w:hAnsi="Times"/>
          <w:sz w:val="32"/>
          <w:szCs w:val="32"/>
        </w:rPr>
      </w:pPr>
    </w:p>
    <w:p w:rsidR="002E3E1B" w:rsidRPr="00773104" w:rsidRDefault="002E3E1B" w:rsidP="00D22C66">
      <w:pPr>
        <w:jc w:val="center"/>
        <w:rPr>
          <w:szCs w:val="20"/>
        </w:rPr>
      </w:pPr>
      <w:r w:rsidRPr="005141B0">
        <w:rPr>
          <w:rFonts w:ascii="Times" w:hAnsi="Times"/>
          <w:sz w:val="32"/>
          <w:szCs w:val="32"/>
        </w:rPr>
        <w:t>201</w:t>
      </w:r>
      <w:r>
        <w:rPr>
          <w:rFonts w:ascii="Times" w:hAnsi="Times"/>
          <w:sz w:val="32"/>
          <w:szCs w:val="32"/>
        </w:rPr>
        <w:t>7</w:t>
      </w:r>
      <w:r w:rsidRPr="005141B0">
        <w:rPr>
          <w:rFonts w:ascii="Times" w:hAnsi="Times"/>
          <w:sz w:val="32"/>
          <w:szCs w:val="32"/>
        </w:rPr>
        <w:t>.</w:t>
      </w:r>
      <w:r w:rsidR="007A385A">
        <w:rPr>
          <w:rFonts w:ascii="Times" w:hAnsi="Times"/>
          <w:sz w:val="32"/>
          <w:szCs w:val="32"/>
        </w:rPr>
        <w:t xml:space="preserve"> szeptember</w:t>
      </w:r>
      <w:r w:rsidRPr="005141B0">
        <w:rPr>
          <w:szCs w:val="20"/>
        </w:rPr>
        <w:br w:type="page"/>
      </w:r>
    </w:p>
    <w:p w:rsidR="002E3E1B" w:rsidRPr="00D06C6C" w:rsidRDefault="002E3E1B" w:rsidP="00D22C66">
      <w:pPr>
        <w:jc w:val="center"/>
        <w:outlineLvl w:val="0"/>
        <w:rPr>
          <w:rFonts w:ascii="Times" w:hAnsi="Times"/>
          <w:b/>
          <w:caps/>
          <w:sz w:val="32"/>
          <w:szCs w:val="20"/>
        </w:rPr>
      </w:pPr>
      <w:bookmarkStart w:id="0" w:name="_Toc213309046"/>
      <w:bookmarkStart w:id="1" w:name="_Toc213312464"/>
      <w:bookmarkStart w:id="2" w:name="_Toc275354671"/>
      <w:r w:rsidRPr="00D06C6C">
        <w:rPr>
          <w:rFonts w:ascii="Times" w:hAnsi="Times"/>
          <w:b/>
          <w:caps/>
          <w:sz w:val="32"/>
          <w:szCs w:val="20"/>
        </w:rPr>
        <w:lastRenderedPageBreak/>
        <w:t>Az ajánlati felhívás</w:t>
      </w:r>
      <w:bookmarkEnd w:id="0"/>
      <w:bookmarkEnd w:id="1"/>
      <w:bookmarkEnd w:id="2"/>
    </w:p>
    <w:p w:rsidR="002E3E1B" w:rsidRPr="005141B0" w:rsidRDefault="002E3E1B" w:rsidP="00D22C66">
      <w:pPr>
        <w:ind w:right="72"/>
        <w:rPr>
          <w:szCs w:val="20"/>
        </w:rPr>
      </w:pPr>
    </w:p>
    <w:p w:rsidR="002E3E1B" w:rsidRPr="00A7115F" w:rsidRDefault="002E3E1B" w:rsidP="00D22C66">
      <w:pPr>
        <w:spacing w:before="100" w:beforeAutospacing="1" w:after="100" w:afterAutospacing="1"/>
        <w:jc w:val="both"/>
      </w:pPr>
      <w:r w:rsidRPr="0007471F">
        <w:t xml:space="preserve">A jelen közbeszerzési eljárás </w:t>
      </w:r>
      <w:r>
        <w:t xml:space="preserve">ajánlati </w:t>
      </w:r>
      <w:r w:rsidRPr="0007471F">
        <w:t>felhívását</w:t>
      </w:r>
      <w:r w:rsidR="003F7D6C">
        <w:t xml:space="preserve"> Kőszeg Város Önkormányzata</w:t>
      </w:r>
      <w:r w:rsidRPr="0007471F">
        <w:t xml:space="preserve"> </w:t>
      </w:r>
      <w:r w:rsidR="00606236">
        <w:t>a Kbt. III. rész</w:t>
      </w:r>
      <w:r w:rsidR="003F7D6C">
        <w:t xml:space="preserve"> 113 §</w:t>
      </w:r>
      <w:proofErr w:type="spellStart"/>
      <w:r w:rsidR="003F7D6C">
        <w:t>-</w:t>
      </w:r>
      <w:proofErr w:type="gramStart"/>
      <w:r w:rsidR="003F7D6C">
        <w:t>a</w:t>
      </w:r>
      <w:proofErr w:type="spellEnd"/>
      <w:proofErr w:type="gramEnd"/>
      <w:r w:rsidR="003F7D6C">
        <w:t xml:space="preserve"> alapján indította meg. Az ajánlati felhívás és a közbeszerzési dokumentáció elérhető a </w:t>
      </w:r>
      <w:hyperlink r:id="rId9" w:history="1">
        <w:r w:rsidR="002E137D" w:rsidRPr="00FB684A">
          <w:rPr>
            <w:rStyle w:val="Hiperhivatkozs"/>
          </w:rPr>
          <w:t>www.koszeg.hu</w:t>
        </w:r>
      </w:hyperlink>
      <w:r w:rsidR="002E137D">
        <w:t xml:space="preserve"> </w:t>
      </w:r>
      <w:r w:rsidR="003F7D6C">
        <w:t>honlapon is (</w:t>
      </w:r>
      <w:hyperlink r:id="rId10" w:history="1">
        <w:r w:rsidR="003F7D6C" w:rsidRPr="007E666A">
          <w:rPr>
            <w:rStyle w:val="Hiperhivatkozs"/>
          </w:rPr>
          <w:t>www.koszeg.hu/kozbeszerzesek</w:t>
        </w:r>
      </w:hyperlink>
      <w:r w:rsidR="003F7D6C">
        <w:t xml:space="preserve">). </w:t>
      </w:r>
    </w:p>
    <w:p w:rsidR="002E3E1B" w:rsidRPr="005141B0" w:rsidRDefault="002E3E1B" w:rsidP="00D22C66">
      <w:pPr>
        <w:tabs>
          <w:tab w:val="left" w:leader="dot" w:pos="5670"/>
        </w:tabs>
        <w:jc w:val="both"/>
        <w:rPr>
          <w:szCs w:val="20"/>
        </w:rPr>
      </w:pPr>
      <w:r w:rsidRPr="005141B0">
        <w:rPr>
          <w:szCs w:val="20"/>
        </w:rPr>
        <w:t>Az ajánlatkérő</w:t>
      </w:r>
      <w:r w:rsidR="002E137D">
        <w:rPr>
          <w:szCs w:val="20"/>
        </w:rPr>
        <w:t xml:space="preserve"> </w:t>
      </w:r>
      <w:r w:rsidRPr="005141B0">
        <w:rPr>
          <w:szCs w:val="20"/>
        </w:rPr>
        <w:t>cél</w:t>
      </w:r>
      <w:r w:rsidR="002E137D">
        <w:rPr>
          <w:szCs w:val="20"/>
        </w:rPr>
        <w:t>ja</w:t>
      </w:r>
      <w:r w:rsidRPr="005141B0">
        <w:rPr>
          <w:szCs w:val="20"/>
        </w:rPr>
        <w:t xml:space="preserve">, hogy a teljesítésre alkalmas ajánlattevők ajánlatai érvényesnek minősüljenek, ehhez azonban a felhívásban, a </w:t>
      </w:r>
      <w:r>
        <w:rPr>
          <w:szCs w:val="20"/>
        </w:rPr>
        <w:t>közbeszerzési dokumentumok</w:t>
      </w:r>
      <w:r w:rsidRPr="005141B0">
        <w:rPr>
          <w:szCs w:val="20"/>
        </w:rPr>
        <w:t>ban és a jogszabályokban foglalt követelményeknek maradéktalanul eleget tevő ajánlat benyújtására van szükség az ajánlattevő részéről.</w:t>
      </w:r>
    </w:p>
    <w:p w:rsidR="002E3E1B" w:rsidRPr="005141B0" w:rsidRDefault="002E3E1B" w:rsidP="00D22C66">
      <w:pPr>
        <w:tabs>
          <w:tab w:val="left" w:leader="dot" w:pos="5670"/>
        </w:tabs>
        <w:jc w:val="both"/>
        <w:rPr>
          <w:szCs w:val="20"/>
        </w:rPr>
      </w:pPr>
    </w:p>
    <w:p w:rsidR="002E3E1B" w:rsidRPr="005141B0" w:rsidRDefault="002E3E1B" w:rsidP="00D22C66">
      <w:pPr>
        <w:jc w:val="both"/>
      </w:pPr>
      <w:r w:rsidRPr="005141B0">
        <w:t xml:space="preserve">Kérjük a tisztelt ajánlattevőket, hogy ajánlatukat szigorúan a felhívásban, a </w:t>
      </w:r>
      <w:r>
        <w:t>közbeszerzési dokumentumok</w:t>
      </w:r>
      <w:r w:rsidRPr="005141B0">
        <w:t xml:space="preserve">ban és a jogszabályokban meghatározottak szerint készítsék el, és nyújtsák be, és bizonytalanság esetén éljenek a közbeszerzési törvényben meghatározott kiegészítő tájékoztatáskérés lehetőségével. A felhívásban, a </w:t>
      </w:r>
      <w:r>
        <w:t>dokumentumok</w:t>
      </w:r>
      <w:r w:rsidRPr="005141B0">
        <w:t>ban, valamint a jogszabályokban foglalt feltételek bármelyikének nem megfelelő ajánlat a közbeszerzésekről szóló 201</w:t>
      </w:r>
      <w:r>
        <w:t>5</w:t>
      </w:r>
      <w:r w:rsidRPr="005141B0">
        <w:t>. évi C</w:t>
      </w:r>
      <w:r>
        <w:t>XL</w:t>
      </w:r>
      <w:r w:rsidRPr="005141B0">
        <w:t>III. törvény (továbbiakban: Kbt.) 7</w:t>
      </w:r>
      <w:r>
        <w:t>3</w:t>
      </w:r>
      <w:r w:rsidRPr="005141B0">
        <w:t>-7</w:t>
      </w:r>
      <w:r>
        <w:t>4</w:t>
      </w:r>
      <w:r w:rsidRPr="005141B0">
        <w:t>. §</w:t>
      </w:r>
      <w:proofErr w:type="spellStart"/>
      <w:r w:rsidRPr="005141B0">
        <w:t>-</w:t>
      </w:r>
      <w:proofErr w:type="gramStart"/>
      <w:r w:rsidRPr="005141B0">
        <w:t>a</w:t>
      </w:r>
      <w:proofErr w:type="spellEnd"/>
      <w:proofErr w:type="gramEnd"/>
      <w:r w:rsidRPr="005141B0">
        <w:t xml:space="preserve"> alapján érvénytelennek minősülhet.</w:t>
      </w:r>
    </w:p>
    <w:p w:rsidR="002E3E1B" w:rsidRDefault="002E3E1B" w:rsidP="00D22C66">
      <w:r>
        <w:br w:type="page"/>
      </w:r>
    </w:p>
    <w:p w:rsidR="002E3E1B" w:rsidRPr="00D06C6C" w:rsidRDefault="002E3E1B" w:rsidP="00E80269">
      <w:pPr>
        <w:jc w:val="center"/>
        <w:outlineLvl w:val="0"/>
        <w:rPr>
          <w:rFonts w:ascii="Times" w:hAnsi="Times"/>
          <w:b/>
          <w:caps/>
          <w:sz w:val="32"/>
          <w:szCs w:val="20"/>
        </w:rPr>
      </w:pPr>
      <w:bookmarkStart w:id="3" w:name="_Toc213309047"/>
      <w:bookmarkStart w:id="4" w:name="_Toc213312465"/>
      <w:bookmarkStart w:id="5" w:name="_Toc275354672"/>
      <w:r w:rsidRPr="00D06C6C">
        <w:rPr>
          <w:rFonts w:ascii="Times" w:hAnsi="Times"/>
          <w:b/>
          <w:caps/>
          <w:sz w:val="32"/>
          <w:szCs w:val="20"/>
        </w:rPr>
        <w:lastRenderedPageBreak/>
        <w:t xml:space="preserve">Útmutató az ajánlatok elkészítésével, benyújtásával </w:t>
      </w:r>
      <w:proofErr w:type="gramStart"/>
      <w:r w:rsidRPr="00D06C6C">
        <w:rPr>
          <w:rFonts w:ascii="Times" w:hAnsi="Times"/>
          <w:b/>
          <w:caps/>
          <w:sz w:val="32"/>
          <w:szCs w:val="20"/>
        </w:rPr>
        <w:t>és</w:t>
      </w:r>
      <w:proofErr w:type="gramEnd"/>
      <w:r w:rsidRPr="00D06C6C">
        <w:rPr>
          <w:rFonts w:ascii="Times" w:hAnsi="Times"/>
          <w:b/>
          <w:caps/>
          <w:sz w:val="32"/>
          <w:szCs w:val="20"/>
        </w:rPr>
        <w:t xml:space="preserve"> értékelésével kapcsolatban</w:t>
      </w:r>
      <w:bookmarkEnd w:id="3"/>
      <w:bookmarkEnd w:id="4"/>
      <w:bookmarkEnd w:id="5"/>
    </w:p>
    <w:p w:rsidR="002E3E1B" w:rsidRPr="005141B0" w:rsidRDefault="002E3E1B" w:rsidP="00D22C66">
      <w:pPr>
        <w:ind w:right="72"/>
        <w:rPr>
          <w:szCs w:val="20"/>
        </w:rPr>
      </w:pPr>
    </w:p>
    <w:p w:rsidR="002E3E1B" w:rsidRPr="00D06C6C" w:rsidRDefault="002E3E1B" w:rsidP="00AD3FFB">
      <w:pPr>
        <w:widowControl/>
        <w:numPr>
          <w:ilvl w:val="0"/>
          <w:numId w:val="5"/>
        </w:numPr>
        <w:shd w:val="clear" w:color="auto" w:fill="F2F2F2"/>
        <w:suppressAutoHyphens w:val="0"/>
        <w:ind w:right="-6"/>
        <w:contextualSpacing/>
        <w:jc w:val="center"/>
        <w:outlineLvl w:val="1"/>
        <w:rPr>
          <w:b/>
          <w:smallCaps/>
          <w:sz w:val="28"/>
        </w:rPr>
      </w:pPr>
      <w:bookmarkStart w:id="6" w:name="_Toc275354673"/>
      <w:r w:rsidRPr="00D06C6C">
        <w:rPr>
          <w:b/>
          <w:smallCaps/>
          <w:sz w:val="28"/>
        </w:rPr>
        <w:t>Fogalom</w:t>
      </w:r>
      <w:r w:rsidR="00275CDE">
        <w:rPr>
          <w:b/>
          <w:smallCaps/>
          <w:sz w:val="28"/>
        </w:rPr>
        <w:t xml:space="preserve"> </w:t>
      </w:r>
      <w:r w:rsidRPr="00D06C6C">
        <w:rPr>
          <w:b/>
          <w:smallCaps/>
          <w:sz w:val="28"/>
        </w:rPr>
        <w:t>meghatározások</w:t>
      </w:r>
      <w:bookmarkEnd w:id="6"/>
    </w:p>
    <w:p w:rsidR="002E3E1B" w:rsidRPr="005141B0" w:rsidRDefault="002E3E1B" w:rsidP="00D22C66">
      <w:pPr>
        <w:ind w:right="72"/>
        <w:rPr>
          <w:szCs w:val="20"/>
        </w:rPr>
      </w:pPr>
    </w:p>
    <w:p w:rsidR="002E3E1B" w:rsidRPr="005141B0" w:rsidRDefault="002E3E1B" w:rsidP="00D22C66">
      <w:pPr>
        <w:ind w:right="72"/>
        <w:jc w:val="both"/>
        <w:rPr>
          <w:szCs w:val="20"/>
        </w:rPr>
      </w:pPr>
      <w:r w:rsidRPr="005141B0">
        <w:rPr>
          <w:szCs w:val="20"/>
        </w:rPr>
        <w:t>Ajánlatkérő a jelen közbeszerzési eljárással kapcsolatosan az általa használt egyes fogalmakkal kapcsolatban – azok egyértelműsítése érdekében – az alábbiakat érti.</w:t>
      </w:r>
    </w:p>
    <w:p w:rsidR="002E3E1B" w:rsidRPr="00E449FF" w:rsidRDefault="002E3E1B" w:rsidP="00AD3FFB">
      <w:pPr>
        <w:keepLines/>
        <w:widowControl/>
        <w:numPr>
          <w:ilvl w:val="1"/>
          <w:numId w:val="1"/>
        </w:numPr>
        <w:tabs>
          <w:tab w:val="num" w:pos="426"/>
        </w:tabs>
        <w:suppressAutoHyphens w:val="0"/>
        <w:spacing w:before="120" w:after="120" w:line="276" w:lineRule="auto"/>
        <w:ind w:left="425" w:hanging="425"/>
        <w:jc w:val="both"/>
        <w:rPr>
          <w:b/>
        </w:rPr>
      </w:pPr>
      <w:r w:rsidRPr="005141B0">
        <w:rPr>
          <w:b/>
        </w:rPr>
        <w:t>Kbt.:</w:t>
      </w:r>
      <w:r w:rsidRPr="00E449FF">
        <w:rPr>
          <w:b/>
        </w:rPr>
        <w:t xml:space="preserve"> </w:t>
      </w:r>
      <w:r w:rsidRPr="00577C5C">
        <w:t>a közbeszerzésekről szóló 2015. évi CXLIII. törvény</w:t>
      </w:r>
    </w:p>
    <w:p w:rsidR="002E3E1B" w:rsidRPr="005141B0" w:rsidRDefault="002E3E1B" w:rsidP="00AD3FFB">
      <w:pPr>
        <w:keepLines/>
        <w:widowControl/>
        <w:numPr>
          <w:ilvl w:val="1"/>
          <w:numId w:val="1"/>
        </w:numPr>
        <w:tabs>
          <w:tab w:val="num" w:pos="426"/>
        </w:tabs>
        <w:suppressAutoHyphens w:val="0"/>
        <w:spacing w:before="120" w:after="120" w:line="276" w:lineRule="auto"/>
        <w:ind w:left="425" w:hanging="425"/>
        <w:jc w:val="both"/>
        <w:rPr>
          <w:b/>
        </w:rPr>
      </w:pPr>
      <w:r w:rsidRPr="005141B0">
        <w:rPr>
          <w:b/>
        </w:rPr>
        <w:t>Art</w:t>
      </w:r>
      <w:proofErr w:type="gramStart"/>
      <w:r w:rsidRPr="005141B0">
        <w:rPr>
          <w:b/>
        </w:rPr>
        <w:t>.:</w:t>
      </w:r>
      <w:proofErr w:type="gramEnd"/>
      <w:r w:rsidRPr="005141B0">
        <w:rPr>
          <w:b/>
        </w:rPr>
        <w:t xml:space="preserve"> </w:t>
      </w:r>
      <w:r w:rsidRPr="005141B0">
        <w:t>az adózás rendjéről szóló 2003. évi XCII. törvény</w:t>
      </w:r>
    </w:p>
    <w:p w:rsidR="002E3E1B" w:rsidRDefault="002E3E1B" w:rsidP="00AD3FFB">
      <w:pPr>
        <w:keepLines/>
        <w:widowControl/>
        <w:numPr>
          <w:ilvl w:val="1"/>
          <w:numId w:val="1"/>
        </w:numPr>
        <w:tabs>
          <w:tab w:val="num" w:pos="426"/>
        </w:tabs>
        <w:suppressAutoHyphens w:val="0"/>
        <w:spacing w:before="120" w:after="120" w:line="276" w:lineRule="auto"/>
        <w:ind w:left="425" w:hanging="425"/>
        <w:jc w:val="both"/>
        <w:rPr>
          <w:bCs/>
        </w:rPr>
      </w:pPr>
      <w:r w:rsidRPr="005141B0">
        <w:rPr>
          <w:b/>
        </w:rPr>
        <w:t xml:space="preserve">Cégszerű aláírás: </w:t>
      </w:r>
      <w:r w:rsidRPr="005141B0">
        <w:t>ajánlatkérő cégszerű aláírásként a</w:t>
      </w:r>
      <w:r w:rsidRPr="005141B0">
        <w:rPr>
          <w:bCs/>
        </w:rPr>
        <w:t xml:space="preserve"> cégnyilvánosságról, a bírósági cégeljárásról és a végelszámolásról szóló 2006. évi V. törvény </w:t>
      </w:r>
      <w:r>
        <w:rPr>
          <w:bCs/>
        </w:rPr>
        <w:t>(</w:t>
      </w:r>
      <w:proofErr w:type="spellStart"/>
      <w:r>
        <w:rPr>
          <w:bCs/>
        </w:rPr>
        <w:t>Ctv</w:t>
      </w:r>
      <w:proofErr w:type="spellEnd"/>
      <w:r>
        <w:rPr>
          <w:bCs/>
        </w:rPr>
        <w:t xml:space="preserve">.) </w:t>
      </w:r>
      <w:r w:rsidRPr="005141B0">
        <w:rPr>
          <w:bCs/>
        </w:rPr>
        <w:t>9. §</w:t>
      </w:r>
      <w:proofErr w:type="spellStart"/>
      <w:r w:rsidRPr="005141B0">
        <w:rPr>
          <w:bCs/>
        </w:rPr>
        <w:t>-a</w:t>
      </w:r>
      <w:proofErr w:type="spellEnd"/>
      <w:r w:rsidRPr="005141B0">
        <w:rPr>
          <w:bCs/>
        </w:rPr>
        <w:t xml:space="preserve"> szerinti cégszerű aláírást fogadja el. </w:t>
      </w:r>
    </w:p>
    <w:p w:rsidR="002E3E1B" w:rsidRPr="003C35F4" w:rsidRDefault="002E3E1B" w:rsidP="00D22C66">
      <w:pPr>
        <w:keepLines/>
        <w:spacing w:before="120" w:after="120" w:line="276" w:lineRule="auto"/>
        <w:ind w:left="425"/>
        <w:jc w:val="both"/>
        <w:rPr>
          <w:b/>
        </w:rPr>
      </w:pPr>
      <w:r>
        <w:t xml:space="preserve">Azon gazdasági szereplők esetén, akik nem tartoznak a </w:t>
      </w:r>
      <w:proofErr w:type="spellStart"/>
      <w:r>
        <w:t>Ctv</w:t>
      </w:r>
      <w:proofErr w:type="spellEnd"/>
      <w:r>
        <w:t xml:space="preserve">. hatálya alá, cégszerű aláírással egyenértékűnek tekintendő a gazdasági szereplő képviseletére jogosult személy olyan aláírása, </w:t>
      </w:r>
      <w:r w:rsidRPr="003C35F4">
        <w:t>amely megfelel az aláírás külalakjának igazolására csatolt dokumentumnak (l. részletesen a XI. 1) pontban, a csatolandó dokumentumok között).</w:t>
      </w:r>
    </w:p>
    <w:p w:rsidR="002E3E1B" w:rsidRPr="005141B0" w:rsidRDefault="002E3E1B" w:rsidP="00D22C66">
      <w:pPr>
        <w:keepLines/>
        <w:spacing w:before="120" w:after="120" w:line="276" w:lineRule="auto"/>
        <w:ind w:left="425"/>
        <w:jc w:val="both"/>
        <w:rPr>
          <w:bCs/>
        </w:rPr>
      </w:pPr>
      <w:r w:rsidRPr="003C35F4">
        <w:rPr>
          <w:bCs/>
        </w:rPr>
        <w:t>Ajánlatkérő a cégszerű aláírással egyenértékűnek fogadja el az olyan személy aláírását, akit az adott dokumentum aláírására</w:t>
      </w:r>
      <w:r w:rsidRPr="005141B0">
        <w:rPr>
          <w:bCs/>
        </w:rPr>
        <w:t xml:space="preserve"> a</w:t>
      </w:r>
      <w:r w:rsidRPr="00E500AF">
        <w:rPr>
          <w:bCs/>
        </w:rPr>
        <w:t xml:space="preserve"> képviseletre </w:t>
      </w:r>
      <w:r w:rsidRPr="005141B0">
        <w:rPr>
          <w:bCs/>
        </w:rPr>
        <w:t>jogosult személy meghatalmazott.</w:t>
      </w:r>
    </w:p>
    <w:p w:rsidR="002E3E1B" w:rsidRPr="005141B0" w:rsidRDefault="002E3E1B" w:rsidP="00AD3FFB">
      <w:pPr>
        <w:keepLines/>
        <w:widowControl/>
        <w:numPr>
          <w:ilvl w:val="1"/>
          <w:numId w:val="1"/>
        </w:numPr>
        <w:tabs>
          <w:tab w:val="num" w:pos="426"/>
        </w:tabs>
        <w:suppressAutoHyphens w:val="0"/>
        <w:spacing w:before="120" w:after="120" w:line="276" w:lineRule="auto"/>
        <w:ind w:left="425" w:hanging="425"/>
        <w:jc w:val="both"/>
        <w:rPr>
          <w:bCs/>
        </w:rPr>
      </w:pPr>
      <w:r w:rsidRPr="005141B0">
        <w:rPr>
          <w:b/>
        </w:rPr>
        <w:t xml:space="preserve">Ajánlattevő általi felelős fordítás: </w:t>
      </w:r>
      <w:r w:rsidRPr="005141B0">
        <w:t xml:space="preserve">a Kbt. </w:t>
      </w:r>
      <w:r>
        <w:t>47</w:t>
      </w:r>
      <w:r w:rsidRPr="005141B0">
        <w:t xml:space="preserve"> § (</w:t>
      </w:r>
      <w:r>
        <w:t>2</w:t>
      </w:r>
      <w:r w:rsidRPr="005141B0">
        <w:t>) bekezdése szerinti, az ajánlattevő által készített vagy becsatolt, a nem magyar nyelven benyújtott dokumentumokra vonatkozó fordítás.</w:t>
      </w:r>
    </w:p>
    <w:p w:rsidR="002E3E1B" w:rsidRPr="005141B0" w:rsidRDefault="002E3E1B" w:rsidP="00AD3FFB">
      <w:pPr>
        <w:keepLines/>
        <w:widowControl/>
        <w:numPr>
          <w:ilvl w:val="1"/>
          <w:numId w:val="1"/>
        </w:numPr>
        <w:tabs>
          <w:tab w:val="num" w:pos="426"/>
        </w:tabs>
        <w:suppressAutoHyphens w:val="0"/>
        <w:spacing w:before="120" w:after="120" w:line="276" w:lineRule="auto"/>
        <w:ind w:left="425" w:hanging="425"/>
        <w:jc w:val="both"/>
        <w:rPr>
          <w:bCs/>
        </w:rPr>
      </w:pPr>
      <w:r w:rsidRPr="005141B0">
        <w:rPr>
          <w:b/>
        </w:rPr>
        <w:t>Gazdasági szereplő:</w:t>
      </w:r>
      <w:r w:rsidRPr="005141B0">
        <w:rPr>
          <w:bCs/>
        </w:rPr>
        <w:t xml:space="preserve"> a Kbt. </w:t>
      </w:r>
      <w:r>
        <w:rPr>
          <w:bCs/>
        </w:rPr>
        <w:t>3</w:t>
      </w:r>
      <w:r w:rsidRPr="005141B0">
        <w:rPr>
          <w:bCs/>
        </w:rPr>
        <w:t xml:space="preserve">. § </w:t>
      </w:r>
      <w:r>
        <w:rPr>
          <w:bCs/>
        </w:rPr>
        <w:t>10</w:t>
      </w:r>
      <w:r w:rsidRPr="005141B0">
        <w:rPr>
          <w:bCs/>
        </w:rPr>
        <w:t>. pontjában meghatározott fogalom.</w:t>
      </w:r>
    </w:p>
    <w:p w:rsidR="002E3E1B" w:rsidRPr="005141B0" w:rsidRDefault="002E3E1B" w:rsidP="00D22C66">
      <w:pPr>
        <w:ind w:right="72"/>
        <w:rPr>
          <w:szCs w:val="20"/>
        </w:rPr>
      </w:pPr>
    </w:p>
    <w:p w:rsidR="002E3E1B" w:rsidRPr="00D06C6C" w:rsidRDefault="002E3E1B" w:rsidP="00AD3FFB">
      <w:pPr>
        <w:widowControl/>
        <w:numPr>
          <w:ilvl w:val="0"/>
          <w:numId w:val="5"/>
        </w:numPr>
        <w:shd w:val="clear" w:color="auto" w:fill="F2F2F2"/>
        <w:suppressAutoHyphens w:val="0"/>
        <w:ind w:right="-6"/>
        <w:contextualSpacing/>
        <w:jc w:val="center"/>
        <w:outlineLvl w:val="1"/>
        <w:rPr>
          <w:b/>
          <w:smallCaps/>
          <w:sz w:val="28"/>
        </w:rPr>
      </w:pPr>
      <w:bookmarkStart w:id="7" w:name="_Toc213309048"/>
      <w:bookmarkStart w:id="8" w:name="_Toc213312466"/>
      <w:bookmarkStart w:id="9" w:name="_Toc275354674"/>
      <w:r w:rsidRPr="00D06C6C">
        <w:rPr>
          <w:b/>
          <w:smallCaps/>
          <w:sz w:val="28"/>
        </w:rPr>
        <w:t>Az eljárás általános szabályai</w:t>
      </w:r>
      <w:bookmarkEnd w:id="7"/>
      <w:bookmarkEnd w:id="8"/>
      <w:bookmarkEnd w:id="9"/>
    </w:p>
    <w:p w:rsidR="002E3E1B" w:rsidRPr="005141B0" w:rsidRDefault="002E3E1B" w:rsidP="00D22C66">
      <w:pPr>
        <w:ind w:right="72"/>
        <w:rPr>
          <w:szCs w:val="20"/>
        </w:rPr>
      </w:pPr>
    </w:p>
    <w:p w:rsidR="002E3E1B" w:rsidRDefault="002E3E1B" w:rsidP="00AD3FFB">
      <w:pPr>
        <w:pStyle w:val="Doksihoz"/>
        <w:widowControl/>
        <w:numPr>
          <w:ilvl w:val="1"/>
          <w:numId w:val="2"/>
        </w:numPr>
        <w:tabs>
          <w:tab w:val="clear" w:pos="705"/>
          <w:tab w:val="num" w:pos="426"/>
        </w:tabs>
        <w:suppressAutoHyphens w:val="0"/>
        <w:spacing w:line="276" w:lineRule="auto"/>
        <w:ind w:left="426" w:hanging="426"/>
      </w:pPr>
      <w:r w:rsidRPr="005141B0">
        <w:t xml:space="preserve">A közbeszerzési eljárás lebonyolítására a Kbt. szabályai szerint kerül sor. Az eljárás becsült értékére tekintettel a Kbt. </w:t>
      </w:r>
      <w:r w:rsidR="00275CDE">
        <w:t>Harmadik része</w:t>
      </w:r>
      <w:r w:rsidRPr="003635F4">
        <w:t xml:space="preserve"> kerül alkalmazásra</w:t>
      </w:r>
      <w:r>
        <w:t>.</w:t>
      </w:r>
    </w:p>
    <w:p w:rsidR="002E3E1B" w:rsidRPr="00F97D7C" w:rsidRDefault="002E3E1B" w:rsidP="00AD3FFB">
      <w:pPr>
        <w:keepLines/>
        <w:widowControl/>
        <w:numPr>
          <w:ilvl w:val="1"/>
          <w:numId w:val="1"/>
        </w:numPr>
        <w:tabs>
          <w:tab w:val="num" w:pos="426"/>
        </w:tabs>
        <w:suppressAutoHyphens w:val="0"/>
        <w:spacing w:before="120" w:after="120" w:line="276" w:lineRule="auto"/>
        <w:ind w:left="426" w:hanging="426"/>
        <w:jc w:val="both"/>
      </w:pPr>
      <w:r w:rsidRPr="005141B0">
        <w:t xml:space="preserve">Ajánlatkérő tájékoztatja az ajánlattevőket, hogy a jelen </w:t>
      </w:r>
      <w:r>
        <w:t xml:space="preserve">közbeszerzési </w:t>
      </w:r>
      <w:r w:rsidRPr="005141B0">
        <w:t>dokument</w:t>
      </w:r>
      <w:r>
        <w:t xml:space="preserve">umok </w:t>
      </w:r>
      <w:r w:rsidRPr="005141B0">
        <w:t xml:space="preserve">kiadásával ajánlatkérőnek nem célja a felhívásban, a </w:t>
      </w:r>
      <w:proofErr w:type="spellStart"/>
      <w:r w:rsidRPr="005141B0">
        <w:t>Kbt.-ben</w:t>
      </w:r>
      <w:proofErr w:type="spellEnd"/>
      <w:r w:rsidRPr="005141B0">
        <w:t xml:space="preserve">, valamint az egyéb jogszabályokban foglalt </w:t>
      </w:r>
      <w:r w:rsidRPr="00F97D7C">
        <w:t xml:space="preserve">rendelkezések megismétlése. Erre tekintettel a jelen </w:t>
      </w:r>
      <w:r>
        <w:t>közbeszerzési dokument</w:t>
      </w:r>
      <w:r w:rsidR="00577C5C">
        <w:t>áció</w:t>
      </w:r>
      <w:r w:rsidRPr="00F97D7C">
        <w:t xml:space="preserve"> kizárólag a felhívással és a vonatkozó jogszabályokkal (elsősorban a </w:t>
      </w:r>
      <w:proofErr w:type="spellStart"/>
      <w:r w:rsidRPr="00F97D7C">
        <w:t>Kbt.-vel</w:t>
      </w:r>
      <w:proofErr w:type="spellEnd"/>
      <w:r w:rsidRPr="00F97D7C">
        <w:t>) összhangban értelmezendő.</w:t>
      </w:r>
    </w:p>
    <w:p w:rsidR="002E3E1B" w:rsidRPr="00F97D7C" w:rsidRDefault="002E3E1B" w:rsidP="00D22C66">
      <w:pPr>
        <w:pStyle w:val="Doksihoz"/>
        <w:widowControl/>
        <w:tabs>
          <w:tab w:val="clear" w:pos="705"/>
          <w:tab w:val="num" w:pos="426"/>
        </w:tabs>
        <w:suppressAutoHyphens w:val="0"/>
        <w:spacing w:line="276" w:lineRule="auto"/>
        <w:ind w:left="426" w:hanging="426"/>
      </w:pPr>
      <w:r w:rsidRPr="00F97D7C">
        <w:t xml:space="preserve">Ajánlatot csak az az ajánlattevő nyújthat be, aki, vagy akinek az ajánlatban megnevezett alvállalkozója a közbeszerzési dokumentumokat elektronikusan elérte. Az az ajánlattevő aki, vagy akinek az ajánlatban megnevezett alvállalkozója a </w:t>
      </w:r>
      <w:r>
        <w:t xml:space="preserve">közbeszerzési </w:t>
      </w:r>
      <w:r w:rsidRPr="00F97D7C">
        <w:t>dokument</w:t>
      </w:r>
      <w:r>
        <w:t>umokat</w:t>
      </w:r>
      <w:r w:rsidRPr="00F97D7C">
        <w:t xml:space="preserve"> saját számára (vagy közös ajánlattétel esetén a közös ajánlattevők csoportja számára) elektronikusan nem érte el, nem nyújthat be érvényesen ajánlatot, tekintettel arra, hogy a </w:t>
      </w:r>
      <w:r>
        <w:t xml:space="preserve">közbeszerzési </w:t>
      </w:r>
      <w:r w:rsidRPr="00F97D7C">
        <w:t>dokument</w:t>
      </w:r>
      <w:r>
        <w:t>umok</w:t>
      </w:r>
      <w:r w:rsidRPr="00F97D7C">
        <w:t xml:space="preserve"> átruházására nincsen lehetőség. </w:t>
      </w:r>
    </w:p>
    <w:p w:rsidR="002E3E1B" w:rsidRPr="005141B0" w:rsidRDefault="002E3E1B" w:rsidP="00AD3FFB">
      <w:pPr>
        <w:keepLines/>
        <w:widowControl/>
        <w:numPr>
          <w:ilvl w:val="1"/>
          <w:numId w:val="1"/>
        </w:numPr>
        <w:tabs>
          <w:tab w:val="num" w:pos="426"/>
        </w:tabs>
        <w:suppressAutoHyphens w:val="0"/>
        <w:spacing w:before="120" w:after="120" w:line="276" w:lineRule="auto"/>
        <w:ind w:left="426" w:hanging="426"/>
        <w:jc w:val="both"/>
      </w:pPr>
      <w:r w:rsidRPr="005141B0">
        <w:lastRenderedPageBreak/>
        <w:t>Az ajánlat benyújtásával ajánlatkérő úgy tekinti, hogy az ajánlattevő tudomásul vette a</w:t>
      </w:r>
      <w:r>
        <w:t xml:space="preserve"> közbeszerzési dokumentumokban </w:t>
      </w:r>
      <w:r w:rsidRPr="005141B0">
        <w:t>tett előírásokat, különösen, de nem kizárólagosan a mű</w:t>
      </w:r>
      <w:r>
        <w:t>szaki leírásban és a szerződés</w:t>
      </w:r>
      <w:r w:rsidR="00577C5C">
        <w:t>-</w:t>
      </w:r>
      <w:r>
        <w:t xml:space="preserve">tervezetben </w:t>
      </w:r>
      <w:r w:rsidRPr="005141B0">
        <w:t>tett előírásokat.</w:t>
      </w:r>
    </w:p>
    <w:p w:rsidR="002E3E1B" w:rsidRPr="005141B0" w:rsidRDefault="002E3E1B" w:rsidP="00AD3FFB">
      <w:pPr>
        <w:keepLines/>
        <w:widowControl/>
        <w:numPr>
          <w:ilvl w:val="1"/>
          <w:numId w:val="1"/>
        </w:numPr>
        <w:tabs>
          <w:tab w:val="num" w:pos="426"/>
        </w:tabs>
        <w:suppressAutoHyphens w:val="0"/>
        <w:spacing w:before="120" w:after="120" w:line="276" w:lineRule="auto"/>
        <w:ind w:left="426" w:hanging="426"/>
        <w:jc w:val="both"/>
      </w:pPr>
      <w:r w:rsidRPr="005141B0">
        <w:t xml:space="preserve">A </w:t>
      </w:r>
      <w:r>
        <w:t xml:space="preserve">jelen közbeszerzési dokumentumok </w:t>
      </w:r>
      <w:r w:rsidRPr="005141B0">
        <w:t>dokumentummintákat tartalmaz</w:t>
      </w:r>
      <w:r>
        <w:t>nak</w:t>
      </w:r>
      <w:r w:rsidRPr="005141B0">
        <w:t xml:space="preserve"> annak érdekében, hogy az érvényes ajánlattételt megkönnyítse az ajánlatkérő. Felhívjuk a tisztelt ajánlattevők figyelmét, hogy ajánlatkérő nem teszi kötelezővé az általa meghatározott dokumentumminták alkalmazását, az csupán javasolt az ajánlattevőknek. Javasoljuk az ajánlattevőnek, hogy a dokumentumminták helyességét minden esetben ellenőrizzék. Amennyiben az ajánlattevő a dokumentumminta mellőzésével kívánja ajánlatát megtenni, kérjük, hogy fokozott figyelemmel járjon el az egyes dokumentumok tartalmi és formai megfelelősége érdekében. A</w:t>
      </w:r>
      <w:r>
        <w:t xml:space="preserve">z </w:t>
      </w:r>
      <w:r w:rsidRPr="005141B0">
        <w:t>iratminták kitöltése és benyújtása javasolt, de az Ajánlatkérő által előírt valamennyi információt, adatot tartalmazó nyilatkozatot is elfogadja Ajánlatkérő, amennyiben az alkalmas az alkalmasság, illetve egyéb, az Ajánlatkérő, illetőleg jogszabály által előírt feltétel, körülmény fennállásának vagy hiányának megállapítására.</w:t>
      </w:r>
    </w:p>
    <w:p w:rsidR="002E3E1B" w:rsidRPr="005141B0" w:rsidRDefault="002E3E1B" w:rsidP="00AD3FFB">
      <w:pPr>
        <w:keepLines/>
        <w:widowControl/>
        <w:numPr>
          <w:ilvl w:val="1"/>
          <w:numId w:val="1"/>
        </w:numPr>
        <w:tabs>
          <w:tab w:val="num" w:pos="426"/>
        </w:tabs>
        <w:suppressAutoHyphens w:val="0"/>
        <w:spacing w:before="120" w:after="120" w:line="276" w:lineRule="auto"/>
        <w:ind w:left="426" w:hanging="426"/>
        <w:jc w:val="both"/>
      </w:pPr>
      <w:r w:rsidRPr="005141B0">
        <w:t xml:space="preserve">Ajánlattevő felelőssége, hogy az ajánlat érvényességéhez – különösen </w:t>
      </w:r>
      <w:r>
        <w:t>a</w:t>
      </w:r>
      <w:r w:rsidRPr="005141B0">
        <w:t xml:space="preserve"> műszaki illetve szakmai alkalmasság körében – szükséges dokumentumokat és igazolásokat, az ajánlat érvényességének egyértelmű megállapításához szükséges tartalommal ajánlatkérő rendelkezésére bocsássa.</w:t>
      </w:r>
    </w:p>
    <w:p w:rsidR="002E3E1B" w:rsidRPr="005141B0" w:rsidRDefault="002E3E1B" w:rsidP="00AD3FFB">
      <w:pPr>
        <w:keepLines/>
        <w:widowControl/>
        <w:numPr>
          <w:ilvl w:val="1"/>
          <w:numId w:val="1"/>
        </w:numPr>
        <w:tabs>
          <w:tab w:val="num" w:pos="426"/>
        </w:tabs>
        <w:suppressAutoHyphens w:val="0"/>
        <w:spacing w:before="120" w:after="120" w:line="276" w:lineRule="auto"/>
        <w:ind w:left="426" w:hanging="426"/>
        <w:jc w:val="both"/>
      </w:pPr>
      <w:r w:rsidRPr="005141B0">
        <w:t>A kért információk benyújtásáért az ajánlattevő felel, nem kielégítő információk következménye az ajánlat érvénytelenné minősítése lehet.</w:t>
      </w:r>
    </w:p>
    <w:p w:rsidR="002E3E1B" w:rsidRPr="00AF5C69" w:rsidRDefault="002E3E1B" w:rsidP="00D22C66">
      <w:pPr>
        <w:pStyle w:val="Doksihoz"/>
        <w:widowControl/>
        <w:tabs>
          <w:tab w:val="clear" w:pos="705"/>
          <w:tab w:val="num" w:pos="426"/>
        </w:tabs>
        <w:suppressAutoHyphens w:val="0"/>
        <w:spacing w:line="276" w:lineRule="auto"/>
        <w:ind w:left="426" w:hanging="426"/>
      </w:pPr>
      <w:r w:rsidRPr="00AF5C69">
        <w:t>Felhívjuk a figyelmet, hogy a Kbt. 62</w:t>
      </w:r>
      <w:r>
        <w:t xml:space="preserve">. </w:t>
      </w:r>
      <w:proofErr w:type="gramStart"/>
      <w:r>
        <w:t>§ (1) bekezdés</w:t>
      </w:r>
      <w:r w:rsidRPr="00AF5C69">
        <w:t xml:space="preserve"> i) pontja szerint az ajánlatkérőnek az eljárásból ki kell zárnia az olyan ajánlattevőt, alvállalkozót</w:t>
      </w:r>
      <w:r w:rsidRPr="00AF5C69">
        <w:rPr>
          <w:sz w:val="20"/>
          <w:szCs w:val="20"/>
        </w:rPr>
        <w:t xml:space="preserve"> </w:t>
      </w:r>
      <w:r w:rsidRPr="00AF5C69">
        <w:t>és az alkalmasság igazolásában részt vevő szervezetet, aki az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alkalmasságot, a kizáró okokat vagy a Kbt. 82</w:t>
      </w:r>
      <w:r>
        <w:t>.</w:t>
      </w:r>
      <w:proofErr w:type="gramEnd"/>
      <w:r>
        <w:t xml:space="preserve"> </w:t>
      </w:r>
      <w:r w:rsidRPr="00AF5C69">
        <w:t>§</w:t>
      </w:r>
      <w:r>
        <w:t xml:space="preserve"> </w:t>
      </w:r>
      <w:r w:rsidRPr="00AF5C69">
        <w:t>(5) bekezdése szerinti kritériumokat érintő igazolási kötelezettségének, amennyiben</w:t>
      </w:r>
    </w:p>
    <w:p w:rsidR="002E3E1B" w:rsidRPr="00AF5C69" w:rsidRDefault="002E3E1B" w:rsidP="00D22C66">
      <w:pPr>
        <w:spacing w:before="120" w:after="120" w:line="276" w:lineRule="auto"/>
        <w:ind w:left="709"/>
        <w:jc w:val="both"/>
      </w:pPr>
      <w:proofErr w:type="spellStart"/>
      <w:r w:rsidRPr="00AF5C69">
        <w:rPr>
          <w:i/>
          <w:iCs/>
        </w:rPr>
        <w:t>ia</w:t>
      </w:r>
      <w:proofErr w:type="spellEnd"/>
      <w:r w:rsidRPr="00AF5C69">
        <w:rPr>
          <w:i/>
          <w:iCs/>
        </w:rPr>
        <w:t xml:space="preserve">) </w:t>
      </w:r>
      <w:r w:rsidRPr="00AF5C69">
        <w:t xml:space="preserve">a </w:t>
      </w:r>
      <w:proofErr w:type="gramStart"/>
      <w:r w:rsidRPr="00AF5C69">
        <w:t>hamis adat</w:t>
      </w:r>
      <w:proofErr w:type="gramEnd"/>
      <w:r w:rsidRPr="00AF5C69">
        <w:t xml:space="preserve"> vagy nyilatkozat érdemben befolyásolja az ajánlatkérőnek a kizárásra, az alkalmasság fennállására, az ajánlat műszaki leírásnak való megfelelőségére vagy az ajánlatok értékelésére vonatkozó döntését, és</w:t>
      </w:r>
    </w:p>
    <w:p w:rsidR="002E3E1B" w:rsidRDefault="002E3E1B" w:rsidP="00D22C66">
      <w:pPr>
        <w:keepLines/>
        <w:spacing w:before="120" w:after="120" w:line="276" w:lineRule="auto"/>
        <w:ind w:left="709"/>
        <w:jc w:val="both"/>
      </w:pPr>
      <w:proofErr w:type="spellStart"/>
      <w:r w:rsidRPr="00AF5C69">
        <w:rPr>
          <w:i/>
          <w:iCs/>
        </w:rPr>
        <w:t>ib</w:t>
      </w:r>
      <w:proofErr w:type="spellEnd"/>
      <w:r w:rsidRPr="00AF5C69">
        <w:rPr>
          <w:i/>
          <w:iCs/>
        </w:rPr>
        <w:t xml:space="preserve">) </w:t>
      </w:r>
      <w:r w:rsidRPr="00AF5C69">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Ilyen esetekben az ajánlat érvénytelennek minősül.</w:t>
      </w:r>
    </w:p>
    <w:p w:rsidR="002E3E1B" w:rsidRPr="005141B0" w:rsidRDefault="002E3E1B" w:rsidP="00AD3FFB">
      <w:pPr>
        <w:keepLines/>
        <w:widowControl/>
        <w:numPr>
          <w:ilvl w:val="1"/>
          <w:numId w:val="1"/>
        </w:numPr>
        <w:tabs>
          <w:tab w:val="num" w:pos="426"/>
        </w:tabs>
        <w:suppressAutoHyphens w:val="0"/>
        <w:spacing w:before="120" w:after="120" w:line="276" w:lineRule="auto"/>
        <w:ind w:left="426" w:hanging="426"/>
        <w:jc w:val="both"/>
      </w:pPr>
      <w:r w:rsidRPr="005141B0">
        <w:t>Az ajánlatnak tartalmaznia kell különösen az ajánlattevő kifejezett nyilatkozatát a felhívás feltételeire, a szerződés megkötésére és teljesítésére, valamint a kért ellenszolgáltatásra vonatkozóan. Az ajánlatban továbbá az ajánlattevőnek nyilatkoznia kell arról, hogy a kis- és középvállalkozásokról, fejlődésük támogatásáról szóló törvény szerint mikro-, kis- vagy középvállalkozásnak minősül-e.</w:t>
      </w:r>
    </w:p>
    <w:p w:rsidR="002E3E1B" w:rsidRDefault="002E3E1B" w:rsidP="00AD3FFB">
      <w:pPr>
        <w:keepLines/>
        <w:widowControl/>
        <w:numPr>
          <w:ilvl w:val="1"/>
          <w:numId w:val="1"/>
        </w:numPr>
        <w:tabs>
          <w:tab w:val="num" w:pos="426"/>
        </w:tabs>
        <w:suppressAutoHyphens w:val="0"/>
        <w:spacing w:before="120" w:after="120" w:line="276" w:lineRule="auto"/>
        <w:ind w:left="426" w:hanging="426"/>
        <w:jc w:val="both"/>
      </w:pPr>
      <w:r w:rsidRPr="005141B0">
        <w:lastRenderedPageBreak/>
        <w:t>Az eljárás és az ajánlattétel nyelve magyar. Ajánlatkérő kizárólag a magyar nyelvű, vagy magyar nyelvre lefordított iratokat, dokumentumokat veszi figyelembe az ajánlatok elbírálása és értékelése során. Ajánlatkérő a nem magyar nyelven benyújtott dokumentumok ajánlattevő általi felelős fordítását elfogadja, ajánlattevő nem köteles a 24/1986. (VI. 26.) MT rendelet szerinti – az Országos Fordító és Fordításhitelesítő Iroda által készített – hiteles fordítás készíttetésére. Az eljárás során mindennemű közlés magyar nyelven történik, kommunikáció semmilyen más nyelven nem fogadható el.</w:t>
      </w:r>
    </w:p>
    <w:p w:rsidR="002E3E1B" w:rsidRPr="00FB3D36" w:rsidRDefault="002E3E1B" w:rsidP="00AD3FFB">
      <w:pPr>
        <w:keepLines/>
        <w:widowControl/>
        <w:numPr>
          <w:ilvl w:val="1"/>
          <w:numId w:val="1"/>
        </w:numPr>
        <w:tabs>
          <w:tab w:val="num" w:pos="426"/>
        </w:tabs>
        <w:suppressAutoHyphens w:val="0"/>
        <w:spacing w:before="120" w:after="120" w:line="276" w:lineRule="auto"/>
        <w:ind w:left="426" w:hanging="426"/>
        <w:jc w:val="both"/>
      </w:pPr>
      <w:r w:rsidRPr="005141B0">
        <w:t xml:space="preserve">A jelen közbeszerzési eljárás során az ajánlatkérő az általa megküldeni kívánt dokumentumokat fax vagy a Kbt. </w:t>
      </w:r>
      <w:r>
        <w:t>41</w:t>
      </w:r>
      <w:r w:rsidRPr="005141B0">
        <w:t>. § (4) bekezdésében foglaltaknak megfelelő e-mail útján küldi meg a gazdasági szereplőknek a gyors tájékoztatás érdekében</w:t>
      </w:r>
      <w:r>
        <w:t xml:space="preserve"> </w:t>
      </w:r>
      <w:r w:rsidRPr="004060BE">
        <w:t xml:space="preserve">és ezzel egyidejűleg a </w:t>
      </w:r>
      <w:hyperlink r:id="rId11" w:history="1">
        <w:r w:rsidR="00004830" w:rsidRPr="007E666A">
          <w:rPr>
            <w:rStyle w:val="Hiperhivatkozs"/>
          </w:rPr>
          <w:t>www.koszeg.hu/kozbeszerzesek</w:t>
        </w:r>
      </w:hyperlink>
      <w:r w:rsidR="00004830">
        <w:t xml:space="preserve"> </w:t>
      </w:r>
      <w:r w:rsidRPr="004060BE">
        <w:t>oldalon elektronikus</w:t>
      </w:r>
      <w:r>
        <w:t>an</w:t>
      </w:r>
      <w:r w:rsidRPr="004060BE">
        <w:t xml:space="preserve"> elérhetővé teszi.</w:t>
      </w:r>
    </w:p>
    <w:p w:rsidR="002E3E1B" w:rsidRPr="005141B0" w:rsidRDefault="002E3E1B" w:rsidP="00D22C66">
      <w:pPr>
        <w:pStyle w:val="Doksihoz"/>
        <w:numPr>
          <w:ilvl w:val="0"/>
          <w:numId w:val="0"/>
        </w:numPr>
        <w:tabs>
          <w:tab w:val="num" w:pos="426"/>
        </w:tabs>
        <w:ind w:left="426"/>
      </w:pPr>
      <w:r w:rsidRPr="005141B0">
        <w:t>Ajánlatkérő a fax megküldését legfeljebb háromszor kísérli meg. A megküldött dokumentum akkor is kézbesítettnek minősül, ha az ajánlatkérő a megküldés sikerességéről faxjelentést kap, vagy ha az adott e-mail kiküldésre és az elküldött üzenetek közé besorolásra került. Ajánlatkérő fenntartja magának a jogot, hogy az eljárás során a hagyományos postai úton küldje meg az egyes dokumentumokat a gazdasági szereplőknek, amennyiben ezt a Kbt. nem zárja ki.</w:t>
      </w:r>
    </w:p>
    <w:p w:rsidR="002E3E1B" w:rsidRPr="005141B0" w:rsidRDefault="002E3E1B" w:rsidP="00AD3FFB">
      <w:pPr>
        <w:keepLines/>
        <w:widowControl/>
        <w:numPr>
          <w:ilvl w:val="1"/>
          <w:numId w:val="1"/>
        </w:numPr>
        <w:tabs>
          <w:tab w:val="num" w:pos="426"/>
        </w:tabs>
        <w:suppressAutoHyphens w:val="0"/>
        <w:spacing w:before="120" w:after="120" w:line="276" w:lineRule="auto"/>
        <w:ind w:left="426" w:hanging="426"/>
        <w:jc w:val="both"/>
      </w:pPr>
      <w:r w:rsidRPr="005141B0">
        <w:t xml:space="preserve">Tájékoztatjuk az ajánlattevőket, hogy amennyiben ajánlatkérő felszólítása ellenére az ajánlattevő, az ajánlatkérő által előírt határidő lejártáig, a Kbt. </w:t>
      </w:r>
      <w:r>
        <w:t>71</w:t>
      </w:r>
      <w:r w:rsidRPr="005141B0">
        <w:t>. §</w:t>
      </w:r>
      <w:proofErr w:type="spellStart"/>
      <w:r w:rsidRPr="005141B0">
        <w:t>-a</w:t>
      </w:r>
      <w:proofErr w:type="spellEnd"/>
      <w:r w:rsidRPr="005141B0">
        <w:t xml:space="preserve"> szerinti </w:t>
      </w:r>
      <w:r>
        <w:t>hiánypótlást/</w:t>
      </w:r>
      <w:r w:rsidRPr="005141B0">
        <w:t xml:space="preserve">felvilágosítást, vagy a </w:t>
      </w:r>
      <w:r>
        <w:t>72</w:t>
      </w:r>
      <w:r w:rsidRPr="005141B0">
        <w:t>. § szerinti indokolást nem adja meg, úgy az ajánlat elbírálását az eredeti, beadott ajánlat alapján végzi el.</w:t>
      </w:r>
    </w:p>
    <w:p w:rsidR="002E3E1B" w:rsidRPr="005141B0" w:rsidRDefault="002E3E1B" w:rsidP="00AD3FFB">
      <w:pPr>
        <w:keepLines/>
        <w:widowControl/>
        <w:numPr>
          <w:ilvl w:val="1"/>
          <w:numId w:val="1"/>
        </w:numPr>
        <w:tabs>
          <w:tab w:val="num" w:pos="426"/>
        </w:tabs>
        <w:suppressAutoHyphens w:val="0"/>
        <w:spacing w:before="120" w:after="120" w:line="276" w:lineRule="auto"/>
        <w:ind w:left="426" w:hanging="426"/>
        <w:jc w:val="both"/>
      </w:pPr>
      <w:r w:rsidRPr="005141B0">
        <w:t xml:space="preserve">A benyújtott ajánlatokat az ajánlatkérő úgy tekinti, hogy az ajánlattevő megbizonyosodott a </w:t>
      </w:r>
      <w:r>
        <w:t xml:space="preserve">közbeszerzési dokumentumokban </w:t>
      </w:r>
      <w:r w:rsidRPr="005141B0">
        <w:t>megadott, illetve a szerződés-tervezetből ésszerűen következő feladatokra vonatkozó szerződéses ár helyességéről és elégséges voltáról</w:t>
      </w:r>
      <w:r>
        <w:t>.</w:t>
      </w:r>
    </w:p>
    <w:p w:rsidR="002E3E1B" w:rsidRDefault="002E3E1B" w:rsidP="00AD3FFB">
      <w:pPr>
        <w:keepLines/>
        <w:widowControl/>
        <w:numPr>
          <w:ilvl w:val="1"/>
          <w:numId w:val="1"/>
        </w:numPr>
        <w:tabs>
          <w:tab w:val="num" w:pos="426"/>
        </w:tabs>
        <w:suppressAutoHyphens w:val="0"/>
        <w:spacing w:before="120" w:after="120" w:line="276" w:lineRule="auto"/>
        <w:ind w:left="426" w:hanging="426"/>
        <w:jc w:val="both"/>
      </w:pPr>
      <w:r w:rsidRPr="005141B0">
        <w:t>A szerződés-tervezetet nem kell kitölteni, sem az ajánlathoz csatolni.</w:t>
      </w:r>
    </w:p>
    <w:p w:rsidR="002E3E1B" w:rsidRDefault="002E3E1B" w:rsidP="00D22C66">
      <w:pPr>
        <w:keepLines/>
        <w:spacing w:before="120" w:after="120" w:line="276" w:lineRule="auto"/>
        <w:jc w:val="both"/>
      </w:pPr>
    </w:p>
    <w:p w:rsidR="002E3E1B" w:rsidRPr="000C61F2" w:rsidRDefault="002E3E1B" w:rsidP="00AD3FFB">
      <w:pPr>
        <w:widowControl/>
        <w:numPr>
          <w:ilvl w:val="0"/>
          <w:numId w:val="5"/>
        </w:numPr>
        <w:shd w:val="clear" w:color="auto" w:fill="F2F2F2"/>
        <w:suppressAutoHyphens w:val="0"/>
        <w:ind w:left="360" w:right="-6"/>
        <w:contextualSpacing/>
        <w:jc w:val="center"/>
        <w:outlineLvl w:val="1"/>
        <w:rPr>
          <w:b/>
          <w:smallCaps/>
          <w:sz w:val="28"/>
        </w:rPr>
      </w:pPr>
      <w:bookmarkStart w:id="10" w:name="_Toc245640014"/>
      <w:bookmarkStart w:id="11" w:name="_Toc275354675"/>
      <w:r w:rsidRPr="000C61F2">
        <w:rPr>
          <w:b/>
          <w:smallCaps/>
          <w:sz w:val="28"/>
        </w:rPr>
        <w:t>A Kbt. 73. § (5) bekezdése szerinti tájékoztatás</w:t>
      </w:r>
      <w:bookmarkEnd w:id="10"/>
      <w:bookmarkEnd w:id="11"/>
    </w:p>
    <w:p w:rsidR="002E3E1B" w:rsidRDefault="002E3E1B" w:rsidP="00D22C66">
      <w:pPr>
        <w:spacing w:before="120" w:after="120" w:line="276" w:lineRule="auto"/>
        <w:jc w:val="both"/>
      </w:pPr>
    </w:p>
    <w:p w:rsidR="002E3E1B" w:rsidRDefault="002E3E1B" w:rsidP="00D22C66">
      <w:pPr>
        <w:spacing w:before="120" w:after="120" w:line="276" w:lineRule="auto"/>
        <w:jc w:val="both"/>
      </w:pPr>
      <w:r>
        <w:t xml:space="preserve">A Kbt. 73. § (5) bekezdése értelmében ajánlatkérő a közbeszerzési dokumentumokban tájékoztatásként közli azoknak a szervezeteknek a nevét, amelyektől az ajánlattevő tájékoztatást kaphat a Kbt. 73.§ (4) bekezdés szerinti azon környezetvédelmi, szociális és munkajogi követelményekről, amelyeknek a teljesítés során meg kell felelni. </w:t>
      </w:r>
    </w:p>
    <w:p w:rsidR="002E3E1B" w:rsidRDefault="002E3E1B" w:rsidP="00D22C66">
      <w:pPr>
        <w:spacing w:before="120" w:after="120" w:line="276" w:lineRule="auto"/>
        <w:jc w:val="both"/>
      </w:pPr>
      <w:r>
        <w:t>A fenti előírásra tekintettel Ajánlatkérő az alábbiakban megadja azoknak a szervezeteknek (hatóságoknak) a nevét és elérhetőségét, amelyektől az ajánlattevő megfelelő tájékoztatást kaphat:</w:t>
      </w:r>
    </w:p>
    <w:tbl>
      <w:tblPr>
        <w:tblW w:w="0" w:type="auto"/>
        <w:tblInd w:w="250" w:type="dxa"/>
        <w:tblLook w:val="00A0" w:firstRow="1" w:lastRow="0" w:firstColumn="1" w:lastColumn="0" w:noHBand="0" w:noVBand="0"/>
      </w:tblPr>
      <w:tblGrid>
        <w:gridCol w:w="8930"/>
      </w:tblGrid>
      <w:tr w:rsidR="002E3E1B" w:rsidRPr="00BE19E9" w:rsidTr="008831F8">
        <w:tc>
          <w:tcPr>
            <w:tcW w:w="8930" w:type="dxa"/>
          </w:tcPr>
          <w:p w:rsidR="002E3E1B" w:rsidRPr="008831F8" w:rsidRDefault="002E3E1B" w:rsidP="00752E67">
            <w:pPr>
              <w:pStyle w:val="Default"/>
              <w:rPr>
                <w:rFonts w:ascii="Times New Roman" w:hAnsi="Times New Roman" w:cs="Times New Roman"/>
                <w:b/>
                <w:sz w:val="22"/>
                <w:szCs w:val="22"/>
              </w:rPr>
            </w:pPr>
            <w:r w:rsidRPr="008831F8">
              <w:rPr>
                <w:rFonts w:ascii="Times New Roman" w:hAnsi="Times New Roman" w:cs="Times New Roman"/>
                <w:b/>
                <w:sz w:val="22"/>
                <w:szCs w:val="22"/>
              </w:rPr>
              <w:t>Nemzetgazdasági Minisztérium</w:t>
            </w:r>
          </w:p>
          <w:p w:rsidR="002E3E1B" w:rsidRPr="008831F8" w:rsidRDefault="002E3E1B" w:rsidP="00752E67">
            <w:r w:rsidRPr="008831F8">
              <w:rPr>
                <w:sz w:val="22"/>
                <w:szCs w:val="22"/>
              </w:rPr>
              <w:t>Székhely: 1051 Budapest, József nádor tér 2-4.</w:t>
            </w:r>
            <w:r w:rsidRPr="008831F8">
              <w:rPr>
                <w:sz w:val="22"/>
                <w:szCs w:val="22"/>
              </w:rPr>
              <w:br/>
              <w:t>Postafiók címe: 1369 Budapest Pf.: 481.</w:t>
            </w:r>
            <w:r w:rsidRPr="008831F8">
              <w:rPr>
                <w:sz w:val="22"/>
                <w:szCs w:val="22"/>
              </w:rPr>
              <w:br/>
              <w:t>Telefax: +36-1-795-0716 </w:t>
            </w:r>
          </w:p>
          <w:p w:rsidR="002E3E1B" w:rsidRDefault="002E3E1B" w:rsidP="00752E67">
            <w:pPr>
              <w:pStyle w:val="Default"/>
              <w:rPr>
                <w:rFonts w:ascii="Times New Roman" w:hAnsi="Times New Roman" w:cs="Times New Roman"/>
                <w:color w:val="0000FF"/>
                <w:sz w:val="22"/>
                <w:szCs w:val="22"/>
                <w:u w:val="single"/>
              </w:rPr>
            </w:pPr>
            <w:r w:rsidRPr="008831F8">
              <w:rPr>
                <w:rFonts w:ascii="Times New Roman" w:hAnsi="Times New Roman" w:cs="Times New Roman"/>
                <w:sz w:val="22"/>
                <w:szCs w:val="22"/>
              </w:rPr>
              <w:t xml:space="preserve">Web: </w:t>
            </w:r>
            <w:hyperlink r:id="rId12" w:history="1">
              <w:r w:rsidRPr="008831F8">
                <w:rPr>
                  <w:rFonts w:ascii="Times New Roman" w:hAnsi="Times New Roman" w:cs="Times New Roman"/>
                  <w:color w:val="0000FF"/>
                  <w:sz w:val="22"/>
                  <w:szCs w:val="22"/>
                  <w:u w:val="single"/>
                </w:rPr>
                <w:t>http://www.kormany.hu/hu/nemzetgazdasagi-miniszterium</w:t>
              </w:r>
            </w:hyperlink>
          </w:p>
          <w:p w:rsidR="00004830" w:rsidRPr="008831F8" w:rsidRDefault="00004830" w:rsidP="00752E67">
            <w:pPr>
              <w:pStyle w:val="Default"/>
              <w:rPr>
                <w:rFonts w:ascii="Times New Roman" w:hAnsi="Times New Roman" w:cs="Times New Roman"/>
                <w:sz w:val="22"/>
                <w:szCs w:val="22"/>
              </w:rPr>
            </w:pPr>
          </w:p>
          <w:p w:rsidR="002E3E1B" w:rsidRPr="008831F8" w:rsidRDefault="002E3E1B" w:rsidP="00752E67">
            <w:pPr>
              <w:pStyle w:val="Default"/>
              <w:rPr>
                <w:rFonts w:ascii="Times New Roman" w:hAnsi="Times New Roman" w:cs="Times New Roman"/>
                <w:sz w:val="22"/>
                <w:szCs w:val="22"/>
                <w:u w:val="single"/>
              </w:rPr>
            </w:pPr>
            <w:r w:rsidRPr="008831F8">
              <w:rPr>
                <w:rFonts w:ascii="Times New Roman" w:hAnsi="Times New Roman" w:cs="Times New Roman"/>
                <w:sz w:val="22"/>
                <w:szCs w:val="22"/>
                <w:u w:val="single"/>
              </w:rPr>
              <w:t xml:space="preserve">A tájékoztatással és tanácsadással kapcsolatos feladatok ellátása az alábbiak szerint történik: </w:t>
            </w:r>
          </w:p>
          <w:p w:rsidR="002E3E1B" w:rsidRPr="008831F8" w:rsidRDefault="002E3E1B" w:rsidP="008831F8">
            <w:pPr>
              <w:spacing w:before="120" w:after="120"/>
              <w:jc w:val="both"/>
            </w:pPr>
            <w:r w:rsidRPr="008831F8">
              <w:rPr>
                <w:sz w:val="22"/>
                <w:szCs w:val="22"/>
              </w:rPr>
              <w:lastRenderedPageBreak/>
              <w:t xml:space="preserve">A Nemzetgazdasági Minisztérium </w:t>
            </w:r>
            <w:r w:rsidRPr="008831F8">
              <w:rPr>
                <w:sz w:val="22"/>
                <w:szCs w:val="22"/>
                <w:shd w:val="clear" w:color="auto" w:fill="FFFFFF"/>
              </w:rPr>
              <w:t>Munkafelügyeleti Főosztálya</w:t>
            </w:r>
            <w:r w:rsidRPr="008831F8">
              <w:rPr>
                <w:sz w:val="22"/>
                <w:szCs w:val="22"/>
              </w:rPr>
              <w:t xml:space="preserve"> Munkavédelmi Információs Szolgálatot (MISZ) működtet:</w:t>
            </w:r>
          </w:p>
          <w:p w:rsidR="002E3E1B" w:rsidRPr="008831F8" w:rsidRDefault="002E3E1B" w:rsidP="008831F8">
            <w:pPr>
              <w:jc w:val="both"/>
            </w:pPr>
            <w:r w:rsidRPr="008831F8">
              <w:rPr>
                <w:sz w:val="22"/>
                <w:szCs w:val="22"/>
              </w:rPr>
              <w:t xml:space="preserve">Ingyenesen hívható zöld szám: 06-80/204-292 </w:t>
            </w:r>
          </w:p>
          <w:p w:rsidR="002E3E1B" w:rsidRPr="008831F8" w:rsidRDefault="002E3E1B" w:rsidP="00752E67">
            <w:pPr>
              <w:pStyle w:val="Default"/>
              <w:rPr>
                <w:rFonts w:ascii="Times New Roman" w:hAnsi="Times New Roman" w:cs="Times New Roman"/>
                <w:sz w:val="22"/>
                <w:szCs w:val="22"/>
              </w:rPr>
            </w:pPr>
            <w:r w:rsidRPr="008831F8">
              <w:rPr>
                <w:rFonts w:ascii="Times New Roman" w:hAnsi="Times New Roman" w:cs="Times New Roman"/>
                <w:sz w:val="22"/>
                <w:szCs w:val="22"/>
              </w:rPr>
              <w:t xml:space="preserve">E-mail cím: </w:t>
            </w:r>
            <w:hyperlink r:id="rId13" w:history="1">
              <w:r w:rsidRPr="008831F8">
                <w:rPr>
                  <w:rStyle w:val="Hiperhivatkozs"/>
                  <w:rFonts w:ascii="Times New Roman" w:hAnsi="Times New Roman"/>
                  <w:sz w:val="22"/>
                  <w:szCs w:val="22"/>
                </w:rPr>
                <w:t>munkaved-info@ommf.gov.hu</w:t>
              </w:r>
            </w:hyperlink>
          </w:p>
          <w:p w:rsidR="002E3E1B" w:rsidRPr="008831F8" w:rsidRDefault="002E3E1B" w:rsidP="00752E67">
            <w:pPr>
              <w:pStyle w:val="Default"/>
              <w:rPr>
                <w:rFonts w:ascii="Times New Roman" w:hAnsi="Times New Roman" w:cs="Times New Roman"/>
                <w:sz w:val="22"/>
                <w:szCs w:val="22"/>
              </w:rPr>
            </w:pPr>
          </w:p>
          <w:p w:rsidR="002E3E1B" w:rsidRPr="008831F8" w:rsidRDefault="002E3E1B" w:rsidP="008831F8">
            <w:pPr>
              <w:spacing w:before="120" w:after="120"/>
              <w:jc w:val="both"/>
            </w:pPr>
            <w:r w:rsidRPr="008831F8">
              <w:rPr>
                <w:sz w:val="22"/>
                <w:szCs w:val="22"/>
              </w:rPr>
              <w:t xml:space="preserve">A megyeszékhelyeken, a helyszínen a Fővárosi, Megyei Kormányhivatalok Foglalkoztatási Főosztályának Munkavédelmi Ellenőrzési Osztályai (elérhetőségeik megtalálhatóak a </w:t>
            </w:r>
            <w:hyperlink r:id="rId14" w:history="1">
              <w:r w:rsidRPr="008831F8">
                <w:rPr>
                  <w:color w:val="0000FF"/>
                  <w:sz w:val="22"/>
                  <w:szCs w:val="22"/>
                  <w:u w:val="single"/>
                </w:rPr>
                <w:t>http://www.ommf.gov.hu/index.php</w:t>
              </w:r>
            </w:hyperlink>
            <w:r w:rsidRPr="008831F8">
              <w:rPr>
                <w:sz w:val="22"/>
                <w:szCs w:val="22"/>
              </w:rPr>
              <w:t xml:space="preserve"> honlapon az „Elérhetőségek/Munkavédelmi felügyelőségek” menüpont alatt) segítik tájékoztatással és tanácsadással a munkáltatókat és a munkavállalókat, a munkavédelmi képviselőket, továbbá az érdekképviseleteket munkavédelemmel kapcsolatos jogaik gyakorlásában, kötelezettségeik teljesítésében.</w:t>
            </w:r>
          </w:p>
          <w:p w:rsidR="002E3E1B" w:rsidRPr="008831F8" w:rsidRDefault="002E3E1B" w:rsidP="00752E67">
            <w:pPr>
              <w:pStyle w:val="Default"/>
              <w:rPr>
                <w:rFonts w:ascii="Times New Roman" w:hAnsi="Times New Roman" w:cs="Times New Roman"/>
                <w:sz w:val="22"/>
                <w:szCs w:val="22"/>
              </w:rPr>
            </w:pPr>
          </w:p>
        </w:tc>
      </w:tr>
      <w:tr w:rsidR="002E3E1B" w:rsidRPr="00BE19E9" w:rsidTr="008831F8">
        <w:tc>
          <w:tcPr>
            <w:tcW w:w="8930" w:type="dxa"/>
          </w:tcPr>
          <w:p w:rsidR="002E3E1B" w:rsidRPr="008831F8" w:rsidRDefault="002E3E1B" w:rsidP="008831F8">
            <w:pPr>
              <w:autoSpaceDE w:val="0"/>
              <w:autoSpaceDN w:val="0"/>
              <w:adjustRightInd w:val="0"/>
              <w:rPr>
                <w:color w:val="000000"/>
              </w:rPr>
            </w:pPr>
            <w:r w:rsidRPr="008831F8">
              <w:rPr>
                <w:b/>
                <w:bCs/>
                <w:color w:val="000000"/>
                <w:sz w:val="22"/>
                <w:szCs w:val="22"/>
              </w:rPr>
              <w:lastRenderedPageBreak/>
              <w:t xml:space="preserve">Nemzeti Foglalkoztatási Szolgálat </w:t>
            </w:r>
          </w:p>
          <w:p w:rsidR="002E3E1B" w:rsidRPr="008831F8" w:rsidRDefault="002E3E1B" w:rsidP="008831F8">
            <w:pPr>
              <w:autoSpaceDE w:val="0"/>
              <w:autoSpaceDN w:val="0"/>
              <w:adjustRightInd w:val="0"/>
            </w:pPr>
            <w:r w:rsidRPr="008831F8">
              <w:rPr>
                <w:sz w:val="22"/>
                <w:szCs w:val="22"/>
              </w:rPr>
              <w:t xml:space="preserve">Székhely: 1082 Budapest, Kisfaludy u. 11. </w:t>
            </w:r>
          </w:p>
          <w:p w:rsidR="002E3E1B" w:rsidRPr="008831F8" w:rsidRDefault="002E3E1B" w:rsidP="008831F8">
            <w:pPr>
              <w:autoSpaceDE w:val="0"/>
              <w:autoSpaceDN w:val="0"/>
              <w:adjustRightInd w:val="0"/>
            </w:pPr>
            <w:r w:rsidRPr="008831F8">
              <w:rPr>
                <w:sz w:val="22"/>
                <w:szCs w:val="22"/>
              </w:rPr>
              <w:t>Tel</w:t>
            </w:r>
            <w:proofErr w:type="gramStart"/>
            <w:r w:rsidRPr="008831F8">
              <w:rPr>
                <w:sz w:val="22"/>
                <w:szCs w:val="22"/>
              </w:rPr>
              <w:t>.:</w:t>
            </w:r>
            <w:proofErr w:type="gramEnd"/>
            <w:r w:rsidRPr="008831F8">
              <w:rPr>
                <w:sz w:val="22"/>
                <w:szCs w:val="22"/>
              </w:rPr>
              <w:t xml:space="preserve"> 06-1- 477-5700 </w:t>
            </w:r>
          </w:p>
          <w:p w:rsidR="002E3E1B" w:rsidRPr="008831F8" w:rsidRDefault="002E3E1B" w:rsidP="008831F8">
            <w:pPr>
              <w:autoSpaceDE w:val="0"/>
              <w:autoSpaceDN w:val="0"/>
              <w:adjustRightInd w:val="0"/>
            </w:pPr>
            <w:r w:rsidRPr="008831F8">
              <w:rPr>
                <w:sz w:val="22"/>
                <w:szCs w:val="22"/>
              </w:rPr>
              <w:t xml:space="preserve">Fax: 06-1- 477-5800 </w:t>
            </w:r>
          </w:p>
          <w:p w:rsidR="002E3E1B" w:rsidRDefault="002E3E1B" w:rsidP="00752E67">
            <w:pPr>
              <w:pStyle w:val="Default"/>
              <w:rPr>
                <w:rFonts w:ascii="Times New Roman" w:hAnsi="Times New Roman" w:cs="Times New Roman"/>
                <w:color w:val="0000FF"/>
                <w:sz w:val="22"/>
                <w:szCs w:val="22"/>
                <w:u w:val="single"/>
              </w:rPr>
            </w:pPr>
            <w:r w:rsidRPr="008831F8">
              <w:rPr>
                <w:rFonts w:ascii="Times New Roman" w:hAnsi="Times New Roman" w:cs="Times New Roman"/>
                <w:sz w:val="22"/>
                <w:szCs w:val="22"/>
              </w:rPr>
              <w:t xml:space="preserve">Honlap: </w:t>
            </w:r>
            <w:hyperlink r:id="rId15" w:history="1">
              <w:r w:rsidRPr="008831F8">
                <w:rPr>
                  <w:rFonts w:ascii="Times New Roman" w:hAnsi="Times New Roman" w:cs="Times New Roman"/>
                  <w:color w:val="0000FF"/>
                  <w:sz w:val="22"/>
                  <w:szCs w:val="22"/>
                  <w:u w:val="single"/>
                </w:rPr>
                <w:t>www.munka.hu</w:t>
              </w:r>
            </w:hyperlink>
          </w:p>
          <w:p w:rsidR="00004830" w:rsidRPr="008831F8" w:rsidRDefault="00004830" w:rsidP="00752E67">
            <w:pPr>
              <w:pStyle w:val="Default"/>
              <w:rPr>
                <w:rFonts w:ascii="Times New Roman" w:hAnsi="Times New Roman" w:cs="Times New Roman"/>
                <w:b/>
                <w:sz w:val="22"/>
                <w:szCs w:val="22"/>
              </w:rPr>
            </w:pPr>
          </w:p>
        </w:tc>
      </w:tr>
      <w:tr w:rsidR="002E3E1B" w:rsidRPr="00BE19E9" w:rsidTr="008831F8">
        <w:tc>
          <w:tcPr>
            <w:tcW w:w="8930" w:type="dxa"/>
          </w:tcPr>
          <w:p w:rsidR="002E3E1B" w:rsidRPr="008831F8" w:rsidRDefault="002E3E1B" w:rsidP="00752E67">
            <w:pPr>
              <w:pStyle w:val="Default"/>
              <w:rPr>
                <w:rFonts w:ascii="Times New Roman" w:hAnsi="Times New Roman" w:cs="Times New Roman"/>
                <w:b/>
                <w:sz w:val="22"/>
                <w:szCs w:val="22"/>
              </w:rPr>
            </w:pPr>
            <w:r w:rsidRPr="008831F8">
              <w:rPr>
                <w:rFonts w:ascii="Times New Roman" w:hAnsi="Times New Roman" w:cs="Times New Roman"/>
                <w:b/>
                <w:sz w:val="22"/>
                <w:szCs w:val="22"/>
              </w:rPr>
              <w:t>EMBERI ERŐFORRÁSOK MINISZTÉRIUMA</w:t>
            </w:r>
          </w:p>
          <w:p w:rsidR="002E3E1B" w:rsidRPr="008831F8" w:rsidRDefault="002E3E1B" w:rsidP="00752E67">
            <w:pPr>
              <w:pStyle w:val="Default"/>
              <w:rPr>
                <w:rFonts w:ascii="Times New Roman" w:hAnsi="Times New Roman" w:cs="Times New Roman"/>
                <w:sz w:val="22"/>
                <w:szCs w:val="22"/>
              </w:rPr>
            </w:pPr>
            <w:r w:rsidRPr="008831F8">
              <w:rPr>
                <w:rFonts w:ascii="Times New Roman" w:hAnsi="Times New Roman" w:cs="Times New Roman"/>
                <w:sz w:val="22"/>
                <w:szCs w:val="22"/>
              </w:rPr>
              <w:t>Székhely: 1097 Budapest, Albert Flórián út 2-6.</w:t>
            </w:r>
          </w:p>
          <w:p w:rsidR="002E3E1B" w:rsidRPr="008831F8" w:rsidRDefault="002E3E1B" w:rsidP="00752E67">
            <w:pPr>
              <w:pStyle w:val="Default"/>
              <w:rPr>
                <w:rFonts w:ascii="Times New Roman" w:hAnsi="Times New Roman" w:cs="Times New Roman"/>
                <w:sz w:val="22"/>
                <w:szCs w:val="22"/>
              </w:rPr>
            </w:pPr>
            <w:r w:rsidRPr="008831F8">
              <w:rPr>
                <w:rFonts w:ascii="Times New Roman" w:hAnsi="Times New Roman" w:cs="Times New Roman"/>
                <w:sz w:val="22"/>
                <w:szCs w:val="22"/>
              </w:rPr>
              <w:t>Postai cím: 1437 Budapest, Pf. 839.</w:t>
            </w:r>
          </w:p>
          <w:p w:rsidR="002E3E1B" w:rsidRPr="008831F8" w:rsidRDefault="002E3E1B" w:rsidP="00752E67">
            <w:pPr>
              <w:pStyle w:val="Default"/>
              <w:rPr>
                <w:rFonts w:ascii="Times New Roman" w:hAnsi="Times New Roman" w:cs="Times New Roman"/>
                <w:sz w:val="22"/>
                <w:szCs w:val="22"/>
              </w:rPr>
            </w:pPr>
            <w:r w:rsidRPr="008831F8">
              <w:rPr>
                <w:rFonts w:ascii="Times New Roman" w:hAnsi="Times New Roman" w:cs="Times New Roman"/>
                <w:sz w:val="22"/>
                <w:szCs w:val="22"/>
              </w:rPr>
              <w:t>Központi telefon: +36 1 476 1100</w:t>
            </w:r>
          </w:p>
          <w:p w:rsidR="002E3E1B" w:rsidRPr="008831F8" w:rsidRDefault="002E3E1B" w:rsidP="00752E67">
            <w:pPr>
              <w:pStyle w:val="Default"/>
              <w:rPr>
                <w:rFonts w:ascii="Times New Roman" w:hAnsi="Times New Roman" w:cs="Times New Roman"/>
                <w:sz w:val="22"/>
                <w:szCs w:val="22"/>
              </w:rPr>
            </w:pPr>
            <w:r w:rsidRPr="008831F8">
              <w:rPr>
                <w:rFonts w:ascii="Times New Roman" w:hAnsi="Times New Roman" w:cs="Times New Roman"/>
                <w:sz w:val="22"/>
                <w:szCs w:val="22"/>
              </w:rPr>
              <w:t>Központi telefax: +36 1 476 1390</w:t>
            </w:r>
          </w:p>
          <w:p w:rsidR="002E3E1B" w:rsidRPr="008831F8" w:rsidRDefault="002E3E1B" w:rsidP="00752E67">
            <w:pPr>
              <w:pStyle w:val="Default"/>
              <w:rPr>
                <w:rFonts w:ascii="Times New Roman" w:hAnsi="Times New Roman" w:cs="Times New Roman"/>
                <w:sz w:val="22"/>
                <w:szCs w:val="22"/>
              </w:rPr>
            </w:pPr>
            <w:r w:rsidRPr="008831F8">
              <w:rPr>
                <w:rFonts w:ascii="Times New Roman" w:hAnsi="Times New Roman" w:cs="Times New Roman"/>
                <w:sz w:val="22"/>
                <w:szCs w:val="22"/>
              </w:rPr>
              <w:t>Elektronikus levélcím:</w:t>
            </w:r>
            <w:hyperlink r:id="rId16" w:history="1">
              <w:r w:rsidRPr="008831F8">
                <w:rPr>
                  <w:rStyle w:val="Hiperhivatkozs"/>
                  <w:rFonts w:ascii="Times New Roman" w:hAnsi="Times New Roman"/>
                  <w:sz w:val="22"/>
                  <w:szCs w:val="22"/>
                </w:rPr>
                <w:t> tisztifoorvos@oth.antsz.hu</w:t>
              </w:r>
            </w:hyperlink>
          </w:p>
          <w:p w:rsidR="002E3E1B" w:rsidRPr="008831F8" w:rsidRDefault="002E3E1B" w:rsidP="00752E67">
            <w:pPr>
              <w:pStyle w:val="Default"/>
              <w:rPr>
                <w:rStyle w:val="Hiperhivatkozs"/>
                <w:rFonts w:ascii="Times New Roman" w:hAnsi="Times New Roman"/>
                <w:sz w:val="22"/>
                <w:szCs w:val="22"/>
              </w:rPr>
            </w:pPr>
            <w:r w:rsidRPr="008831F8">
              <w:rPr>
                <w:rFonts w:ascii="Times New Roman" w:hAnsi="Times New Roman" w:cs="Times New Roman"/>
                <w:sz w:val="22"/>
                <w:szCs w:val="22"/>
              </w:rPr>
              <w:t>Honlap: </w:t>
            </w:r>
            <w:hyperlink r:id="rId17" w:tgtFrame="_blank" w:history="1">
              <w:r w:rsidRPr="008831F8">
                <w:rPr>
                  <w:rStyle w:val="Hiperhivatkozs"/>
                  <w:rFonts w:ascii="Times New Roman" w:hAnsi="Times New Roman"/>
                  <w:sz w:val="22"/>
                  <w:szCs w:val="22"/>
                </w:rPr>
                <w:t>www.antsz.hu</w:t>
              </w:r>
            </w:hyperlink>
          </w:p>
          <w:p w:rsidR="002E3E1B" w:rsidRPr="008831F8" w:rsidRDefault="002E3E1B" w:rsidP="008831F8">
            <w:pPr>
              <w:autoSpaceDE w:val="0"/>
              <w:autoSpaceDN w:val="0"/>
              <w:adjustRightInd w:val="0"/>
              <w:rPr>
                <w:b/>
                <w:bCs/>
                <w:color w:val="000000"/>
              </w:rPr>
            </w:pPr>
          </w:p>
        </w:tc>
      </w:tr>
      <w:tr w:rsidR="002E3E1B" w:rsidRPr="00BE19E9" w:rsidTr="008831F8">
        <w:tc>
          <w:tcPr>
            <w:tcW w:w="8930" w:type="dxa"/>
          </w:tcPr>
          <w:p w:rsidR="002E3E1B" w:rsidRPr="008831F8" w:rsidRDefault="002E3E1B" w:rsidP="00752E67">
            <w:r w:rsidRPr="008831F8">
              <w:rPr>
                <w:b/>
                <w:sz w:val="22"/>
                <w:szCs w:val="22"/>
              </w:rPr>
              <w:t xml:space="preserve">Magyar Bányászati és Földtani Szolgálat (MBFSZ) </w:t>
            </w:r>
          </w:p>
          <w:p w:rsidR="002E3E1B" w:rsidRPr="008831F8" w:rsidRDefault="002E3E1B" w:rsidP="00752E67">
            <w:pPr>
              <w:pStyle w:val="Default"/>
              <w:rPr>
                <w:rFonts w:ascii="Times New Roman" w:hAnsi="Times New Roman" w:cs="Times New Roman"/>
                <w:sz w:val="22"/>
                <w:szCs w:val="22"/>
              </w:rPr>
            </w:pPr>
            <w:r w:rsidRPr="008831F8">
              <w:rPr>
                <w:rFonts w:ascii="Times New Roman" w:hAnsi="Times New Roman" w:cs="Times New Roman"/>
                <w:sz w:val="22"/>
                <w:szCs w:val="22"/>
              </w:rPr>
              <w:t xml:space="preserve">Székhely: 1145 Budapest, </w:t>
            </w:r>
            <w:proofErr w:type="spellStart"/>
            <w:r w:rsidRPr="008831F8">
              <w:rPr>
                <w:rFonts w:ascii="Times New Roman" w:hAnsi="Times New Roman" w:cs="Times New Roman"/>
                <w:sz w:val="22"/>
                <w:szCs w:val="22"/>
              </w:rPr>
              <w:t>Columbus</w:t>
            </w:r>
            <w:proofErr w:type="spellEnd"/>
            <w:r w:rsidRPr="008831F8">
              <w:rPr>
                <w:rFonts w:ascii="Times New Roman" w:hAnsi="Times New Roman" w:cs="Times New Roman"/>
                <w:sz w:val="22"/>
                <w:szCs w:val="22"/>
              </w:rPr>
              <w:t xml:space="preserve"> u. 17-23 </w:t>
            </w:r>
          </w:p>
          <w:p w:rsidR="002E3E1B" w:rsidRPr="008831F8" w:rsidRDefault="002E3E1B" w:rsidP="00752E67">
            <w:pPr>
              <w:pStyle w:val="Default"/>
              <w:rPr>
                <w:rFonts w:ascii="Times New Roman" w:hAnsi="Times New Roman" w:cs="Times New Roman"/>
                <w:sz w:val="22"/>
                <w:szCs w:val="22"/>
              </w:rPr>
            </w:pPr>
            <w:r w:rsidRPr="008831F8">
              <w:rPr>
                <w:rFonts w:ascii="Times New Roman" w:hAnsi="Times New Roman" w:cs="Times New Roman"/>
                <w:sz w:val="22"/>
                <w:szCs w:val="22"/>
              </w:rPr>
              <w:t xml:space="preserve">Levelezési cím: 1590 Budapest, Pf. 95 </w:t>
            </w:r>
          </w:p>
          <w:p w:rsidR="002E3E1B" w:rsidRPr="008831F8" w:rsidRDefault="002E3E1B" w:rsidP="00752E67">
            <w:pPr>
              <w:pStyle w:val="Default"/>
              <w:rPr>
                <w:rFonts w:ascii="Times New Roman" w:hAnsi="Times New Roman" w:cs="Times New Roman"/>
                <w:sz w:val="22"/>
                <w:szCs w:val="22"/>
              </w:rPr>
            </w:pPr>
            <w:r w:rsidRPr="008831F8">
              <w:rPr>
                <w:rFonts w:ascii="Times New Roman" w:hAnsi="Times New Roman" w:cs="Times New Roman"/>
                <w:sz w:val="22"/>
                <w:szCs w:val="22"/>
              </w:rPr>
              <w:t>Tel</w:t>
            </w:r>
            <w:proofErr w:type="gramStart"/>
            <w:r w:rsidRPr="008831F8">
              <w:rPr>
                <w:rFonts w:ascii="Times New Roman" w:hAnsi="Times New Roman" w:cs="Times New Roman"/>
                <w:sz w:val="22"/>
                <w:szCs w:val="22"/>
              </w:rPr>
              <w:t>.:</w:t>
            </w:r>
            <w:proofErr w:type="gramEnd"/>
            <w:r w:rsidRPr="008831F8">
              <w:rPr>
                <w:rFonts w:ascii="Times New Roman" w:hAnsi="Times New Roman" w:cs="Times New Roman"/>
                <w:sz w:val="22"/>
                <w:szCs w:val="22"/>
              </w:rPr>
              <w:t xml:space="preserve"> +36-1-301-2900  </w:t>
            </w:r>
          </w:p>
          <w:p w:rsidR="002E3E1B" w:rsidRPr="008831F8" w:rsidRDefault="002E3E1B" w:rsidP="00752E67">
            <w:pPr>
              <w:pStyle w:val="Default"/>
              <w:rPr>
                <w:rFonts w:ascii="Times New Roman" w:hAnsi="Times New Roman" w:cs="Times New Roman"/>
                <w:sz w:val="22"/>
                <w:szCs w:val="22"/>
              </w:rPr>
            </w:pPr>
            <w:r w:rsidRPr="008831F8">
              <w:rPr>
                <w:rFonts w:ascii="Times New Roman" w:hAnsi="Times New Roman" w:cs="Times New Roman"/>
                <w:sz w:val="22"/>
                <w:szCs w:val="22"/>
              </w:rPr>
              <w:t xml:space="preserve">Fax: +36-1-301-2903 </w:t>
            </w:r>
          </w:p>
          <w:p w:rsidR="002E3E1B" w:rsidRPr="008831F8" w:rsidRDefault="002E3E1B" w:rsidP="00752E67">
            <w:pPr>
              <w:rPr>
                <w:b/>
              </w:rPr>
            </w:pPr>
            <w:r w:rsidRPr="008831F8">
              <w:rPr>
                <w:sz w:val="22"/>
                <w:szCs w:val="22"/>
              </w:rPr>
              <w:t>Honlap: </w:t>
            </w:r>
            <w:hyperlink r:id="rId18" w:history="1">
              <w:r w:rsidRPr="008831F8">
                <w:rPr>
                  <w:rStyle w:val="Hiperhivatkozs"/>
                  <w:sz w:val="22"/>
                  <w:szCs w:val="22"/>
                  <w:bdr w:val="none" w:sz="0" w:space="0" w:color="auto" w:frame="1"/>
                  <w:shd w:val="clear" w:color="auto" w:fill="FFFFFF"/>
                </w:rPr>
                <w:t>www.mbfsz.gov.hu</w:t>
              </w:r>
            </w:hyperlink>
          </w:p>
          <w:p w:rsidR="002E3E1B" w:rsidRPr="008831F8" w:rsidRDefault="002E3E1B" w:rsidP="00752E67">
            <w:pPr>
              <w:pStyle w:val="Default"/>
              <w:rPr>
                <w:rFonts w:ascii="Times New Roman" w:hAnsi="Times New Roman" w:cs="Times New Roman"/>
                <w:b/>
                <w:sz w:val="22"/>
                <w:szCs w:val="22"/>
              </w:rPr>
            </w:pPr>
          </w:p>
        </w:tc>
      </w:tr>
      <w:tr w:rsidR="002E3E1B" w:rsidRPr="00BE19E9" w:rsidTr="008831F8">
        <w:tc>
          <w:tcPr>
            <w:tcW w:w="8930" w:type="dxa"/>
          </w:tcPr>
          <w:p w:rsidR="002E3E1B" w:rsidRPr="008831F8" w:rsidRDefault="002E3E1B" w:rsidP="008831F8">
            <w:pPr>
              <w:pStyle w:val="NormlWeb"/>
              <w:shd w:val="clear" w:color="auto" w:fill="FFFFFF"/>
              <w:spacing w:before="0" w:beforeAutospacing="0" w:after="0" w:afterAutospacing="0"/>
              <w:rPr>
                <w:b/>
              </w:rPr>
            </w:pPr>
            <w:r w:rsidRPr="008831F8">
              <w:rPr>
                <w:b/>
                <w:sz w:val="22"/>
                <w:szCs w:val="22"/>
              </w:rPr>
              <w:t xml:space="preserve">Pest Megyei Kormányhivatal </w:t>
            </w:r>
          </w:p>
          <w:p w:rsidR="002E3E1B" w:rsidRPr="008831F8" w:rsidRDefault="002E3E1B" w:rsidP="00752E67">
            <w:pPr>
              <w:pStyle w:val="Default"/>
              <w:rPr>
                <w:rFonts w:ascii="Times New Roman" w:hAnsi="Times New Roman" w:cs="Times New Roman"/>
                <w:sz w:val="22"/>
                <w:szCs w:val="22"/>
              </w:rPr>
            </w:pPr>
            <w:r w:rsidRPr="008831F8">
              <w:rPr>
                <w:rFonts w:ascii="Times New Roman" w:hAnsi="Times New Roman" w:cs="Times New Roman"/>
                <w:sz w:val="22"/>
                <w:szCs w:val="22"/>
              </w:rPr>
              <w:t>Székhely: 1016 Budapest, Mészáros utca 58/</w:t>
            </w:r>
            <w:proofErr w:type="gramStart"/>
            <w:r w:rsidRPr="008831F8">
              <w:rPr>
                <w:rFonts w:ascii="Times New Roman" w:hAnsi="Times New Roman" w:cs="Times New Roman"/>
                <w:sz w:val="22"/>
                <w:szCs w:val="22"/>
              </w:rPr>
              <w:t>A</w:t>
            </w:r>
            <w:proofErr w:type="gramEnd"/>
            <w:r w:rsidRPr="008831F8">
              <w:rPr>
                <w:rFonts w:ascii="Times New Roman" w:hAnsi="Times New Roman" w:cs="Times New Roman"/>
                <w:sz w:val="22"/>
                <w:szCs w:val="22"/>
              </w:rPr>
              <w:t xml:space="preserve">. </w:t>
            </w:r>
          </w:p>
          <w:p w:rsidR="002E3E1B" w:rsidRPr="008831F8" w:rsidRDefault="002E3E1B" w:rsidP="00752E67">
            <w:pPr>
              <w:pStyle w:val="Default"/>
              <w:rPr>
                <w:rFonts w:ascii="Times New Roman" w:hAnsi="Times New Roman" w:cs="Times New Roman"/>
                <w:sz w:val="22"/>
                <w:szCs w:val="22"/>
              </w:rPr>
            </w:pPr>
            <w:r w:rsidRPr="008831F8">
              <w:rPr>
                <w:rFonts w:ascii="Times New Roman" w:hAnsi="Times New Roman" w:cs="Times New Roman"/>
                <w:sz w:val="22"/>
                <w:szCs w:val="22"/>
              </w:rPr>
              <w:t xml:space="preserve">Levelezési cím: 1539 Budapest, Pf. 675. </w:t>
            </w:r>
          </w:p>
          <w:p w:rsidR="002E3E1B" w:rsidRPr="008831F8" w:rsidRDefault="002E3E1B" w:rsidP="00752E67">
            <w:pPr>
              <w:pStyle w:val="Default"/>
              <w:rPr>
                <w:rFonts w:ascii="Times New Roman" w:hAnsi="Times New Roman" w:cs="Times New Roman"/>
                <w:sz w:val="22"/>
                <w:szCs w:val="22"/>
              </w:rPr>
            </w:pPr>
            <w:r w:rsidRPr="008831F8">
              <w:rPr>
                <w:rFonts w:ascii="Times New Roman" w:hAnsi="Times New Roman" w:cs="Times New Roman"/>
                <w:sz w:val="22"/>
                <w:szCs w:val="22"/>
              </w:rPr>
              <w:t>Tel</w:t>
            </w:r>
            <w:proofErr w:type="gramStart"/>
            <w:r w:rsidRPr="008831F8">
              <w:rPr>
                <w:rFonts w:ascii="Times New Roman" w:hAnsi="Times New Roman" w:cs="Times New Roman"/>
                <w:sz w:val="22"/>
                <w:szCs w:val="22"/>
              </w:rPr>
              <w:t>.:</w:t>
            </w:r>
            <w:proofErr w:type="gramEnd"/>
            <w:r w:rsidRPr="008831F8">
              <w:rPr>
                <w:rFonts w:ascii="Times New Roman" w:hAnsi="Times New Roman" w:cs="Times New Roman"/>
                <w:sz w:val="22"/>
                <w:szCs w:val="22"/>
              </w:rPr>
              <w:t xml:space="preserve"> +36-1-224 9100</w:t>
            </w:r>
          </w:p>
          <w:p w:rsidR="002E3E1B" w:rsidRPr="008831F8" w:rsidRDefault="002E3E1B" w:rsidP="00752E67">
            <w:r w:rsidRPr="008831F8">
              <w:rPr>
                <w:sz w:val="22"/>
                <w:szCs w:val="22"/>
              </w:rPr>
              <w:t xml:space="preserve">Honlap: </w:t>
            </w:r>
            <w:hyperlink r:id="rId19" w:history="1">
              <w:r w:rsidRPr="008831F8">
                <w:rPr>
                  <w:rStyle w:val="Hiperhivatkozs"/>
                  <w:sz w:val="22"/>
                  <w:szCs w:val="22"/>
                </w:rPr>
                <w:t>http://www.orszagoszoldhatosag.gov.hu/</w:t>
              </w:r>
            </w:hyperlink>
          </w:p>
          <w:p w:rsidR="002E3E1B" w:rsidRPr="008831F8" w:rsidRDefault="002E3E1B" w:rsidP="00752E67">
            <w:pPr>
              <w:rPr>
                <w:rStyle w:val="Hiperhivatkozs"/>
                <w:bdr w:val="none" w:sz="0" w:space="0" w:color="auto" w:frame="1"/>
                <w:shd w:val="clear" w:color="auto" w:fill="FFFFFF"/>
              </w:rPr>
            </w:pPr>
            <w:r w:rsidRPr="008831F8">
              <w:rPr>
                <w:rStyle w:val="Hiperhivatkozs"/>
                <w:sz w:val="22"/>
                <w:szCs w:val="22"/>
                <w:bdr w:val="none" w:sz="0" w:space="0" w:color="auto" w:frame="1"/>
                <w:shd w:val="clear" w:color="auto" w:fill="FFFFFF"/>
              </w:rPr>
              <w:t xml:space="preserve">Email: </w:t>
            </w:r>
            <w:hyperlink r:id="rId20" w:history="1">
              <w:r w:rsidRPr="008831F8">
                <w:rPr>
                  <w:rStyle w:val="Hiperhivatkozs"/>
                  <w:sz w:val="22"/>
                  <w:szCs w:val="22"/>
                </w:rPr>
                <w:t>orszagoszoldhatosag@pest.gov.hu</w:t>
              </w:r>
            </w:hyperlink>
          </w:p>
          <w:p w:rsidR="002E3E1B" w:rsidRDefault="002E3E1B" w:rsidP="008831F8">
            <w:pPr>
              <w:spacing w:before="100" w:beforeAutospacing="1" w:after="100" w:afterAutospacing="1"/>
              <w:jc w:val="both"/>
            </w:pPr>
            <w:r w:rsidRPr="008831F8">
              <w:rPr>
                <w:sz w:val="22"/>
                <w:szCs w:val="22"/>
              </w:rPr>
              <w:t xml:space="preserve">A megyeszékhelyeken, a helyszínen a Fővárosi, Megyei Kormányhivatalok Környezetvédelmi és Természetvédelmi Főosztályai (elérhetőségeik megtalálhatóak a </w:t>
            </w:r>
            <w:hyperlink r:id="rId21" w:history="1">
              <w:r w:rsidRPr="008831F8">
                <w:rPr>
                  <w:color w:val="0000FF"/>
                  <w:sz w:val="22"/>
                  <w:szCs w:val="22"/>
                  <w:u w:val="single"/>
                </w:rPr>
                <w:t>http://www.orszagoszoldhatosag.gov.hu/teruleti-felugyelosegek.php</w:t>
              </w:r>
            </w:hyperlink>
            <w:r w:rsidRPr="008831F8">
              <w:rPr>
                <w:sz w:val="22"/>
                <w:szCs w:val="22"/>
              </w:rPr>
              <w:t xml:space="preserve"> honlapon) adnak tájékoztatást a gazdasági szereplőknek.</w:t>
            </w:r>
          </w:p>
          <w:p w:rsidR="00004830" w:rsidRPr="008831F8" w:rsidRDefault="00004830" w:rsidP="008831F8">
            <w:pPr>
              <w:spacing w:before="100" w:beforeAutospacing="1" w:after="100" w:afterAutospacing="1"/>
              <w:jc w:val="both"/>
            </w:pPr>
          </w:p>
        </w:tc>
      </w:tr>
      <w:tr w:rsidR="002E3E1B" w:rsidRPr="00BE19E9" w:rsidTr="008831F8">
        <w:tc>
          <w:tcPr>
            <w:tcW w:w="8930" w:type="dxa"/>
          </w:tcPr>
          <w:p w:rsidR="002E3E1B" w:rsidRPr="008831F8" w:rsidRDefault="002E3E1B" w:rsidP="00752E67">
            <w:pPr>
              <w:rPr>
                <w:b/>
                <w:bCs/>
                <w:color w:val="000000"/>
              </w:rPr>
            </w:pPr>
            <w:r w:rsidRPr="008831F8">
              <w:rPr>
                <w:b/>
                <w:sz w:val="22"/>
                <w:szCs w:val="22"/>
              </w:rPr>
              <w:t>Szociális és Gyermekvédelmi Főigazgatóság</w:t>
            </w:r>
            <w:r w:rsidRPr="008831F8">
              <w:rPr>
                <w:b/>
                <w:bCs/>
                <w:color w:val="000000"/>
                <w:sz w:val="22"/>
                <w:szCs w:val="22"/>
              </w:rPr>
              <w:t>  </w:t>
            </w:r>
          </w:p>
          <w:p w:rsidR="002E3E1B" w:rsidRPr="008831F8" w:rsidRDefault="002E3E1B" w:rsidP="00752E67">
            <w:pPr>
              <w:rPr>
                <w:color w:val="000000"/>
              </w:rPr>
            </w:pPr>
            <w:r w:rsidRPr="008831F8">
              <w:rPr>
                <w:b/>
                <w:bCs/>
                <w:color w:val="000000"/>
                <w:sz w:val="22"/>
                <w:szCs w:val="22"/>
              </w:rPr>
              <w:t xml:space="preserve"> </w:t>
            </w:r>
            <w:r w:rsidRPr="008831F8">
              <w:rPr>
                <w:sz w:val="22"/>
                <w:szCs w:val="22"/>
              </w:rPr>
              <w:t>Székhely:</w:t>
            </w:r>
            <w:r w:rsidRPr="008831F8">
              <w:rPr>
                <w:color w:val="000000"/>
                <w:sz w:val="22"/>
                <w:szCs w:val="22"/>
              </w:rPr>
              <w:t>1132 Budapest, Visegrádi u. 49.</w:t>
            </w:r>
          </w:p>
          <w:p w:rsidR="002E3E1B" w:rsidRPr="008831F8" w:rsidRDefault="002E3E1B" w:rsidP="00752E67">
            <w:pPr>
              <w:rPr>
                <w:color w:val="000000"/>
              </w:rPr>
            </w:pPr>
            <w:r w:rsidRPr="008831F8">
              <w:rPr>
                <w:color w:val="000000"/>
                <w:sz w:val="22"/>
                <w:szCs w:val="22"/>
              </w:rPr>
              <w:t>Tel</w:t>
            </w:r>
            <w:proofErr w:type="gramStart"/>
            <w:r w:rsidRPr="008831F8">
              <w:rPr>
                <w:color w:val="000000"/>
                <w:sz w:val="22"/>
                <w:szCs w:val="22"/>
              </w:rPr>
              <w:t>.:</w:t>
            </w:r>
            <w:proofErr w:type="gramEnd"/>
            <w:r w:rsidRPr="008831F8">
              <w:rPr>
                <w:color w:val="000000"/>
                <w:sz w:val="22"/>
                <w:szCs w:val="22"/>
              </w:rPr>
              <w:t xml:space="preserve"> +36-1-769-1704</w:t>
            </w:r>
          </w:p>
          <w:p w:rsidR="002E3E1B" w:rsidRPr="008831F8" w:rsidRDefault="002E3E1B" w:rsidP="00752E67">
            <w:r w:rsidRPr="008831F8">
              <w:rPr>
                <w:color w:val="000000"/>
                <w:sz w:val="22"/>
                <w:szCs w:val="22"/>
              </w:rPr>
              <w:t>E-mail:</w:t>
            </w:r>
            <w:proofErr w:type="gramStart"/>
            <w:r w:rsidRPr="008831F8">
              <w:rPr>
                <w:color w:val="000000"/>
                <w:sz w:val="22"/>
                <w:szCs w:val="22"/>
              </w:rPr>
              <w:t> </w:t>
            </w:r>
            <w:r w:rsidRPr="008831F8">
              <w:rPr>
                <w:sz w:val="22"/>
                <w:szCs w:val="22"/>
              </w:rPr>
              <w:t xml:space="preserve"> </w:t>
            </w:r>
            <w:r w:rsidRPr="008831F8">
              <w:rPr>
                <w:sz w:val="22"/>
                <w:szCs w:val="22"/>
                <w:shd w:val="clear" w:color="auto" w:fill="FFFFFF"/>
              </w:rPr>
              <w:t>:</w:t>
            </w:r>
            <w:proofErr w:type="gramEnd"/>
            <w:r w:rsidRPr="008831F8">
              <w:rPr>
                <w:sz w:val="22"/>
                <w:szCs w:val="22"/>
              </w:rPr>
              <w:t> </w:t>
            </w:r>
            <w:hyperlink r:id="rId22" w:history="1">
              <w:r w:rsidRPr="008831F8">
                <w:rPr>
                  <w:color w:val="0000FF"/>
                  <w:sz w:val="22"/>
                  <w:szCs w:val="22"/>
                  <w:u w:val="single"/>
                </w:rPr>
                <w:t>info@szgyf.gov.hu</w:t>
              </w:r>
            </w:hyperlink>
          </w:p>
          <w:p w:rsidR="002E3E1B" w:rsidRPr="008831F8" w:rsidRDefault="002E3E1B" w:rsidP="00752E67">
            <w:r w:rsidRPr="008831F8">
              <w:rPr>
                <w:sz w:val="22"/>
                <w:szCs w:val="22"/>
              </w:rPr>
              <w:t xml:space="preserve">Honlap: </w:t>
            </w:r>
            <w:hyperlink r:id="rId23" w:tgtFrame="_blank" w:history="1">
              <w:r w:rsidRPr="008831F8">
                <w:rPr>
                  <w:color w:val="0000FF"/>
                  <w:sz w:val="22"/>
                  <w:szCs w:val="22"/>
                  <w:u w:val="single"/>
                </w:rPr>
                <w:t>www.szgyf.gov.hu</w:t>
              </w:r>
            </w:hyperlink>
          </w:p>
          <w:p w:rsidR="002E3E1B" w:rsidRPr="008831F8" w:rsidRDefault="002E3E1B" w:rsidP="00752E67"/>
        </w:tc>
      </w:tr>
      <w:tr w:rsidR="002E3E1B" w:rsidRPr="00BE19E9" w:rsidTr="008831F8">
        <w:tc>
          <w:tcPr>
            <w:tcW w:w="8930" w:type="dxa"/>
          </w:tcPr>
          <w:p w:rsidR="002E3E1B" w:rsidRPr="008831F8" w:rsidRDefault="002E3E1B" w:rsidP="00752E67">
            <w:pPr>
              <w:rPr>
                <w:b/>
              </w:rPr>
            </w:pPr>
            <w:r w:rsidRPr="008831F8">
              <w:rPr>
                <w:b/>
                <w:sz w:val="22"/>
                <w:szCs w:val="22"/>
              </w:rPr>
              <w:lastRenderedPageBreak/>
              <w:t xml:space="preserve">Emberi Erőforrások Minisztériuma </w:t>
            </w:r>
          </w:p>
          <w:p w:rsidR="002E3E1B" w:rsidRPr="008831F8" w:rsidRDefault="002E3E1B" w:rsidP="00752E67">
            <w:pPr>
              <w:rPr>
                <w:bCs/>
                <w:smallCaps/>
              </w:rPr>
            </w:pPr>
            <w:r w:rsidRPr="008831F8">
              <w:rPr>
                <w:b/>
                <w:sz w:val="22"/>
                <w:szCs w:val="22"/>
              </w:rPr>
              <w:t xml:space="preserve">SZOCIÁLIS ÜGYEKÉRT </w:t>
            </w:r>
            <w:proofErr w:type="gramStart"/>
            <w:r w:rsidRPr="008831F8">
              <w:rPr>
                <w:b/>
                <w:sz w:val="22"/>
                <w:szCs w:val="22"/>
              </w:rPr>
              <w:t>ÉS</w:t>
            </w:r>
            <w:proofErr w:type="gramEnd"/>
            <w:r w:rsidRPr="008831F8">
              <w:rPr>
                <w:b/>
                <w:sz w:val="22"/>
                <w:szCs w:val="22"/>
              </w:rPr>
              <w:t xml:space="preserve"> TÁRSADALMI FELZÁRKÓZÁSÉRT FELELŐS ÁLLAMTITKÁRSÁG</w:t>
            </w:r>
          </w:p>
          <w:p w:rsidR="002E3E1B" w:rsidRPr="008831F8" w:rsidRDefault="002E3E1B" w:rsidP="00752E67">
            <w:pPr>
              <w:pStyle w:val="Default"/>
              <w:rPr>
                <w:rFonts w:ascii="Times New Roman" w:hAnsi="Times New Roman" w:cs="Times New Roman"/>
                <w:sz w:val="22"/>
                <w:szCs w:val="22"/>
              </w:rPr>
            </w:pPr>
            <w:r w:rsidRPr="008831F8">
              <w:rPr>
                <w:rFonts w:ascii="Times New Roman" w:hAnsi="Times New Roman" w:cs="Times New Roman"/>
                <w:sz w:val="22"/>
                <w:szCs w:val="22"/>
              </w:rPr>
              <w:t>Cím: 1054 Budapest, Báthory u. 10.</w:t>
            </w:r>
            <w:r w:rsidRPr="008831F8">
              <w:rPr>
                <w:rFonts w:ascii="Times New Roman" w:hAnsi="Times New Roman" w:cs="Times New Roman"/>
                <w:sz w:val="22"/>
                <w:szCs w:val="22"/>
              </w:rPr>
              <w:br/>
              <w:t>Központi telefonszám: +36-1-795-1860</w:t>
            </w:r>
          </w:p>
          <w:p w:rsidR="002E3E1B" w:rsidRPr="008831F8" w:rsidRDefault="002E3E1B" w:rsidP="00752E67">
            <w:r w:rsidRPr="008831F8">
              <w:rPr>
                <w:sz w:val="22"/>
                <w:szCs w:val="22"/>
              </w:rPr>
              <w:t>Honlap</w:t>
            </w:r>
            <w:proofErr w:type="gramStart"/>
            <w:r w:rsidRPr="008831F8">
              <w:rPr>
                <w:sz w:val="22"/>
                <w:szCs w:val="22"/>
              </w:rPr>
              <w:t xml:space="preserve">:  </w:t>
            </w:r>
            <w:hyperlink r:id="rId24" w:history="1">
              <w:r w:rsidRPr="008831F8">
                <w:rPr>
                  <w:rStyle w:val="Hiperhivatkozs"/>
                  <w:sz w:val="22"/>
                  <w:szCs w:val="22"/>
                </w:rPr>
                <w:t>http</w:t>
              </w:r>
              <w:proofErr w:type="gramEnd"/>
              <w:r w:rsidRPr="008831F8">
                <w:rPr>
                  <w:rStyle w:val="Hiperhivatkozs"/>
                  <w:sz w:val="22"/>
                  <w:szCs w:val="22"/>
                </w:rPr>
                <w:t>://www.kormany.hu/hu/emberi-eroforrasok-miniszteriuma/szocialis-ugyekert-es-tarsadalmi-felzarkozasert-felelos-allamtitkarsag</w:t>
              </w:r>
            </w:hyperlink>
            <w:r w:rsidRPr="008831F8">
              <w:rPr>
                <w:sz w:val="22"/>
                <w:szCs w:val="22"/>
              </w:rPr>
              <w:t xml:space="preserve"> </w:t>
            </w:r>
          </w:p>
          <w:p w:rsidR="002E3E1B" w:rsidRPr="008831F8" w:rsidRDefault="002E3E1B" w:rsidP="00752E67">
            <w:pPr>
              <w:rPr>
                <w:b/>
              </w:rPr>
            </w:pPr>
          </w:p>
        </w:tc>
      </w:tr>
      <w:tr w:rsidR="002E3E1B" w:rsidRPr="00BE19E9" w:rsidTr="008831F8">
        <w:tc>
          <w:tcPr>
            <w:tcW w:w="8930" w:type="dxa"/>
          </w:tcPr>
          <w:p w:rsidR="002E3E1B" w:rsidRPr="008831F8" w:rsidRDefault="002E3E1B" w:rsidP="00752E67">
            <w:pPr>
              <w:pStyle w:val="Default"/>
              <w:rPr>
                <w:rFonts w:ascii="Times New Roman" w:hAnsi="Times New Roman" w:cs="Times New Roman"/>
                <w:sz w:val="22"/>
                <w:szCs w:val="22"/>
              </w:rPr>
            </w:pPr>
            <w:r w:rsidRPr="008831F8">
              <w:rPr>
                <w:rFonts w:ascii="Times New Roman" w:hAnsi="Times New Roman" w:cs="Times New Roman"/>
                <w:b/>
                <w:bCs/>
                <w:sz w:val="22"/>
                <w:szCs w:val="22"/>
              </w:rPr>
              <w:t xml:space="preserve">Földművelésügyi Minisztérium </w:t>
            </w:r>
          </w:p>
          <w:p w:rsidR="002E3E1B" w:rsidRPr="008831F8" w:rsidRDefault="002E3E1B" w:rsidP="00752E67">
            <w:pPr>
              <w:pStyle w:val="Default"/>
              <w:rPr>
                <w:rFonts w:ascii="Times New Roman" w:hAnsi="Times New Roman" w:cs="Times New Roman"/>
                <w:sz w:val="22"/>
                <w:szCs w:val="22"/>
              </w:rPr>
            </w:pPr>
            <w:r w:rsidRPr="008831F8">
              <w:rPr>
                <w:rFonts w:ascii="Times New Roman" w:hAnsi="Times New Roman" w:cs="Times New Roman"/>
                <w:sz w:val="22"/>
                <w:szCs w:val="22"/>
              </w:rPr>
              <w:t xml:space="preserve">Székhely: 1055 Budapest, Kossuth Lajos tér 11. </w:t>
            </w:r>
          </w:p>
          <w:p w:rsidR="002E3E1B" w:rsidRPr="008831F8" w:rsidRDefault="002E3E1B" w:rsidP="00752E67">
            <w:pPr>
              <w:pStyle w:val="Default"/>
              <w:rPr>
                <w:rFonts w:ascii="Times New Roman" w:hAnsi="Times New Roman" w:cs="Times New Roman"/>
                <w:sz w:val="22"/>
                <w:szCs w:val="22"/>
              </w:rPr>
            </w:pPr>
            <w:r w:rsidRPr="008831F8">
              <w:rPr>
                <w:rFonts w:ascii="Times New Roman" w:hAnsi="Times New Roman" w:cs="Times New Roman"/>
                <w:sz w:val="22"/>
                <w:szCs w:val="22"/>
              </w:rPr>
              <w:t>Postai cím: 1860 Budapest Pf. 1</w:t>
            </w:r>
          </w:p>
          <w:p w:rsidR="002E3E1B" w:rsidRPr="008831F8" w:rsidRDefault="002E3E1B" w:rsidP="00752E67">
            <w:pPr>
              <w:pStyle w:val="Default"/>
              <w:rPr>
                <w:rFonts w:ascii="Times New Roman" w:hAnsi="Times New Roman" w:cs="Times New Roman"/>
                <w:sz w:val="22"/>
                <w:szCs w:val="22"/>
              </w:rPr>
            </w:pPr>
            <w:r w:rsidRPr="008831F8">
              <w:rPr>
                <w:rFonts w:ascii="Times New Roman" w:hAnsi="Times New Roman" w:cs="Times New Roman"/>
                <w:sz w:val="22"/>
                <w:szCs w:val="22"/>
              </w:rPr>
              <w:t xml:space="preserve">Telefon: 06-1-795-2000 </w:t>
            </w:r>
          </w:p>
          <w:p w:rsidR="002E3E1B" w:rsidRPr="008831F8" w:rsidRDefault="002E3E1B" w:rsidP="00752E67">
            <w:pPr>
              <w:pStyle w:val="Default"/>
              <w:rPr>
                <w:rFonts w:ascii="Times New Roman" w:hAnsi="Times New Roman" w:cs="Times New Roman"/>
                <w:sz w:val="22"/>
                <w:szCs w:val="22"/>
              </w:rPr>
            </w:pPr>
            <w:r w:rsidRPr="008831F8">
              <w:rPr>
                <w:rFonts w:ascii="Times New Roman" w:hAnsi="Times New Roman" w:cs="Times New Roman"/>
                <w:sz w:val="22"/>
                <w:szCs w:val="22"/>
              </w:rPr>
              <w:t xml:space="preserve">Telefax: 06-1-795-0200 </w:t>
            </w:r>
          </w:p>
          <w:p w:rsidR="002E3E1B" w:rsidRPr="008831F8" w:rsidRDefault="002E3E1B" w:rsidP="00752E67">
            <w:pPr>
              <w:rPr>
                <w:color w:val="1F497D"/>
              </w:rPr>
            </w:pPr>
            <w:r w:rsidRPr="008831F8">
              <w:rPr>
                <w:sz w:val="22"/>
                <w:szCs w:val="22"/>
              </w:rPr>
              <w:t xml:space="preserve">Honlap: </w:t>
            </w:r>
            <w:hyperlink r:id="rId25" w:history="1">
              <w:r w:rsidRPr="008831F8">
                <w:rPr>
                  <w:rStyle w:val="Hiperhivatkozs"/>
                  <w:sz w:val="22"/>
                  <w:szCs w:val="22"/>
                </w:rPr>
                <w:t>http://www.kormany.hu/hu/foldmuvelesugyi-miniszterium/elerhetosegek</w:t>
              </w:r>
            </w:hyperlink>
          </w:p>
          <w:p w:rsidR="002E3E1B" w:rsidRPr="008831F8" w:rsidRDefault="002E3E1B" w:rsidP="00752E67"/>
        </w:tc>
      </w:tr>
      <w:tr w:rsidR="002E3E1B" w:rsidRPr="00BE19E9" w:rsidTr="008831F8">
        <w:tc>
          <w:tcPr>
            <w:tcW w:w="8930" w:type="dxa"/>
          </w:tcPr>
          <w:p w:rsidR="002E3E1B" w:rsidRPr="008831F8" w:rsidRDefault="002E3E1B" w:rsidP="00752E67">
            <w:pPr>
              <w:pStyle w:val="Default"/>
              <w:rPr>
                <w:rFonts w:ascii="Times New Roman" w:hAnsi="Times New Roman" w:cs="Times New Roman"/>
                <w:b/>
                <w:bCs/>
                <w:sz w:val="22"/>
                <w:szCs w:val="22"/>
              </w:rPr>
            </w:pPr>
            <w:r w:rsidRPr="008831F8">
              <w:rPr>
                <w:rFonts w:ascii="Times New Roman" w:hAnsi="Times New Roman" w:cs="Times New Roman"/>
                <w:b/>
                <w:bCs/>
                <w:sz w:val="22"/>
                <w:szCs w:val="22"/>
              </w:rPr>
              <w:t xml:space="preserve">Nemzeti Adó- és Vámhivatal </w:t>
            </w:r>
          </w:p>
          <w:p w:rsidR="002E3E1B" w:rsidRPr="008831F8" w:rsidRDefault="002E3E1B" w:rsidP="00752E67">
            <w:pPr>
              <w:pStyle w:val="Default"/>
              <w:rPr>
                <w:rFonts w:ascii="Times New Roman" w:hAnsi="Times New Roman" w:cs="Times New Roman"/>
                <w:sz w:val="22"/>
                <w:szCs w:val="22"/>
              </w:rPr>
            </w:pPr>
            <w:r w:rsidRPr="008831F8">
              <w:rPr>
                <w:rFonts w:ascii="Times New Roman" w:hAnsi="Times New Roman" w:cs="Times New Roman"/>
                <w:sz w:val="22"/>
                <w:szCs w:val="22"/>
              </w:rPr>
              <w:t xml:space="preserve">Székhely: 1054 Budapest, Széchenyi u. 2. </w:t>
            </w:r>
          </w:p>
          <w:p w:rsidR="002E3E1B" w:rsidRPr="008831F8" w:rsidRDefault="002E3E1B" w:rsidP="00752E67">
            <w:pPr>
              <w:pStyle w:val="Default"/>
              <w:rPr>
                <w:rFonts w:ascii="Times New Roman" w:hAnsi="Times New Roman" w:cs="Times New Roman"/>
                <w:sz w:val="22"/>
                <w:szCs w:val="22"/>
              </w:rPr>
            </w:pPr>
            <w:r w:rsidRPr="008831F8">
              <w:rPr>
                <w:rFonts w:ascii="Times New Roman" w:hAnsi="Times New Roman" w:cs="Times New Roman"/>
                <w:sz w:val="22"/>
                <w:szCs w:val="22"/>
              </w:rPr>
              <w:t>Tel</w:t>
            </w:r>
            <w:proofErr w:type="gramStart"/>
            <w:r w:rsidRPr="008831F8">
              <w:rPr>
                <w:rFonts w:ascii="Times New Roman" w:hAnsi="Times New Roman" w:cs="Times New Roman"/>
                <w:sz w:val="22"/>
                <w:szCs w:val="22"/>
              </w:rPr>
              <w:t>.:</w:t>
            </w:r>
            <w:proofErr w:type="gramEnd"/>
            <w:r w:rsidRPr="008831F8">
              <w:rPr>
                <w:rFonts w:ascii="Times New Roman" w:hAnsi="Times New Roman" w:cs="Times New Roman"/>
                <w:sz w:val="22"/>
                <w:szCs w:val="22"/>
              </w:rPr>
              <w:t xml:space="preserve"> +36- 1-428-5100 </w:t>
            </w:r>
          </w:p>
          <w:p w:rsidR="002E3E1B" w:rsidRPr="008831F8" w:rsidRDefault="002E3E1B" w:rsidP="00752E67">
            <w:pPr>
              <w:pStyle w:val="Default"/>
              <w:rPr>
                <w:rFonts w:ascii="Times New Roman" w:hAnsi="Times New Roman" w:cs="Times New Roman"/>
                <w:sz w:val="22"/>
                <w:szCs w:val="22"/>
              </w:rPr>
            </w:pPr>
            <w:r w:rsidRPr="008831F8">
              <w:rPr>
                <w:rFonts w:ascii="Times New Roman" w:hAnsi="Times New Roman" w:cs="Times New Roman"/>
                <w:sz w:val="22"/>
                <w:szCs w:val="22"/>
              </w:rPr>
              <w:t>Fax: +36-1- 428-5509</w:t>
            </w:r>
          </w:p>
          <w:p w:rsidR="002E3E1B" w:rsidRPr="008831F8" w:rsidRDefault="002E3E1B" w:rsidP="00752E67">
            <w:r w:rsidRPr="008831F8">
              <w:rPr>
                <w:sz w:val="22"/>
                <w:szCs w:val="22"/>
              </w:rPr>
              <w:t xml:space="preserve">Honlap: </w:t>
            </w:r>
            <w:hyperlink r:id="rId26" w:history="1">
              <w:r w:rsidRPr="008831F8">
                <w:rPr>
                  <w:rStyle w:val="Hiperhivatkozs"/>
                  <w:sz w:val="22"/>
                  <w:szCs w:val="22"/>
                </w:rPr>
                <w:t>www.nav.gov.hu</w:t>
              </w:r>
            </w:hyperlink>
          </w:p>
          <w:p w:rsidR="002E3E1B" w:rsidRPr="008831F8" w:rsidRDefault="002E3E1B" w:rsidP="00752E67"/>
        </w:tc>
      </w:tr>
      <w:tr w:rsidR="002E3E1B" w:rsidRPr="00BE19E9" w:rsidTr="008831F8">
        <w:tc>
          <w:tcPr>
            <w:tcW w:w="8930" w:type="dxa"/>
          </w:tcPr>
          <w:p w:rsidR="002E3E1B" w:rsidRPr="008831F8" w:rsidRDefault="002E3E1B" w:rsidP="00752E67">
            <w:pPr>
              <w:pStyle w:val="Default"/>
              <w:rPr>
                <w:rFonts w:ascii="Times New Roman" w:hAnsi="Times New Roman" w:cs="Times New Roman"/>
                <w:sz w:val="22"/>
                <w:szCs w:val="22"/>
              </w:rPr>
            </w:pPr>
            <w:r w:rsidRPr="008831F8">
              <w:rPr>
                <w:rFonts w:ascii="Times New Roman" w:hAnsi="Times New Roman" w:cs="Times New Roman"/>
                <w:b/>
                <w:bCs/>
                <w:sz w:val="22"/>
                <w:szCs w:val="22"/>
              </w:rPr>
              <w:t xml:space="preserve">Közbeszerzési Hatóság </w:t>
            </w:r>
          </w:p>
          <w:p w:rsidR="002E3E1B" w:rsidRPr="008831F8" w:rsidRDefault="002E3E1B" w:rsidP="00752E67">
            <w:pPr>
              <w:pStyle w:val="Default"/>
              <w:rPr>
                <w:rFonts w:ascii="Times New Roman" w:hAnsi="Times New Roman" w:cs="Times New Roman"/>
                <w:sz w:val="22"/>
                <w:szCs w:val="22"/>
              </w:rPr>
            </w:pPr>
            <w:r w:rsidRPr="008831F8">
              <w:rPr>
                <w:rFonts w:ascii="Times New Roman" w:hAnsi="Times New Roman" w:cs="Times New Roman"/>
                <w:sz w:val="22"/>
                <w:szCs w:val="22"/>
              </w:rPr>
              <w:t xml:space="preserve">Székhely: 1026 Budapest, Riadó utca 5. </w:t>
            </w:r>
          </w:p>
          <w:p w:rsidR="002E3E1B" w:rsidRPr="008831F8" w:rsidRDefault="002E3E1B" w:rsidP="00752E67">
            <w:pPr>
              <w:pStyle w:val="Default"/>
              <w:rPr>
                <w:rFonts w:ascii="Times New Roman" w:hAnsi="Times New Roman" w:cs="Times New Roman"/>
                <w:sz w:val="22"/>
                <w:szCs w:val="22"/>
              </w:rPr>
            </w:pPr>
            <w:r w:rsidRPr="008831F8">
              <w:rPr>
                <w:rFonts w:ascii="Times New Roman" w:hAnsi="Times New Roman" w:cs="Times New Roman"/>
                <w:sz w:val="22"/>
                <w:szCs w:val="22"/>
              </w:rPr>
              <w:t xml:space="preserve">Postafiók cím: 1525. Pf. 166. </w:t>
            </w:r>
          </w:p>
          <w:p w:rsidR="002E3E1B" w:rsidRPr="008831F8" w:rsidRDefault="002E3E1B" w:rsidP="00752E67">
            <w:pPr>
              <w:pStyle w:val="Default"/>
              <w:rPr>
                <w:rFonts w:ascii="Times New Roman" w:hAnsi="Times New Roman" w:cs="Times New Roman"/>
                <w:sz w:val="22"/>
                <w:szCs w:val="22"/>
              </w:rPr>
            </w:pPr>
            <w:r w:rsidRPr="008831F8">
              <w:rPr>
                <w:rFonts w:ascii="Times New Roman" w:hAnsi="Times New Roman" w:cs="Times New Roman"/>
                <w:sz w:val="22"/>
                <w:szCs w:val="22"/>
              </w:rPr>
              <w:t xml:space="preserve">Telefon: 06-1-882-8502 </w:t>
            </w:r>
          </w:p>
          <w:p w:rsidR="002E3E1B" w:rsidRPr="008831F8" w:rsidRDefault="002E3E1B" w:rsidP="00752E67">
            <w:pPr>
              <w:pStyle w:val="Default"/>
              <w:rPr>
                <w:rFonts w:ascii="Times New Roman" w:hAnsi="Times New Roman" w:cs="Times New Roman"/>
                <w:sz w:val="22"/>
                <w:szCs w:val="22"/>
              </w:rPr>
            </w:pPr>
            <w:r w:rsidRPr="008831F8">
              <w:rPr>
                <w:rFonts w:ascii="Times New Roman" w:hAnsi="Times New Roman" w:cs="Times New Roman"/>
                <w:sz w:val="22"/>
                <w:szCs w:val="22"/>
              </w:rPr>
              <w:t xml:space="preserve">Telefax: 06-1-882-8503 </w:t>
            </w:r>
          </w:p>
          <w:p w:rsidR="002E3E1B" w:rsidRPr="008831F8" w:rsidRDefault="002E3E1B" w:rsidP="00752E67">
            <w:pPr>
              <w:rPr>
                <w:color w:val="1F497D"/>
              </w:rPr>
            </w:pPr>
            <w:r w:rsidRPr="008831F8">
              <w:rPr>
                <w:sz w:val="22"/>
                <w:szCs w:val="22"/>
              </w:rPr>
              <w:t xml:space="preserve">Honlap: </w:t>
            </w:r>
            <w:hyperlink r:id="rId27" w:history="1">
              <w:r w:rsidRPr="008831F8">
                <w:rPr>
                  <w:rStyle w:val="Hiperhivatkozs"/>
                  <w:sz w:val="22"/>
                  <w:szCs w:val="22"/>
                </w:rPr>
                <w:t>http://www.kozbeszerzes.hu/</w:t>
              </w:r>
            </w:hyperlink>
          </w:p>
          <w:p w:rsidR="002E3E1B" w:rsidRPr="008831F8" w:rsidRDefault="002E3E1B" w:rsidP="00752E67">
            <w:pPr>
              <w:pStyle w:val="Default"/>
              <w:rPr>
                <w:rFonts w:ascii="Times New Roman" w:hAnsi="Times New Roman" w:cs="Times New Roman"/>
                <w:b/>
                <w:bCs/>
                <w:sz w:val="22"/>
                <w:szCs w:val="22"/>
              </w:rPr>
            </w:pPr>
          </w:p>
        </w:tc>
      </w:tr>
    </w:tbl>
    <w:p w:rsidR="002E3E1B" w:rsidRDefault="002E3E1B" w:rsidP="00D22C66">
      <w:pPr>
        <w:spacing w:before="120" w:after="120" w:line="276" w:lineRule="auto"/>
        <w:jc w:val="both"/>
      </w:pPr>
    </w:p>
    <w:p w:rsidR="002E3E1B" w:rsidRPr="00D06C6C" w:rsidRDefault="002E3E1B" w:rsidP="00AD3FFB">
      <w:pPr>
        <w:widowControl/>
        <w:numPr>
          <w:ilvl w:val="0"/>
          <w:numId w:val="5"/>
        </w:numPr>
        <w:shd w:val="clear" w:color="auto" w:fill="F2F2F2"/>
        <w:suppressAutoHyphens w:val="0"/>
        <w:ind w:right="-6"/>
        <w:contextualSpacing/>
        <w:jc w:val="center"/>
        <w:outlineLvl w:val="1"/>
        <w:rPr>
          <w:b/>
          <w:smallCaps/>
          <w:sz w:val="28"/>
        </w:rPr>
      </w:pPr>
      <w:bookmarkStart w:id="12" w:name="_Toc213309049"/>
      <w:bookmarkStart w:id="13" w:name="_Toc213312467"/>
      <w:bookmarkStart w:id="14" w:name="_Toc275354676"/>
      <w:r>
        <w:rPr>
          <w:b/>
          <w:smallCaps/>
          <w:sz w:val="28"/>
        </w:rPr>
        <w:t>a</w:t>
      </w:r>
      <w:r w:rsidRPr="00D06C6C">
        <w:rPr>
          <w:b/>
          <w:smallCaps/>
          <w:sz w:val="28"/>
        </w:rPr>
        <w:t xml:space="preserve"> </w:t>
      </w:r>
      <w:r>
        <w:rPr>
          <w:b/>
          <w:smallCaps/>
          <w:sz w:val="28"/>
        </w:rPr>
        <w:t>közbeszerzési dokumentumok</w:t>
      </w:r>
      <w:r w:rsidRPr="00D06C6C">
        <w:rPr>
          <w:b/>
          <w:smallCaps/>
          <w:sz w:val="28"/>
        </w:rPr>
        <w:t xml:space="preserve"> tartalma</w:t>
      </w:r>
      <w:bookmarkEnd w:id="12"/>
      <w:bookmarkEnd w:id="13"/>
      <w:bookmarkEnd w:id="14"/>
    </w:p>
    <w:p w:rsidR="002E3E1B" w:rsidRDefault="002E3E1B" w:rsidP="00114B56">
      <w:pPr>
        <w:spacing w:before="120" w:after="120"/>
        <w:jc w:val="both"/>
      </w:pPr>
      <w:r w:rsidRPr="00AF5C69">
        <w:t>Felhívjuk a gazdasági szereplők figyelmét, hogy a jelen dokument</w:t>
      </w:r>
      <w:r>
        <w:t xml:space="preserve">um részét képezi </w:t>
      </w:r>
      <w:r w:rsidRPr="00AF5C69">
        <w:t>az ÚTMUTATÓ, MŰSZAKI LEÍRÁS</w:t>
      </w:r>
      <w:r>
        <w:t xml:space="preserve">, </w:t>
      </w:r>
      <w:r w:rsidRPr="00AF5C69">
        <w:t>SZERZŐDÉS TERVEZET, valami</w:t>
      </w:r>
      <w:r>
        <w:t xml:space="preserve">nt a NYILATKOZATMINTÁKON kívül az AJÁNLATI FELHÍVÁS </w:t>
      </w:r>
      <w:r w:rsidRPr="00AF5C69">
        <w:t>is.</w:t>
      </w:r>
    </w:p>
    <w:p w:rsidR="002E3E1B" w:rsidRPr="005141B0" w:rsidRDefault="002E3E1B" w:rsidP="00114B56">
      <w:pPr>
        <w:spacing w:before="120" w:after="120"/>
        <w:jc w:val="both"/>
      </w:pPr>
    </w:p>
    <w:p w:rsidR="002E3E1B" w:rsidRPr="00D06C6C" w:rsidRDefault="002E3E1B" w:rsidP="00AD3FFB">
      <w:pPr>
        <w:widowControl/>
        <w:numPr>
          <w:ilvl w:val="0"/>
          <w:numId w:val="5"/>
        </w:numPr>
        <w:shd w:val="clear" w:color="auto" w:fill="F2F2F2"/>
        <w:suppressAutoHyphens w:val="0"/>
        <w:ind w:right="-6"/>
        <w:contextualSpacing/>
        <w:jc w:val="center"/>
        <w:outlineLvl w:val="1"/>
        <w:rPr>
          <w:b/>
          <w:smallCaps/>
          <w:sz w:val="28"/>
        </w:rPr>
      </w:pPr>
      <w:bookmarkStart w:id="15" w:name="_Toc213312468"/>
      <w:bookmarkStart w:id="16" w:name="_Toc275354677"/>
      <w:r w:rsidRPr="00D06C6C">
        <w:rPr>
          <w:b/>
          <w:smallCaps/>
          <w:sz w:val="28"/>
        </w:rPr>
        <w:t>Az ajánlat módosítása</w:t>
      </w:r>
      <w:bookmarkEnd w:id="15"/>
      <w:bookmarkEnd w:id="16"/>
    </w:p>
    <w:p w:rsidR="002E3E1B" w:rsidRPr="005141B0" w:rsidRDefault="002E3E1B" w:rsidP="00D22C66">
      <w:pPr>
        <w:spacing w:before="120" w:after="120"/>
        <w:ind w:left="-142"/>
        <w:jc w:val="both"/>
      </w:pPr>
    </w:p>
    <w:p w:rsidR="002E3E1B" w:rsidRPr="000250ED" w:rsidRDefault="002E3E1B" w:rsidP="00AD3FFB">
      <w:pPr>
        <w:pStyle w:val="Doksihoz"/>
        <w:widowControl/>
        <w:numPr>
          <w:ilvl w:val="1"/>
          <w:numId w:val="39"/>
        </w:numPr>
        <w:tabs>
          <w:tab w:val="clear" w:pos="705"/>
          <w:tab w:val="left" w:pos="426"/>
        </w:tabs>
        <w:suppressAutoHyphens w:val="0"/>
        <w:spacing w:line="276" w:lineRule="auto"/>
      </w:pPr>
      <w:r w:rsidRPr="008110F6">
        <w:t xml:space="preserve">Az ajánlattevő </w:t>
      </w:r>
      <w:r>
        <w:t xml:space="preserve">az ajánlatához </w:t>
      </w:r>
      <w:r w:rsidRPr="008110F6">
        <w:t xml:space="preserve">az ajánlattételi határidő </w:t>
      </w:r>
      <w:r>
        <w:t>időpontjától kötve van.</w:t>
      </w:r>
    </w:p>
    <w:p w:rsidR="002E3E1B" w:rsidRPr="005141B0" w:rsidRDefault="002E3E1B" w:rsidP="00AD3FFB">
      <w:pPr>
        <w:keepLines/>
        <w:widowControl/>
        <w:numPr>
          <w:ilvl w:val="1"/>
          <w:numId w:val="1"/>
        </w:numPr>
        <w:tabs>
          <w:tab w:val="num" w:pos="426"/>
        </w:tabs>
        <w:suppressAutoHyphens w:val="0"/>
        <w:spacing w:before="120" w:after="120" w:line="276" w:lineRule="auto"/>
        <w:ind w:left="426" w:hanging="426"/>
        <w:jc w:val="both"/>
      </w:pPr>
      <w:r w:rsidRPr="005141B0">
        <w:t xml:space="preserve">Ajánlatkérő a benyújtott ajánlatokat — tekintettel a Kbt. </w:t>
      </w:r>
      <w:r>
        <w:t>46</w:t>
      </w:r>
      <w:r w:rsidRPr="005141B0">
        <w:t>. § (2) bekezdésére — sem részekben, sem egészében nem tudja visszaszolgáltatni.</w:t>
      </w:r>
    </w:p>
    <w:p w:rsidR="002E3E1B" w:rsidRDefault="002E3E1B" w:rsidP="00AD3FFB">
      <w:pPr>
        <w:keepLines/>
        <w:widowControl/>
        <w:numPr>
          <w:ilvl w:val="1"/>
          <w:numId w:val="1"/>
        </w:numPr>
        <w:tabs>
          <w:tab w:val="num" w:pos="426"/>
        </w:tabs>
        <w:suppressAutoHyphens w:val="0"/>
        <w:spacing w:before="120" w:after="120" w:line="276" w:lineRule="auto"/>
        <w:ind w:left="426" w:hanging="426"/>
        <w:jc w:val="both"/>
      </w:pPr>
      <w:r w:rsidRPr="005141B0">
        <w:t xml:space="preserve">Amennyiben ajánlattevő </w:t>
      </w:r>
      <w:r>
        <w:t>az</w:t>
      </w:r>
      <w:r w:rsidRPr="005141B0">
        <w:t xml:space="preserve"> ajánlattételi határidő </w:t>
      </w:r>
      <w:r>
        <w:t xml:space="preserve">lejárta </w:t>
      </w:r>
      <w:r w:rsidRPr="005141B0">
        <w:t xml:space="preserve">után módosítja, vagy visszavonja az ajánlatát, az a </w:t>
      </w:r>
      <w:r w:rsidRPr="009A2AC7">
        <w:t>Kbt. 8</w:t>
      </w:r>
      <w:r>
        <w:t>1</w:t>
      </w:r>
      <w:r w:rsidRPr="009A2AC7">
        <w:t>. § (</w:t>
      </w:r>
      <w:r>
        <w:t>11</w:t>
      </w:r>
      <w:r w:rsidRPr="009A2AC7">
        <w:t>)</w:t>
      </w:r>
      <w:r w:rsidRPr="005141B0">
        <w:t xml:space="preserve"> bekezdése szerinti ajánlati kötöttség megsértésének tekintendő, melynek következménye az ajánlat érvénytelenné nyilvánítása.</w:t>
      </w:r>
    </w:p>
    <w:p w:rsidR="00B878B6" w:rsidRPr="008E0D01" w:rsidRDefault="00B878B6" w:rsidP="00B878B6">
      <w:pPr>
        <w:keepLines/>
        <w:widowControl/>
        <w:suppressAutoHyphens w:val="0"/>
        <w:spacing w:before="120" w:after="120" w:line="276" w:lineRule="auto"/>
        <w:ind w:left="426"/>
        <w:jc w:val="both"/>
      </w:pPr>
    </w:p>
    <w:p w:rsidR="002E3E1B" w:rsidRPr="00D06C6C" w:rsidRDefault="002E3E1B" w:rsidP="00AD3FFB">
      <w:pPr>
        <w:widowControl/>
        <w:numPr>
          <w:ilvl w:val="0"/>
          <w:numId w:val="5"/>
        </w:numPr>
        <w:shd w:val="clear" w:color="auto" w:fill="F2F2F2"/>
        <w:suppressAutoHyphens w:val="0"/>
        <w:ind w:right="-6"/>
        <w:contextualSpacing/>
        <w:jc w:val="center"/>
        <w:outlineLvl w:val="1"/>
        <w:rPr>
          <w:b/>
          <w:smallCaps/>
          <w:sz w:val="28"/>
        </w:rPr>
      </w:pPr>
      <w:bookmarkStart w:id="17" w:name="_Toc213312469"/>
      <w:bookmarkStart w:id="18" w:name="_Toc275354678"/>
      <w:r w:rsidRPr="00D06C6C">
        <w:rPr>
          <w:b/>
          <w:smallCaps/>
          <w:sz w:val="28"/>
        </w:rPr>
        <w:t>A kiegészítő tájékoztatás</w:t>
      </w:r>
      <w:bookmarkEnd w:id="17"/>
      <w:bookmarkEnd w:id="18"/>
    </w:p>
    <w:p w:rsidR="002E3E1B" w:rsidRPr="005141B0" w:rsidRDefault="002E3E1B" w:rsidP="00D22C66">
      <w:pPr>
        <w:spacing w:before="120" w:after="120"/>
        <w:ind w:left="-142"/>
        <w:jc w:val="both"/>
      </w:pPr>
    </w:p>
    <w:p w:rsidR="002E3E1B" w:rsidRPr="00114B56" w:rsidRDefault="002E3E1B" w:rsidP="00AD3FFB">
      <w:pPr>
        <w:pStyle w:val="Doksihoz"/>
        <w:widowControl/>
        <w:numPr>
          <w:ilvl w:val="1"/>
          <w:numId w:val="40"/>
        </w:numPr>
        <w:tabs>
          <w:tab w:val="clear" w:pos="705"/>
        </w:tabs>
        <w:suppressAutoHyphens w:val="0"/>
        <w:spacing w:line="276" w:lineRule="auto"/>
        <w:ind w:left="426" w:hanging="426"/>
        <w:rPr>
          <w:rFonts w:ascii="ArialMT" w:hAnsi="ArialMT"/>
          <w:sz w:val="20"/>
          <w:szCs w:val="20"/>
        </w:rPr>
      </w:pPr>
      <w:r w:rsidRPr="005141B0">
        <w:lastRenderedPageBreak/>
        <w:t>A tájékoztatást igénylő gazdasági szereplő a</w:t>
      </w:r>
      <w:r w:rsidR="00D13860">
        <w:t>z</w:t>
      </w:r>
      <w:r w:rsidRPr="005141B0">
        <w:t xml:space="preserve"> </w:t>
      </w:r>
      <w:r w:rsidR="00D13860">
        <w:t>Ajánlatkérő</w:t>
      </w:r>
      <w:r>
        <w:t>n</w:t>
      </w:r>
      <w:r w:rsidR="00B878B6">
        <w:t>e</w:t>
      </w:r>
      <w:r>
        <w:t xml:space="preserve">k a </w:t>
      </w:r>
      <w:r w:rsidRPr="005141B0">
        <w:t>felhívásban megadott elérhetőség</w:t>
      </w:r>
      <w:r>
        <w:t>é</w:t>
      </w:r>
      <w:r w:rsidRPr="005141B0">
        <w:t xml:space="preserve">re közvetlenül benyújtott vagy postai kézbesítéssel küldött levélben vagy telefaxon (vagy a Kbt. </w:t>
      </w:r>
      <w:r>
        <w:t>41</w:t>
      </w:r>
      <w:r w:rsidRPr="005141B0">
        <w:t xml:space="preserve">. § (4) bekezdésének megfelelő elektronikus úton) fordulhat kiegészítő tájékoztatásért az ajánlatkérőhöz, aki </w:t>
      </w:r>
      <w:r w:rsidRPr="00114B56">
        <w:rPr>
          <w:rFonts w:ascii="Times" w:hAnsi="Times" w:cs="Times"/>
        </w:rPr>
        <w:t xml:space="preserve">az ajánlattételi határidő lejárta előtt hat nappal </w:t>
      </w:r>
      <w:r w:rsidRPr="005141B0">
        <w:t>adja meg a válaszokat.</w:t>
      </w:r>
    </w:p>
    <w:p w:rsidR="002E3E1B" w:rsidRPr="005141B0" w:rsidRDefault="002E3E1B" w:rsidP="00AD3FFB">
      <w:pPr>
        <w:keepLines/>
        <w:widowControl/>
        <w:numPr>
          <w:ilvl w:val="1"/>
          <w:numId w:val="2"/>
        </w:numPr>
        <w:tabs>
          <w:tab w:val="num" w:pos="426"/>
        </w:tabs>
        <w:suppressAutoHyphens w:val="0"/>
        <w:spacing w:before="120" w:after="120" w:line="276" w:lineRule="auto"/>
        <w:ind w:left="426" w:hanging="426"/>
        <w:jc w:val="both"/>
        <w:rPr>
          <w:rFonts w:ascii="ArialMT" w:hAnsi="ArialMT"/>
          <w:sz w:val="20"/>
          <w:szCs w:val="20"/>
        </w:rPr>
      </w:pPr>
      <w:r w:rsidRPr="00773104">
        <w:rPr>
          <w:b/>
        </w:rPr>
        <w:t>A kiegészítő tájékoztatás iránti kérelmüket a fentiekben meghatározottak mellett – a könnyebb feldolgozhatóság érdekében – kérjük szerkeszthető, „*</w:t>
      </w:r>
      <w:proofErr w:type="gramStart"/>
      <w:r w:rsidRPr="00773104">
        <w:rPr>
          <w:b/>
        </w:rPr>
        <w:t>.</w:t>
      </w:r>
      <w:proofErr w:type="spellStart"/>
      <w:r w:rsidRPr="00773104">
        <w:rPr>
          <w:b/>
        </w:rPr>
        <w:t>doc</w:t>
      </w:r>
      <w:proofErr w:type="spellEnd"/>
      <w:proofErr w:type="gramEnd"/>
      <w:r w:rsidRPr="00773104">
        <w:rPr>
          <w:b/>
        </w:rPr>
        <w:t>” formátumban is megküldeni a</w:t>
      </w:r>
      <w:r w:rsidR="00D13860">
        <w:rPr>
          <w:b/>
        </w:rPr>
        <w:t>z</w:t>
      </w:r>
      <w:r w:rsidRPr="00773104">
        <w:rPr>
          <w:b/>
        </w:rPr>
        <w:t xml:space="preserve"> </w:t>
      </w:r>
      <w:r w:rsidR="00D13860">
        <w:rPr>
          <w:b/>
        </w:rPr>
        <w:t>Ajánlatkérő</w:t>
      </w:r>
      <w:r w:rsidRPr="00773104">
        <w:rPr>
          <w:b/>
        </w:rPr>
        <w:t>n</w:t>
      </w:r>
      <w:r w:rsidR="00D13860">
        <w:rPr>
          <w:b/>
        </w:rPr>
        <w:t>e</w:t>
      </w:r>
      <w:r w:rsidRPr="00773104">
        <w:rPr>
          <w:b/>
        </w:rPr>
        <w:t>k a jelen dokumentum I.1) pontjában megjelölt e-mail címére.</w:t>
      </w:r>
      <w:r w:rsidRPr="005141B0">
        <w:t xml:space="preserve"> Felhívjuk a gazdasági szereplők figyelmét, hogy a Kbt. szabályozása értelmében a</w:t>
      </w:r>
      <w:r w:rsidR="00D13860">
        <w:t>z</w:t>
      </w:r>
      <w:r w:rsidRPr="005141B0">
        <w:t xml:space="preserve"> </w:t>
      </w:r>
      <w:r w:rsidR="00D13860">
        <w:t>Ajánlatkérő</w:t>
      </w:r>
      <w:r w:rsidRPr="005141B0">
        <w:t xml:space="preserve"> alkalmazottai nem jogosultak az eljárással kapcsolatosan szóban (pl. személyesen, vagy telefon útján) felvilágosítást adni, erre tekintettel az ilyen módon érkező megkeresésre a</w:t>
      </w:r>
      <w:r w:rsidR="00D13860">
        <w:t>z</w:t>
      </w:r>
      <w:r w:rsidRPr="005141B0">
        <w:t xml:space="preserve"> </w:t>
      </w:r>
      <w:r w:rsidR="00D13860">
        <w:t>Ajánlatkérő</w:t>
      </w:r>
      <w:r w:rsidRPr="005141B0">
        <w:t xml:space="preserve"> a válaszadást megtagadja.</w:t>
      </w:r>
    </w:p>
    <w:p w:rsidR="002E3E1B" w:rsidRPr="00F97D7C" w:rsidRDefault="002E3E1B" w:rsidP="00AD3FFB">
      <w:pPr>
        <w:keepLines/>
        <w:widowControl/>
        <w:numPr>
          <w:ilvl w:val="1"/>
          <w:numId w:val="1"/>
        </w:numPr>
        <w:tabs>
          <w:tab w:val="num" w:pos="426"/>
        </w:tabs>
        <w:suppressAutoHyphens w:val="0"/>
        <w:spacing w:before="120" w:after="120" w:line="276" w:lineRule="auto"/>
        <w:ind w:left="426" w:hanging="426"/>
        <w:jc w:val="both"/>
      </w:pPr>
      <w:r w:rsidRPr="005141B0">
        <w:t xml:space="preserve">Kérjük a gazdasági szereplőket, hogy kizárólag a </w:t>
      </w:r>
      <w:r w:rsidRPr="009A2AC7">
        <w:t xml:space="preserve">Kbt. </w:t>
      </w:r>
      <w:r>
        <w:t>56</w:t>
      </w:r>
      <w:r w:rsidRPr="009A2AC7">
        <w:t>.</w:t>
      </w:r>
      <w:r w:rsidRPr="005141B0">
        <w:t xml:space="preserve"> §</w:t>
      </w:r>
      <w:proofErr w:type="spellStart"/>
      <w:r w:rsidRPr="005141B0">
        <w:t>-ának</w:t>
      </w:r>
      <w:proofErr w:type="spellEnd"/>
      <w:r w:rsidRPr="005141B0">
        <w:t xml:space="preserve"> megfelelő tartalommal, a megfelelő ajánlattétel érdekében tegyék fel kérdéseiket. Ajánlatkérő felhívja a gazdasági szereplők figyelmét arra, hogy a Kbt. </w:t>
      </w:r>
      <w:r>
        <w:t>56</w:t>
      </w:r>
      <w:r w:rsidRPr="005141B0">
        <w:t>. §</w:t>
      </w:r>
      <w:proofErr w:type="spellStart"/>
      <w:r w:rsidRPr="005141B0">
        <w:t>-</w:t>
      </w:r>
      <w:proofErr w:type="gramStart"/>
      <w:r w:rsidRPr="005141B0">
        <w:t>a</w:t>
      </w:r>
      <w:proofErr w:type="spellEnd"/>
      <w:proofErr w:type="gramEnd"/>
      <w:r w:rsidRPr="005141B0">
        <w:t xml:space="preserve"> alapján az ajánlatkérőnek nincsen felhatalmazása a Kbt. egyes rendelkezéseivel kapcsolatosan értelmező tájékoztatást adni. A Kbt., valamint a </w:t>
      </w:r>
      <w:r w:rsidRPr="00F97D7C">
        <w:t xml:space="preserve">közbeszerzésekkel összefüggő egyéb jogszabályok értelmezésével kapcsolatban elsősorban az </w:t>
      </w:r>
      <w:hyperlink r:id="rId28" w:history="1">
        <w:r w:rsidRPr="00F97D7C">
          <w:t>Igazságügyi Minisztérium</w:t>
        </w:r>
      </w:hyperlink>
      <w:r w:rsidRPr="00F97D7C">
        <w:t>, valamint a Közbeszerzési Hatóság adhat felvilágosítást.</w:t>
      </w:r>
    </w:p>
    <w:p w:rsidR="002E3E1B" w:rsidRPr="00F97D7C" w:rsidRDefault="002E3E1B" w:rsidP="00AD3FFB">
      <w:pPr>
        <w:keepLines/>
        <w:widowControl/>
        <w:numPr>
          <w:ilvl w:val="1"/>
          <w:numId w:val="1"/>
        </w:numPr>
        <w:tabs>
          <w:tab w:val="num" w:pos="426"/>
        </w:tabs>
        <w:suppressAutoHyphens w:val="0"/>
        <w:spacing w:before="120" w:after="120" w:line="276" w:lineRule="auto"/>
        <w:ind w:left="426" w:hanging="426"/>
        <w:jc w:val="both"/>
      </w:pPr>
      <w:r w:rsidRPr="00F97D7C">
        <w:t>Ha a kiegészítő tájékoztatás iránti kérelem az ajánlattételi határidő lejártát megelőző 10. napnál később érkezik be, a kiegészítő tájékoztatást az ajánlatkérőnek nem kötelező megadnia. A postai küldemények elirányításából, elvesztéséből eredő összes kockázat a gazdasági szereplőt terheli</w:t>
      </w:r>
    </w:p>
    <w:p w:rsidR="002E3E1B" w:rsidRPr="005141B0" w:rsidRDefault="002E3E1B" w:rsidP="00AD3FFB">
      <w:pPr>
        <w:keepLines/>
        <w:widowControl/>
        <w:numPr>
          <w:ilvl w:val="1"/>
          <w:numId w:val="1"/>
        </w:numPr>
        <w:tabs>
          <w:tab w:val="num" w:pos="426"/>
        </w:tabs>
        <w:suppressAutoHyphens w:val="0"/>
        <w:spacing w:before="120" w:after="120" w:line="276" w:lineRule="auto"/>
        <w:ind w:left="426" w:hanging="426"/>
        <w:jc w:val="both"/>
      </w:pPr>
      <w:r w:rsidRPr="00F97D7C">
        <w:t>A</w:t>
      </w:r>
      <w:r w:rsidR="00B878B6">
        <w:t>z</w:t>
      </w:r>
      <w:r w:rsidRPr="00F97D7C">
        <w:t xml:space="preserve"> </w:t>
      </w:r>
      <w:r w:rsidR="00D13860">
        <w:t>Ajánlatkérő</w:t>
      </w:r>
      <w:r w:rsidRPr="00F97D7C">
        <w:t xml:space="preserve"> – a gazdasági szereplők</w:t>
      </w:r>
      <w:r w:rsidRPr="005141B0">
        <w:t xml:space="preserve"> egyidejű értesítése mellett – írásban (fax, e-mail útján) válaszol a </w:t>
      </w:r>
      <w:r>
        <w:t>kérdésekre</w:t>
      </w:r>
      <w:r w:rsidRPr="005141B0">
        <w:t>, és a tájékoztatás teljes tartalmát a gazdasági szereplők számára hozzáférhetővé teszi a</w:t>
      </w:r>
      <w:r w:rsidR="00D13860">
        <w:t>z</w:t>
      </w:r>
      <w:r w:rsidRPr="005141B0">
        <w:t xml:space="preserve"> </w:t>
      </w:r>
      <w:r w:rsidR="00D13860">
        <w:t>Ajánlatkérő</w:t>
      </w:r>
      <w:r w:rsidRPr="005141B0">
        <w:t xml:space="preserve"> címén. A kiegészítő tájékoztatás – előzetes telefonos időpont egyeztetése alapján – teljes terjedelemben megtekinthető a</w:t>
      </w:r>
      <w:r w:rsidR="00D13860">
        <w:t>z</w:t>
      </w:r>
      <w:r w:rsidRPr="005141B0">
        <w:t xml:space="preserve"> </w:t>
      </w:r>
      <w:r w:rsidR="00D13860">
        <w:t>Ajánlatkérő</w:t>
      </w:r>
      <w:r w:rsidRPr="005141B0">
        <w:t xml:space="preserve"> címén.</w:t>
      </w:r>
    </w:p>
    <w:p w:rsidR="002E3E1B" w:rsidRPr="008110CE" w:rsidRDefault="002E3E1B" w:rsidP="00AD3FFB">
      <w:pPr>
        <w:keepLines/>
        <w:widowControl/>
        <w:numPr>
          <w:ilvl w:val="1"/>
          <w:numId w:val="1"/>
        </w:numPr>
        <w:tabs>
          <w:tab w:val="num" w:pos="426"/>
        </w:tabs>
        <w:suppressAutoHyphens w:val="0"/>
        <w:spacing w:before="120" w:after="120" w:line="276" w:lineRule="auto"/>
        <w:ind w:left="426" w:hanging="426"/>
        <w:jc w:val="both"/>
      </w:pPr>
      <w:r w:rsidRPr="005141B0">
        <w:t xml:space="preserve">A gazdasági szereplő által feltett kérdések, és az ajánlatkérő által kézbesített kiegészítő </w:t>
      </w:r>
      <w:r w:rsidRPr="008110CE">
        <w:t xml:space="preserve">tájékoztatások a </w:t>
      </w:r>
      <w:r>
        <w:t xml:space="preserve">közbeszerzési </w:t>
      </w:r>
      <w:r w:rsidRPr="008110CE">
        <w:t>dokument</w:t>
      </w:r>
      <w:r>
        <w:t xml:space="preserve">umok </w:t>
      </w:r>
      <w:r w:rsidRPr="008110CE">
        <w:t>részeivé válnak.</w:t>
      </w:r>
    </w:p>
    <w:p w:rsidR="002E3E1B" w:rsidRPr="008110CE" w:rsidRDefault="002E3E1B" w:rsidP="00AD3FFB">
      <w:pPr>
        <w:keepLines/>
        <w:widowControl/>
        <w:numPr>
          <w:ilvl w:val="1"/>
          <w:numId w:val="1"/>
        </w:numPr>
        <w:tabs>
          <w:tab w:val="num" w:pos="426"/>
        </w:tabs>
        <w:suppressAutoHyphens w:val="0"/>
        <w:spacing w:before="120" w:after="120" w:line="276" w:lineRule="auto"/>
        <w:ind w:left="426" w:hanging="426"/>
        <w:jc w:val="both"/>
      </w:pPr>
      <w:r w:rsidRPr="008110CE">
        <w:t>A közbeszerzési eljárás során valamennyi levelezésre kérjük feltüntetni az alábbi információkat:</w:t>
      </w:r>
    </w:p>
    <w:p w:rsidR="002E3E1B" w:rsidRPr="001016B2" w:rsidRDefault="00004830" w:rsidP="00AD3FFB">
      <w:pPr>
        <w:keepLines/>
        <w:widowControl/>
        <w:numPr>
          <w:ilvl w:val="0"/>
          <w:numId w:val="3"/>
        </w:numPr>
        <w:suppressAutoHyphens w:val="0"/>
        <w:spacing w:before="120" w:after="120" w:line="276" w:lineRule="auto"/>
        <w:ind w:left="1418"/>
        <w:jc w:val="both"/>
        <w:rPr>
          <w:b/>
        </w:rPr>
      </w:pPr>
      <w:r w:rsidRPr="001016B2">
        <w:rPr>
          <w:b/>
        </w:rPr>
        <w:t>Kőszeg Város Önkormányzata</w:t>
      </w:r>
      <w:r w:rsidR="002E3E1B" w:rsidRPr="001016B2">
        <w:rPr>
          <w:b/>
        </w:rPr>
        <w:t xml:space="preserve"> </w:t>
      </w:r>
    </w:p>
    <w:p w:rsidR="002E3E1B" w:rsidRPr="001016B2" w:rsidRDefault="002E3E1B" w:rsidP="00AD3FFB">
      <w:pPr>
        <w:keepLines/>
        <w:widowControl/>
        <w:numPr>
          <w:ilvl w:val="0"/>
          <w:numId w:val="3"/>
        </w:numPr>
        <w:suppressAutoHyphens w:val="0"/>
        <w:spacing w:before="120" w:after="120" w:line="276" w:lineRule="auto"/>
        <w:ind w:left="1418"/>
        <w:jc w:val="both"/>
        <w:rPr>
          <w:i/>
        </w:rPr>
      </w:pPr>
      <w:r w:rsidRPr="001016B2">
        <w:rPr>
          <w:i/>
        </w:rPr>
        <w:t>„</w:t>
      </w:r>
      <w:r w:rsidR="00004830" w:rsidRPr="001016B2">
        <w:rPr>
          <w:i/>
        </w:rPr>
        <w:t>Kőszeg Város Önkormányzata és intézményei villamos energia beszerzése</w:t>
      </w:r>
      <w:r w:rsidRPr="001016B2">
        <w:rPr>
          <w:i/>
        </w:rPr>
        <w:t>”</w:t>
      </w:r>
    </w:p>
    <w:p w:rsidR="002E3E1B" w:rsidRPr="001016B2" w:rsidRDefault="002E3E1B" w:rsidP="00AD3FFB">
      <w:pPr>
        <w:keepLines/>
        <w:widowControl/>
        <w:numPr>
          <w:ilvl w:val="0"/>
          <w:numId w:val="3"/>
        </w:numPr>
        <w:suppressAutoHyphens w:val="0"/>
        <w:spacing w:before="120" w:after="120" w:line="276" w:lineRule="auto"/>
        <w:ind w:left="1418"/>
        <w:jc w:val="both"/>
        <w:rPr>
          <w:i/>
        </w:rPr>
      </w:pPr>
      <w:r w:rsidRPr="001016B2">
        <w:rPr>
          <w:i/>
        </w:rPr>
        <w:t>a dokumentumot beküldő neve és levelezési címe, faxszáma és</w:t>
      </w:r>
      <w:r w:rsidR="00B878B6" w:rsidRPr="001016B2">
        <w:rPr>
          <w:i/>
        </w:rPr>
        <w:t>/vagy</w:t>
      </w:r>
      <w:r w:rsidRPr="001016B2">
        <w:rPr>
          <w:i/>
        </w:rPr>
        <w:t xml:space="preserve"> e-mail címe</w:t>
      </w:r>
    </w:p>
    <w:p w:rsidR="002E3E1B" w:rsidRPr="005141B0" w:rsidRDefault="002E3E1B" w:rsidP="00D22C66">
      <w:pPr>
        <w:spacing w:before="120" w:after="120"/>
        <w:ind w:left="360"/>
        <w:jc w:val="both"/>
      </w:pPr>
    </w:p>
    <w:p w:rsidR="002E3E1B" w:rsidRPr="00D06C6C" w:rsidRDefault="002E3E1B" w:rsidP="00AD3FFB">
      <w:pPr>
        <w:widowControl/>
        <w:numPr>
          <w:ilvl w:val="0"/>
          <w:numId w:val="5"/>
        </w:numPr>
        <w:shd w:val="clear" w:color="auto" w:fill="F2F2F2"/>
        <w:suppressAutoHyphens w:val="0"/>
        <w:ind w:right="-6"/>
        <w:contextualSpacing/>
        <w:jc w:val="center"/>
        <w:outlineLvl w:val="1"/>
        <w:rPr>
          <w:b/>
          <w:smallCaps/>
          <w:sz w:val="28"/>
        </w:rPr>
      </w:pPr>
      <w:bookmarkStart w:id="19" w:name="_Toc213312470"/>
      <w:bookmarkStart w:id="20" w:name="_Toc275354679"/>
      <w:r w:rsidRPr="00D06C6C">
        <w:rPr>
          <w:b/>
          <w:smallCaps/>
          <w:sz w:val="28"/>
        </w:rPr>
        <w:t>Az ajánlattétellel kapcsolatos költségek</w:t>
      </w:r>
      <w:bookmarkEnd w:id="19"/>
      <w:bookmarkEnd w:id="20"/>
    </w:p>
    <w:p w:rsidR="002E3E1B" w:rsidRPr="005141B0" w:rsidRDefault="002E3E1B" w:rsidP="00D22C66">
      <w:pPr>
        <w:spacing w:before="120" w:after="120"/>
        <w:ind w:left="-142"/>
        <w:jc w:val="both"/>
      </w:pPr>
    </w:p>
    <w:p w:rsidR="002E3E1B" w:rsidRPr="005141B0" w:rsidRDefault="002E3E1B" w:rsidP="00AD3FFB">
      <w:pPr>
        <w:pStyle w:val="Doksihoz"/>
        <w:widowControl/>
        <w:numPr>
          <w:ilvl w:val="1"/>
          <w:numId w:val="41"/>
        </w:numPr>
        <w:tabs>
          <w:tab w:val="clear" w:pos="705"/>
        </w:tabs>
        <w:suppressAutoHyphens w:val="0"/>
        <w:spacing w:line="276" w:lineRule="auto"/>
        <w:ind w:left="426" w:hanging="426"/>
      </w:pPr>
      <w:r>
        <w:lastRenderedPageBreak/>
        <w:t>A</w:t>
      </w:r>
      <w:r w:rsidRPr="005141B0">
        <w:t>z ajánlat elkészítésével és benyújtásával kapcsolatban felmerülő összes költséget az ajánlattevőnek kell viselnie. Az ajánlattevő által kidolgozott ajánlatért ellenérték nem igényelhető.</w:t>
      </w:r>
    </w:p>
    <w:p w:rsidR="002E3E1B" w:rsidRDefault="002E3E1B" w:rsidP="00AD3FFB">
      <w:pPr>
        <w:keepLines/>
        <w:widowControl/>
        <w:numPr>
          <w:ilvl w:val="1"/>
          <w:numId w:val="1"/>
        </w:numPr>
        <w:tabs>
          <w:tab w:val="num" w:pos="426"/>
        </w:tabs>
        <w:suppressAutoHyphens w:val="0"/>
        <w:spacing w:before="120" w:after="120" w:line="276" w:lineRule="auto"/>
        <w:ind w:left="426" w:hanging="426"/>
        <w:jc w:val="both"/>
      </w:pPr>
      <w:r w:rsidRPr="005141B0">
        <w:rPr>
          <w:lang w:eastAsia="en-GB"/>
        </w:rPr>
        <w:t xml:space="preserve">Ajánlatkérő a benyújtott ajánlatokat nem tudja visszaszolgáltatni sem egészében, sem részeiben (különös tekintettel pl. az ajánlati biztosítékra vonatkozó bankgarancia dokumentumra), az ajánlatot Ajánlatkérőnek a Kbt. </w:t>
      </w:r>
      <w:r w:rsidRPr="009A2AC7">
        <w:rPr>
          <w:lang w:eastAsia="en-GB"/>
        </w:rPr>
        <w:t>46. § (2)</w:t>
      </w:r>
      <w:r w:rsidRPr="005141B0">
        <w:rPr>
          <w:lang w:eastAsia="en-GB"/>
        </w:rPr>
        <w:t xml:space="preserve"> bekezdése szerint öt évig meg kell őriznie.</w:t>
      </w:r>
    </w:p>
    <w:p w:rsidR="002E3E1B" w:rsidRDefault="002E3E1B" w:rsidP="00D22C66">
      <w:pPr>
        <w:spacing w:before="120" w:after="120"/>
        <w:ind w:left="-142"/>
        <w:jc w:val="both"/>
      </w:pPr>
    </w:p>
    <w:p w:rsidR="006967DA" w:rsidRPr="005141B0" w:rsidRDefault="006967DA" w:rsidP="00D22C66">
      <w:pPr>
        <w:spacing w:before="120" w:after="120"/>
        <w:ind w:left="-142"/>
        <w:jc w:val="both"/>
      </w:pPr>
    </w:p>
    <w:p w:rsidR="002E3E1B" w:rsidRPr="00D06C6C" w:rsidRDefault="002E3E1B" w:rsidP="00AD3FFB">
      <w:pPr>
        <w:widowControl/>
        <w:numPr>
          <w:ilvl w:val="0"/>
          <w:numId w:val="5"/>
        </w:numPr>
        <w:shd w:val="clear" w:color="auto" w:fill="F2F2F2"/>
        <w:suppressAutoHyphens w:val="0"/>
        <w:ind w:right="-6"/>
        <w:contextualSpacing/>
        <w:jc w:val="center"/>
        <w:outlineLvl w:val="1"/>
        <w:rPr>
          <w:b/>
          <w:smallCaps/>
          <w:sz w:val="28"/>
        </w:rPr>
      </w:pPr>
      <w:bookmarkStart w:id="21" w:name="_Toc213312471"/>
      <w:bookmarkStart w:id="22" w:name="_Ref231714424"/>
      <w:bookmarkStart w:id="23" w:name="_Toc275354680"/>
      <w:r w:rsidRPr="00D06C6C">
        <w:rPr>
          <w:b/>
          <w:smallCaps/>
          <w:sz w:val="28"/>
        </w:rPr>
        <w:t>Közös ajánlattétel</w:t>
      </w:r>
      <w:bookmarkEnd w:id="21"/>
      <w:bookmarkEnd w:id="22"/>
      <w:bookmarkEnd w:id="23"/>
    </w:p>
    <w:p w:rsidR="002E3E1B" w:rsidRPr="005141B0" w:rsidRDefault="002E3E1B" w:rsidP="00D22C66">
      <w:pPr>
        <w:spacing w:before="120" w:after="120"/>
        <w:ind w:left="-142"/>
        <w:jc w:val="both"/>
      </w:pPr>
    </w:p>
    <w:p w:rsidR="002E3E1B" w:rsidRPr="005141B0" w:rsidRDefault="002E3E1B" w:rsidP="00AD3FFB">
      <w:pPr>
        <w:pStyle w:val="Doksihoz"/>
        <w:widowControl/>
        <w:numPr>
          <w:ilvl w:val="1"/>
          <w:numId w:val="42"/>
        </w:numPr>
        <w:tabs>
          <w:tab w:val="clear" w:pos="705"/>
          <w:tab w:val="num" w:pos="426"/>
        </w:tabs>
        <w:suppressAutoHyphens w:val="0"/>
        <w:spacing w:line="276" w:lineRule="auto"/>
      </w:pPr>
      <w:r w:rsidRPr="005141B0">
        <w:t xml:space="preserve">Közös ajánlattétel esetén az ajánlattételnek meg kell felelnie a Kbt. </w:t>
      </w:r>
      <w:r>
        <w:t>3</w:t>
      </w:r>
      <w:r w:rsidRPr="005141B0">
        <w:t>5. §</w:t>
      </w:r>
      <w:proofErr w:type="spellStart"/>
      <w:r w:rsidRPr="005141B0">
        <w:t>-ában</w:t>
      </w:r>
      <w:proofErr w:type="spellEnd"/>
      <w:r w:rsidRPr="005141B0">
        <w:t xml:space="preserve"> foglalt feltételeknek, így különösen:</w:t>
      </w:r>
    </w:p>
    <w:p w:rsidR="002E3E1B" w:rsidRPr="005141B0" w:rsidRDefault="002E3E1B" w:rsidP="00AD3FFB">
      <w:pPr>
        <w:widowControl/>
        <w:numPr>
          <w:ilvl w:val="0"/>
          <w:numId w:val="11"/>
        </w:numPr>
        <w:tabs>
          <w:tab w:val="left" w:pos="851"/>
        </w:tabs>
        <w:suppressAutoHyphens w:val="0"/>
        <w:spacing w:before="120" w:after="120"/>
        <w:ind w:left="851" w:hanging="426"/>
        <w:jc w:val="both"/>
      </w:pPr>
      <w:r w:rsidRPr="005141B0">
        <w:t>a közös ajánlattevők kötelesek maguk közül egy, a közbeszerzési eljárásban a közös ajánlattevők nevében eljárni jogosult képviselőt megjelölni;</w:t>
      </w:r>
    </w:p>
    <w:p w:rsidR="002E3E1B" w:rsidRPr="005141B0" w:rsidRDefault="002E3E1B" w:rsidP="00AD3FFB">
      <w:pPr>
        <w:widowControl/>
        <w:numPr>
          <w:ilvl w:val="0"/>
          <w:numId w:val="11"/>
        </w:numPr>
        <w:tabs>
          <w:tab w:val="left" w:pos="851"/>
        </w:tabs>
        <w:suppressAutoHyphens w:val="0"/>
        <w:spacing w:before="120" w:after="120"/>
        <w:ind w:left="851" w:hanging="426"/>
        <w:jc w:val="both"/>
      </w:pPr>
      <w:r w:rsidRPr="005141B0">
        <w:t>a közös ajánlattevők csoportjának képviseletében tett minden nyilatkozatnak egyértelműen tartalmaznia kell a közös ajánlattevők megjelölését;</w:t>
      </w:r>
    </w:p>
    <w:p w:rsidR="002E3E1B" w:rsidRPr="005141B0" w:rsidRDefault="002E3E1B" w:rsidP="00AD3FFB">
      <w:pPr>
        <w:widowControl/>
        <w:numPr>
          <w:ilvl w:val="0"/>
          <w:numId w:val="11"/>
        </w:numPr>
        <w:tabs>
          <w:tab w:val="left" w:pos="851"/>
        </w:tabs>
        <w:suppressAutoHyphens w:val="0"/>
        <w:spacing w:before="120" w:after="120"/>
        <w:ind w:left="851" w:hanging="426"/>
        <w:jc w:val="both"/>
      </w:pPr>
      <w:r w:rsidRPr="005141B0">
        <w:t>a közös ajánlattevők a szerződés teljesítéséért az ajánlatkérő felé egyetemlegesen felelnek;</w:t>
      </w:r>
    </w:p>
    <w:p w:rsidR="002E3E1B" w:rsidRPr="005141B0" w:rsidRDefault="002E3E1B" w:rsidP="00AD3FFB">
      <w:pPr>
        <w:widowControl/>
        <w:numPr>
          <w:ilvl w:val="0"/>
          <w:numId w:val="11"/>
        </w:numPr>
        <w:tabs>
          <w:tab w:val="left" w:pos="851"/>
        </w:tabs>
        <w:suppressAutoHyphens w:val="0"/>
        <w:spacing w:before="120" w:after="120"/>
        <w:ind w:left="851" w:hanging="426"/>
        <w:jc w:val="both"/>
      </w:pPr>
      <w:r w:rsidRPr="005141B0">
        <w:t xml:space="preserve">az egy közös ajánlatot benyújtó gazdasági </w:t>
      </w:r>
      <w:proofErr w:type="gramStart"/>
      <w:r w:rsidRPr="005141B0">
        <w:t>szereplő(</w:t>
      </w:r>
      <w:proofErr w:type="gramEnd"/>
      <w:r w:rsidRPr="005141B0">
        <w:t>k) személyében az ajánlattételi határidő lejárta után változás nem következhet be.</w:t>
      </w:r>
    </w:p>
    <w:p w:rsidR="002E3E1B" w:rsidRPr="005141B0" w:rsidRDefault="002E3E1B" w:rsidP="00AD3FFB">
      <w:pPr>
        <w:keepLines/>
        <w:widowControl/>
        <w:numPr>
          <w:ilvl w:val="1"/>
          <w:numId w:val="1"/>
        </w:numPr>
        <w:tabs>
          <w:tab w:val="num" w:pos="426"/>
        </w:tabs>
        <w:suppressAutoHyphens w:val="0"/>
        <w:spacing w:before="120" w:after="120" w:line="276" w:lineRule="auto"/>
        <w:ind w:left="425" w:hanging="425"/>
        <w:jc w:val="both"/>
      </w:pPr>
      <w:r w:rsidRPr="005141B0">
        <w:t>Ajánlatkérő felhívja a közös ajánlattevők figyelmét, hogy kizárólag a képviselő ajánlattevő részére küldi meg a Kbt. által előírt és egyéb értesítéseket, tájékoztatásokat, felhívásokat. A közös ajánlattevők felelőssége, hogy az egymás közötti kommunikációt megfelelően rendezzék. A képviselő ajánlattevő részére kézbesített dokumentumok, valamennyi közös ajánlattevő részére kézbesítettnek tekintendők. A megfelelő kézbesítés érdekében az ajánlatban meg kell adni a képviselő ajánlattevő kapcsolattartásra megjelölt elérhetőségeit.</w:t>
      </w:r>
    </w:p>
    <w:p w:rsidR="002E3E1B" w:rsidRPr="005141B0" w:rsidRDefault="002E3E1B" w:rsidP="00AD3FFB">
      <w:pPr>
        <w:keepLines/>
        <w:widowControl/>
        <w:numPr>
          <w:ilvl w:val="1"/>
          <w:numId w:val="1"/>
        </w:numPr>
        <w:tabs>
          <w:tab w:val="num" w:pos="426"/>
        </w:tabs>
        <w:suppressAutoHyphens w:val="0"/>
        <w:spacing w:before="120" w:after="120" w:line="276" w:lineRule="auto"/>
        <w:ind w:left="426" w:hanging="426"/>
        <w:jc w:val="both"/>
      </w:pPr>
      <w:r w:rsidRPr="005141B0">
        <w:t>Felhívjuk a tisztelt közös ajánlattevők figyelmét, hogy az egyes nyilatkozatok megtételénél különös figyelmet fordítsanak arra, hogy a nyilatkozatok – amennyiben az szükséges – valamennyi közös ajánlattevőre kiterjedjenek. Úgyszintén fokozott figyelemmel járjanak el a kizáró okokra, az alkalmassági feltételekre vonatkozó és egyéb igazolások csatolásakor.</w:t>
      </w:r>
    </w:p>
    <w:p w:rsidR="002E3E1B" w:rsidRDefault="002E3E1B" w:rsidP="00D22C66">
      <w:pPr>
        <w:rPr>
          <w:szCs w:val="20"/>
        </w:rPr>
      </w:pPr>
    </w:p>
    <w:p w:rsidR="006967DA" w:rsidRDefault="006967DA" w:rsidP="00D22C66">
      <w:pPr>
        <w:rPr>
          <w:szCs w:val="20"/>
        </w:rPr>
      </w:pPr>
    </w:p>
    <w:p w:rsidR="006967DA" w:rsidRDefault="006967DA" w:rsidP="00D22C66">
      <w:pPr>
        <w:rPr>
          <w:szCs w:val="20"/>
        </w:rPr>
      </w:pPr>
    </w:p>
    <w:p w:rsidR="006967DA" w:rsidRDefault="006967DA" w:rsidP="00D22C66">
      <w:pPr>
        <w:rPr>
          <w:szCs w:val="20"/>
        </w:rPr>
      </w:pPr>
    </w:p>
    <w:p w:rsidR="006967DA" w:rsidRDefault="006967DA" w:rsidP="00D22C66">
      <w:pPr>
        <w:rPr>
          <w:szCs w:val="20"/>
        </w:rPr>
      </w:pPr>
    </w:p>
    <w:p w:rsidR="002E3E1B" w:rsidRPr="00D06C6C" w:rsidRDefault="002E3E1B" w:rsidP="00AD3FFB">
      <w:pPr>
        <w:widowControl/>
        <w:numPr>
          <w:ilvl w:val="0"/>
          <w:numId w:val="5"/>
        </w:numPr>
        <w:shd w:val="clear" w:color="auto" w:fill="F2F2F2"/>
        <w:suppressAutoHyphens w:val="0"/>
        <w:ind w:right="-6"/>
        <w:contextualSpacing/>
        <w:jc w:val="center"/>
        <w:outlineLvl w:val="1"/>
        <w:rPr>
          <w:b/>
          <w:smallCaps/>
          <w:sz w:val="28"/>
        </w:rPr>
      </w:pPr>
      <w:bookmarkStart w:id="24" w:name="_Toc213312473"/>
      <w:bookmarkStart w:id="25" w:name="_Toc275354681"/>
      <w:r w:rsidRPr="00D06C6C">
        <w:rPr>
          <w:b/>
          <w:smallCaps/>
          <w:sz w:val="28"/>
        </w:rPr>
        <w:t>Az ajánlatot alkotó dokumentumok</w:t>
      </w:r>
      <w:bookmarkEnd w:id="24"/>
      <w:bookmarkEnd w:id="25"/>
    </w:p>
    <w:p w:rsidR="002E3E1B" w:rsidRPr="005141B0" w:rsidRDefault="002E3E1B" w:rsidP="00D22C66">
      <w:pPr>
        <w:ind w:right="72"/>
        <w:rPr>
          <w:szCs w:val="20"/>
        </w:rPr>
      </w:pPr>
    </w:p>
    <w:p w:rsidR="002E3E1B" w:rsidRPr="005141B0" w:rsidRDefault="002E3E1B" w:rsidP="00AD3FFB">
      <w:pPr>
        <w:pStyle w:val="Listaszerbekezds"/>
        <w:keepLines/>
        <w:widowControl/>
        <w:numPr>
          <w:ilvl w:val="0"/>
          <w:numId w:val="24"/>
        </w:numPr>
        <w:suppressAutoHyphens w:val="0"/>
        <w:spacing w:before="120" w:after="120" w:line="276" w:lineRule="auto"/>
        <w:ind w:left="426"/>
        <w:contextualSpacing/>
        <w:jc w:val="both"/>
      </w:pPr>
      <w:r w:rsidRPr="00773104">
        <w:rPr>
          <w:bCs/>
        </w:rPr>
        <w:t>Ajánlatkérő a Kbt. 57. § (1) bekezdés b) pontjában foglaltaknak megfelelően tájékoztatja az ajánlattevőt, hogy</w:t>
      </w:r>
      <w:r w:rsidRPr="005141B0">
        <w:t xml:space="preserve"> az ajánlatokhoz a következő dokumentumokat, igazolásokat, nyilatkozatokat kell – lehetőleg az alábbi sorrendben – csatolni</w:t>
      </w:r>
      <w:r w:rsidRPr="00773104">
        <w:rPr>
          <w:bCs/>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363"/>
      </w:tblGrid>
      <w:tr w:rsidR="002E3E1B" w:rsidRPr="00050492" w:rsidTr="00752E67">
        <w:trPr>
          <w:trHeight w:val="616"/>
        </w:trPr>
        <w:tc>
          <w:tcPr>
            <w:tcW w:w="709" w:type="dxa"/>
            <w:shd w:val="clear" w:color="auto" w:fill="D9D9D9"/>
            <w:vAlign w:val="center"/>
          </w:tcPr>
          <w:p w:rsidR="002E3E1B" w:rsidRPr="00050492" w:rsidRDefault="002E3E1B" w:rsidP="00752E67">
            <w:pPr>
              <w:outlineLvl w:val="6"/>
              <w:rPr>
                <w:b/>
              </w:rPr>
            </w:pPr>
            <w:r w:rsidRPr="00050492">
              <w:rPr>
                <w:b/>
                <w:sz w:val="22"/>
                <w:szCs w:val="22"/>
              </w:rPr>
              <w:lastRenderedPageBreak/>
              <w:t>Sor-szám</w:t>
            </w:r>
          </w:p>
        </w:tc>
        <w:tc>
          <w:tcPr>
            <w:tcW w:w="8363" w:type="dxa"/>
            <w:shd w:val="clear" w:color="auto" w:fill="D9D9D9"/>
            <w:vAlign w:val="center"/>
          </w:tcPr>
          <w:p w:rsidR="002E3E1B" w:rsidRPr="00050492" w:rsidRDefault="002E3E1B" w:rsidP="00752E67">
            <w:pPr>
              <w:outlineLvl w:val="3"/>
              <w:rPr>
                <w:b/>
                <w:bCs/>
              </w:rPr>
            </w:pPr>
            <w:r w:rsidRPr="00050492">
              <w:rPr>
                <w:b/>
                <w:bCs/>
                <w:sz w:val="22"/>
                <w:szCs w:val="22"/>
              </w:rPr>
              <w:t>Megnevezés</w:t>
            </w:r>
          </w:p>
        </w:tc>
      </w:tr>
      <w:tr w:rsidR="002E3E1B" w:rsidRPr="00050492" w:rsidTr="00752E67">
        <w:trPr>
          <w:trHeight w:val="383"/>
        </w:trPr>
        <w:tc>
          <w:tcPr>
            <w:tcW w:w="709" w:type="dxa"/>
            <w:vAlign w:val="center"/>
          </w:tcPr>
          <w:p w:rsidR="002E3E1B" w:rsidRPr="00050492" w:rsidRDefault="002E3E1B" w:rsidP="00AD3FFB">
            <w:pPr>
              <w:widowControl/>
              <w:numPr>
                <w:ilvl w:val="0"/>
                <w:numId w:val="7"/>
              </w:numPr>
              <w:tabs>
                <w:tab w:val="num" w:pos="0"/>
              </w:tabs>
              <w:suppressAutoHyphens w:val="0"/>
              <w:spacing w:before="120" w:after="120"/>
            </w:pPr>
          </w:p>
        </w:tc>
        <w:tc>
          <w:tcPr>
            <w:tcW w:w="8363" w:type="dxa"/>
          </w:tcPr>
          <w:p w:rsidR="002E3E1B" w:rsidRPr="00050492" w:rsidRDefault="002E3E1B" w:rsidP="00752E67">
            <w:pPr>
              <w:spacing w:before="120" w:after="120"/>
              <w:jc w:val="both"/>
            </w:pPr>
            <w:r w:rsidRPr="00050492">
              <w:rPr>
                <w:sz w:val="22"/>
                <w:szCs w:val="22"/>
              </w:rPr>
              <w:t xml:space="preserve">A </w:t>
            </w:r>
            <w:r w:rsidRPr="00050492">
              <w:rPr>
                <w:b/>
                <w:sz w:val="22"/>
                <w:szCs w:val="22"/>
              </w:rPr>
              <w:t xml:space="preserve">Kbt. 66 § (5) bekezdésének </w:t>
            </w:r>
            <w:r w:rsidRPr="00050492">
              <w:rPr>
                <w:sz w:val="22"/>
                <w:szCs w:val="22"/>
              </w:rPr>
              <w:t xml:space="preserve">megfelelő </w:t>
            </w:r>
            <w:r w:rsidRPr="00050492">
              <w:rPr>
                <w:b/>
                <w:sz w:val="22"/>
                <w:szCs w:val="22"/>
              </w:rPr>
              <w:t>felolvasólap</w:t>
            </w:r>
            <w:r w:rsidRPr="00050492">
              <w:rPr>
                <w:sz w:val="22"/>
                <w:szCs w:val="22"/>
              </w:rPr>
              <w:t xml:space="preserve">, ami tartalmazza a </w:t>
            </w:r>
            <w:r w:rsidRPr="00050492">
              <w:rPr>
                <w:b/>
                <w:sz w:val="22"/>
                <w:szCs w:val="22"/>
              </w:rPr>
              <w:t>Kbt. 68. § (4) bekezdése</w:t>
            </w:r>
            <w:r w:rsidRPr="00050492">
              <w:rPr>
                <w:sz w:val="22"/>
                <w:szCs w:val="22"/>
              </w:rPr>
              <w:t xml:space="preserve"> szerinti összes adatot (az ajánlattevők neve, címe (székhelye, lakóhelye), valamint azok a főbb, számszerűsíthető adatok, amelyek az értékelési szempont alapján értékelésre kerülnek). </w:t>
            </w:r>
          </w:p>
          <w:p w:rsidR="002E3E1B" w:rsidRPr="00050492" w:rsidRDefault="002E3E1B" w:rsidP="00752E67">
            <w:pPr>
              <w:spacing w:before="120" w:after="120"/>
              <w:jc w:val="both"/>
            </w:pPr>
            <w:r w:rsidRPr="00050492">
              <w:rPr>
                <w:sz w:val="22"/>
                <w:szCs w:val="22"/>
              </w:rPr>
              <w:t>Lehetőleg a fedőlapot követően csatolják az ajánlatba!</w:t>
            </w:r>
          </w:p>
          <w:p w:rsidR="002E3E1B" w:rsidRPr="00041F90" w:rsidRDefault="002E3E1B" w:rsidP="00752E67">
            <w:pPr>
              <w:spacing w:before="120" w:after="120"/>
              <w:jc w:val="both"/>
              <w:rPr>
                <w:b/>
              </w:rPr>
            </w:pPr>
            <w:r w:rsidRPr="00050492">
              <w:rPr>
                <w:i/>
                <w:sz w:val="22"/>
                <w:szCs w:val="22"/>
              </w:rPr>
              <w:t>1/A. számú melléklet</w:t>
            </w:r>
            <w:r w:rsidR="001016B2">
              <w:rPr>
                <w:i/>
                <w:sz w:val="22"/>
                <w:szCs w:val="22"/>
              </w:rPr>
              <w:t xml:space="preserve"> </w:t>
            </w:r>
            <w:r w:rsidR="00041F90">
              <w:rPr>
                <w:b/>
                <w:sz w:val="22"/>
                <w:szCs w:val="22"/>
              </w:rPr>
              <w:t>(Mindkét részajánlat esetében külön-külön benyújtandó!)</w:t>
            </w:r>
          </w:p>
        </w:tc>
      </w:tr>
      <w:tr w:rsidR="002E3E1B" w:rsidRPr="00050492" w:rsidTr="00752E67">
        <w:trPr>
          <w:trHeight w:val="383"/>
        </w:trPr>
        <w:tc>
          <w:tcPr>
            <w:tcW w:w="709" w:type="dxa"/>
            <w:vAlign w:val="center"/>
          </w:tcPr>
          <w:p w:rsidR="002E3E1B" w:rsidRPr="00050492" w:rsidRDefault="002E3E1B" w:rsidP="00AD3FFB">
            <w:pPr>
              <w:widowControl/>
              <w:numPr>
                <w:ilvl w:val="0"/>
                <w:numId w:val="7"/>
              </w:numPr>
              <w:tabs>
                <w:tab w:val="num" w:pos="0"/>
              </w:tabs>
              <w:suppressAutoHyphens w:val="0"/>
              <w:spacing w:before="120" w:after="120"/>
            </w:pPr>
          </w:p>
        </w:tc>
        <w:tc>
          <w:tcPr>
            <w:tcW w:w="8363" w:type="dxa"/>
          </w:tcPr>
          <w:p w:rsidR="002E3E1B" w:rsidRPr="00050492" w:rsidRDefault="002E3E1B" w:rsidP="00752E67">
            <w:pPr>
              <w:spacing w:before="120" w:after="120"/>
              <w:jc w:val="both"/>
            </w:pPr>
            <w:r w:rsidRPr="00050492">
              <w:rPr>
                <w:sz w:val="22"/>
                <w:szCs w:val="22"/>
              </w:rPr>
              <w:t xml:space="preserve">Az ajánlatban az alábbi </w:t>
            </w:r>
            <w:r w:rsidRPr="00050492">
              <w:rPr>
                <w:b/>
                <w:sz w:val="22"/>
                <w:szCs w:val="22"/>
              </w:rPr>
              <w:t>adatokat</w:t>
            </w:r>
            <w:r w:rsidRPr="00050492">
              <w:rPr>
                <w:sz w:val="22"/>
                <w:szCs w:val="22"/>
              </w:rPr>
              <w:t xml:space="preserve"> kell megadni az ajánlattevőről:</w:t>
            </w:r>
          </w:p>
          <w:p w:rsidR="002E3E1B" w:rsidRPr="00050492" w:rsidRDefault="002E3E1B" w:rsidP="00AD3FFB">
            <w:pPr>
              <w:widowControl/>
              <w:numPr>
                <w:ilvl w:val="0"/>
                <w:numId w:val="12"/>
              </w:numPr>
              <w:suppressAutoHyphens w:val="0"/>
              <w:spacing w:before="120" w:after="120"/>
              <w:contextualSpacing/>
              <w:jc w:val="both"/>
            </w:pPr>
            <w:r w:rsidRPr="00050492">
              <w:rPr>
                <w:sz w:val="22"/>
                <w:szCs w:val="22"/>
              </w:rPr>
              <w:t>Nyilvántartó cégbíróság neve,</w:t>
            </w:r>
          </w:p>
          <w:p w:rsidR="002E3E1B" w:rsidRPr="00050492" w:rsidRDefault="002E3E1B" w:rsidP="00AD3FFB">
            <w:pPr>
              <w:widowControl/>
              <w:numPr>
                <w:ilvl w:val="0"/>
                <w:numId w:val="12"/>
              </w:numPr>
              <w:suppressAutoHyphens w:val="0"/>
              <w:spacing w:before="120" w:after="120"/>
              <w:contextualSpacing/>
              <w:jc w:val="both"/>
            </w:pPr>
            <w:r w:rsidRPr="00050492">
              <w:rPr>
                <w:sz w:val="22"/>
                <w:szCs w:val="22"/>
              </w:rPr>
              <w:t>Cégjegyzékszám,</w:t>
            </w:r>
          </w:p>
          <w:p w:rsidR="002E3E1B" w:rsidRPr="00050492" w:rsidRDefault="002E3E1B" w:rsidP="00AD3FFB">
            <w:pPr>
              <w:widowControl/>
              <w:numPr>
                <w:ilvl w:val="0"/>
                <w:numId w:val="12"/>
              </w:numPr>
              <w:suppressAutoHyphens w:val="0"/>
              <w:spacing w:before="120" w:after="120"/>
              <w:contextualSpacing/>
              <w:jc w:val="both"/>
            </w:pPr>
            <w:r w:rsidRPr="00050492">
              <w:rPr>
                <w:sz w:val="22"/>
                <w:szCs w:val="22"/>
              </w:rPr>
              <w:t>Belföldi adószám,</w:t>
            </w:r>
          </w:p>
          <w:p w:rsidR="002E3E1B" w:rsidRPr="00050492" w:rsidRDefault="002E3E1B" w:rsidP="00AD3FFB">
            <w:pPr>
              <w:widowControl/>
              <w:numPr>
                <w:ilvl w:val="0"/>
                <w:numId w:val="12"/>
              </w:numPr>
              <w:suppressAutoHyphens w:val="0"/>
              <w:spacing w:before="120" w:after="120"/>
              <w:contextualSpacing/>
              <w:jc w:val="both"/>
            </w:pPr>
            <w:r w:rsidRPr="00050492">
              <w:rPr>
                <w:sz w:val="22"/>
                <w:szCs w:val="22"/>
              </w:rPr>
              <w:t>Pénzforgalmi jelzőszám,</w:t>
            </w:r>
          </w:p>
          <w:p w:rsidR="002E3E1B" w:rsidRPr="00050492" w:rsidRDefault="002E3E1B" w:rsidP="00AD3FFB">
            <w:pPr>
              <w:widowControl/>
              <w:numPr>
                <w:ilvl w:val="0"/>
                <w:numId w:val="12"/>
              </w:numPr>
              <w:suppressAutoHyphens w:val="0"/>
              <w:spacing w:before="120" w:after="120"/>
              <w:contextualSpacing/>
              <w:jc w:val="both"/>
            </w:pPr>
            <w:r w:rsidRPr="00050492">
              <w:rPr>
                <w:sz w:val="22"/>
                <w:szCs w:val="22"/>
              </w:rPr>
              <w:t>Képviselő neve,</w:t>
            </w:r>
          </w:p>
          <w:p w:rsidR="002E3E1B" w:rsidRPr="00050492" w:rsidRDefault="002E3E1B" w:rsidP="00AD3FFB">
            <w:pPr>
              <w:widowControl/>
              <w:numPr>
                <w:ilvl w:val="0"/>
                <w:numId w:val="12"/>
              </w:numPr>
              <w:suppressAutoHyphens w:val="0"/>
              <w:spacing w:before="120" w:after="120"/>
              <w:contextualSpacing/>
              <w:jc w:val="both"/>
            </w:pPr>
            <w:r w:rsidRPr="00050492">
              <w:rPr>
                <w:sz w:val="22"/>
                <w:szCs w:val="22"/>
              </w:rPr>
              <w:t>Kapcsolattartó személy neve,</w:t>
            </w:r>
          </w:p>
          <w:p w:rsidR="002E3E1B" w:rsidRPr="00050492" w:rsidRDefault="002E3E1B" w:rsidP="00AD3FFB">
            <w:pPr>
              <w:widowControl/>
              <w:numPr>
                <w:ilvl w:val="0"/>
                <w:numId w:val="12"/>
              </w:numPr>
              <w:suppressAutoHyphens w:val="0"/>
              <w:spacing w:before="120" w:after="120"/>
              <w:contextualSpacing/>
              <w:jc w:val="both"/>
            </w:pPr>
            <w:r w:rsidRPr="00050492">
              <w:rPr>
                <w:sz w:val="22"/>
                <w:szCs w:val="22"/>
              </w:rPr>
              <w:t>Kapcsolattartó személy telefon vagy mobil száma,</w:t>
            </w:r>
          </w:p>
          <w:p w:rsidR="002E3E1B" w:rsidRPr="00050492" w:rsidRDefault="002E3E1B" w:rsidP="00AD3FFB">
            <w:pPr>
              <w:widowControl/>
              <w:numPr>
                <w:ilvl w:val="0"/>
                <w:numId w:val="12"/>
              </w:numPr>
              <w:suppressAutoHyphens w:val="0"/>
              <w:spacing w:before="120" w:after="120"/>
              <w:contextualSpacing/>
              <w:jc w:val="both"/>
            </w:pPr>
            <w:r w:rsidRPr="00050492">
              <w:rPr>
                <w:sz w:val="22"/>
                <w:szCs w:val="22"/>
              </w:rPr>
              <w:t>Kapcsolattartó személy faxszáma,</w:t>
            </w:r>
          </w:p>
          <w:p w:rsidR="002E3E1B" w:rsidRPr="00050492" w:rsidRDefault="002E3E1B" w:rsidP="00AD3FFB">
            <w:pPr>
              <w:widowControl/>
              <w:numPr>
                <w:ilvl w:val="0"/>
                <w:numId w:val="12"/>
              </w:numPr>
              <w:suppressAutoHyphens w:val="0"/>
              <w:spacing w:before="120" w:after="120"/>
              <w:contextualSpacing/>
              <w:jc w:val="both"/>
            </w:pPr>
            <w:r w:rsidRPr="00050492">
              <w:rPr>
                <w:sz w:val="22"/>
                <w:szCs w:val="22"/>
              </w:rPr>
              <w:t>Kapcsolattartó személy e-mail címe.</w:t>
            </w:r>
          </w:p>
          <w:p w:rsidR="002E3E1B" w:rsidRPr="00050492" w:rsidRDefault="002E3E1B" w:rsidP="00752E67">
            <w:pPr>
              <w:spacing w:before="120" w:after="120"/>
              <w:jc w:val="both"/>
              <w:rPr>
                <w:vertAlign w:val="superscript"/>
              </w:rPr>
            </w:pPr>
            <w:r w:rsidRPr="00050492">
              <w:rPr>
                <w:sz w:val="22"/>
                <w:szCs w:val="22"/>
              </w:rPr>
              <w:t>Közös ajánlattétel esetén a képviselő ajánlattevő kapcsolattartásra megjelölt adatait kell megadni!</w:t>
            </w:r>
            <w:r w:rsidRPr="00050492">
              <w:rPr>
                <w:sz w:val="22"/>
                <w:szCs w:val="22"/>
                <w:vertAlign w:val="superscript"/>
              </w:rPr>
              <w:t xml:space="preserve"> </w:t>
            </w:r>
          </w:p>
          <w:p w:rsidR="002E3E1B" w:rsidRPr="00050492" w:rsidRDefault="002E3E1B" w:rsidP="00752E67">
            <w:pPr>
              <w:spacing w:before="120" w:after="120"/>
              <w:jc w:val="both"/>
            </w:pPr>
            <w:r w:rsidRPr="00050492">
              <w:rPr>
                <w:i/>
                <w:sz w:val="22"/>
                <w:szCs w:val="22"/>
              </w:rPr>
              <w:t>1/B. számú melléklet</w:t>
            </w:r>
          </w:p>
        </w:tc>
      </w:tr>
      <w:tr w:rsidR="002E3E1B" w:rsidRPr="00050492" w:rsidTr="00752E67">
        <w:trPr>
          <w:trHeight w:val="60"/>
        </w:trPr>
        <w:tc>
          <w:tcPr>
            <w:tcW w:w="709" w:type="dxa"/>
            <w:vAlign w:val="center"/>
          </w:tcPr>
          <w:p w:rsidR="002E3E1B" w:rsidRPr="00050492" w:rsidRDefault="002E3E1B" w:rsidP="00AD3FFB">
            <w:pPr>
              <w:widowControl/>
              <w:numPr>
                <w:ilvl w:val="0"/>
                <w:numId w:val="7"/>
              </w:numPr>
              <w:tabs>
                <w:tab w:val="num" w:pos="0"/>
              </w:tabs>
              <w:suppressAutoHyphens w:val="0"/>
              <w:spacing w:before="120" w:after="120"/>
            </w:pPr>
          </w:p>
        </w:tc>
        <w:tc>
          <w:tcPr>
            <w:tcW w:w="8363" w:type="dxa"/>
          </w:tcPr>
          <w:p w:rsidR="002E3E1B" w:rsidRPr="00050492" w:rsidRDefault="002E3E1B" w:rsidP="00752E67">
            <w:pPr>
              <w:spacing w:before="120" w:after="120"/>
              <w:jc w:val="both"/>
            </w:pPr>
            <w:r w:rsidRPr="00050492">
              <w:rPr>
                <w:sz w:val="22"/>
                <w:szCs w:val="22"/>
              </w:rPr>
              <w:t xml:space="preserve">A </w:t>
            </w:r>
            <w:r w:rsidRPr="00050492">
              <w:rPr>
                <w:b/>
                <w:sz w:val="22"/>
                <w:szCs w:val="22"/>
              </w:rPr>
              <w:t>Kbt. 66. § (2) bekezdésében</w:t>
            </w:r>
            <w:r w:rsidRPr="00050492">
              <w:rPr>
                <w:sz w:val="22"/>
                <w:szCs w:val="22"/>
              </w:rPr>
              <w:t xml:space="preserve"> előírt, úgynevezett ajánlati nyilatkozat.</w:t>
            </w:r>
          </w:p>
          <w:p w:rsidR="002E3E1B" w:rsidRPr="00050492" w:rsidRDefault="002E3E1B" w:rsidP="00752E67">
            <w:pPr>
              <w:spacing w:before="120" w:after="120"/>
              <w:jc w:val="both"/>
            </w:pPr>
            <w:r w:rsidRPr="00050492">
              <w:rPr>
                <w:i/>
                <w:sz w:val="22"/>
                <w:szCs w:val="22"/>
              </w:rPr>
              <w:t>2/A. számú melléklet</w:t>
            </w:r>
          </w:p>
        </w:tc>
      </w:tr>
      <w:tr w:rsidR="002E3E1B" w:rsidRPr="00050492" w:rsidTr="00752E67">
        <w:trPr>
          <w:trHeight w:val="60"/>
        </w:trPr>
        <w:tc>
          <w:tcPr>
            <w:tcW w:w="709" w:type="dxa"/>
            <w:vAlign w:val="center"/>
          </w:tcPr>
          <w:p w:rsidR="002E3E1B" w:rsidRPr="00050492" w:rsidRDefault="002E3E1B" w:rsidP="00AD3FFB">
            <w:pPr>
              <w:widowControl/>
              <w:numPr>
                <w:ilvl w:val="0"/>
                <w:numId w:val="7"/>
              </w:numPr>
              <w:tabs>
                <w:tab w:val="num" w:pos="0"/>
              </w:tabs>
              <w:suppressAutoHyphens w:val="0"/>
              <w:spacing w:before="120" w:after="120"/>
            </w:pPr>
          </w:p>
        </w:tc>
        <w:tc>
          <w:tcPr>
            <w:tcW w:w="8363" w:type="dxa"/>
          </w:tcPr>
          <w:p w:rsidR="002E3E1B" w:rsidRPr="00050492" w:rsidRDefault="002E3E1B" w:rsidP="00752E67">
            <w:pPr>
              <w:spacing w:before="120" w:after="120"/>
              <w:jc w:val="both"/>
            </w:pPr>
            <w:r w:rsidRPr="00050492">
              <w:rPr>
                <w:b/>
                <w:sz w:val="22"/>
                <w:szCs w:val="22"/>
              </w:rPr>
              <w:t>A Kbt. 66. § (4) bekezdése szerinti nyilatkozat</w:t>
            </w:r>
            <w:r w:rsidRPr="00050492">
              <w:rPr>
                <w:sz w:val="22"/>
                <w:szCs w:val="22"/>
              </w:rPr>
              <w:t xml:space="preserve">. Közös ajánlattevők esetén valamennyi közös ajánlattevőre is egyértelműen ki kell terjednie a </w:t>
            </w:r>
            <w:proofErr w:type="gramStart"/>
            <w:r w:rsidRPr="00050492">
              <w:rPr>
                <w:sz w:val="22"/>
                <w:szCs w:val="22"/>
              </w:rPr>
              <w:t>nyilatkozat(</w:t>
            </w:r>
            <w:proofErr w:type="gramEnd"/>
            <w:r w:rsidRPr="00050492">
              <w:rPr>
                <w:sz w:val="22"/>
                <w:szCs w:val="22"/>
              </w:rPr>
              <w:t>ok)</w:t>
            </w:r>
            <w:proofErr w:type="spellStart"/>
            <w:r w:rsidRPr="00050492">
              <w:rPr>
                <w:sz w:val="22"/>
                <w:szCs w:val="22"/>
              </w:rPr>
              <w:t>nak</w:t>
            </w:r>
            <w:proofErr w:type="spellEnd"/>
            <w:r w:rsidRPr="00050492">
              <w:rPr>
                <w:sz w:val="22"/>
                <w:szCs w:val="22"/>
              </w:rPr>
              <w:t>.</w:t>
            </w:r>
          </w:p>
          <w:p w:rsidR="002E3E1B" w:rsidRPr="00050492" w:rsidRDefault="002E3E1B" w:rsidP="00752E67">
            <w:pPr>
              <w:spacing w:before="120" w:after="120"/>
              <w:jc w:val="both"/>
            </w:pPr>
            <w:r w:rsidRPr="00050492">
              <w:rPr>
                <w:i/>
                <w:sz w:val="22"/>
                <w:szCs w:val="22"/>
              </w:rPr>
              <w:t>2/B. számú melléklet</w:t>
            </w:r>
          </w:p>
        </w:tc>
      </w:tr>
      <w:tr w:rsidR="002E3E1B" w:rsidRPr="00050492" w:rsidTr="00752E67">
        <w:trPr>
          <w:trHeight w:val="615"/>
        </w:trPr>
        <w:tc>
          <w:tcPr>
            <w:tcW w:w="709" w:type="dxa"/>
            <w:vAlign w:val="center"/>
          </w:tcPr>
          <w:p w:rsidR="002E3E1B" w:rsidRPr="00050492" w:rsidRDefault="002E3E1B" w:rsidP="00AD3FFB">
            <w:pPr>
              <w:widowControl/>
              <w:numPr>
                <w:ilvl w:val="0"/>
                <w:numId w:val="7"/>
              </w:numPr>
              <w:tabs>
                <w:tab w:val="num" w:pos="0"/>
              </w:tabs>
              <w:suppressAutoHyphens w:val="0"/>
              <w:spacing w:before="120" w:after="120"/>
            </w:pPr>
          </w:p>
        </w:tc>
        <w:tc>
          <w:tcPr>
            <w:tcW w:w="8363" w:type="dxa"/>
          </w:tcPr>
          <w:p w:rsidR="002E3E1B" w:rsidRPr="00050492" w:rsidRDefault="002E3E1B" w:rsidP="00752E67">
            <w:pPr>
              <w:spacing w:before="120" w:after="120"/>
              <w:jc w:val="both"/>
            </w:pPr>
            <w:r w:rsidRPr="00050492">
              <w:rPr>
                <w:sz w:val="22"/>
                <w:szCs w:val="22"/>
              </w:rPr>
              <w:t xml:space="preserve">Ajánlattevőnek (közös ajánlattevőnek) az ajánlatában nyilatkoznia kell a </w:t>
            </w:r>
            <w:r w:rsidRPr="00050492">
              <w:rPr>
                <w:b/>
                <w:sz w:val="22"/>
                <w:szCs w:val="22"/>
              </w:rPr>
              <w:t>Kbt. 66. § (6) bekezdés a) és b) pontja</w:t>
            </w:r>
            <w:r w:rsidRPr="00050492">
              <w:rPr>
                <w:sz w:val="22"/>
                <w:szCs w:val="22"/>
              </w:rPr>
              <w:t xml:space="preserve"> vonatkozásában. A nyilatkozatokat nemleges tartalom esetén is kifejezetten meg kell tenni, és az ajánlathoz csatolni. Közös ajánlattevők esetén valamennyi közös ajánlattevőre is egyértelműen ki kell terjednie a nyilatkozatoknak.</w:t>
            </w:r>
          </w:p>
          <w:p w:rsidR="002E3E1B" w:rsidRPr="00041F90" w:rsidRDefault="002E3E1B" w:rsidP="00752E67">
            <w:pPr>
              <w:spacing w:before="120" w:after="120"/>
              <w:jc w:val="both"/>
            </w:pPr>
            <w:r w:rsidRPr="00050492">
              <w:rPr>
                <w:i/>
                <w:sz w:val="22"/>
                <w:szCs w:val="22"/>
              </w:rPr>
              <w:t>3. számú melléklet.</w:t>
            </w:r>
            <w:r w:rsidR="00041F90">
              <w:rPr>
                <w:b/>
                <w:sz w:val="22"/>
                <w:szCs w:val="22"/>
              </w:rPr>
              <w:t xml:space="preserve"> (Mindkét részajánlat esetében külön-külön benyújtandó!)</w:t>
            </w:r>
          </w:p>
        </w:tc>
      </w:tr>
      <w:tr w:rsidR="002E3E1B" w:rsidRPr="00050492" w:rsidTr="00752E67">
        <w:trPr>
          <w:trHeight w:val="615"/>
        </w:trPr>
        <w:tc>
          <w:tcPr>
            <w:tcW w:w="709" w:type="dxa"/>
            <w:vAlign w:val="center"/>
          </w:tcPr>
          <w:p w:rsidR="002E3E1B" w:rsidRPr="00050492" w:rsidRDefault="002E3E1B" w:rsidP="00AD3FFB">
            <w:pPr>
              <w:widowControl/>
              <w:numPr>
                <w:ilvl w:val="0"/>
                <w:numId w:val="7"/>
              </w:numPr>
              <w:tabs>
                <w:tab w:val="num" w:pos="0"/>
              </w:tabs>
              <w:suppressAutoHyphens w:val="0"/>
              <w:spacing w:before="120" w:after="120"/>
            </w:pPr>
          </w:p>
        </w:tc>
        <w:tc>
          <w:tcPr>
            <w:tcW w:w="8363" w:type="dxa"/>
          </w:tcPr>
          <w:p w:rsidR="002E3E1B" w:rsidRPr="00050492" w:rsidRDefault="002E3E1B" w:rsidP="00752E67">
            <w:pPr>
              <w:spacing w:before="120" w:after="120"/>
              <w:jc w:val="both"/>
            </w:pPr>
            <w:r w:rsidRPr="00050492">
              <w:rPr>
                <w:sz w:val="22"/>
                <w:szCs w:val="22"/>
              </w:rPr>
              <w:t xml:space="preserve">Közös ajánlattétel esetén a </w:t>
            </w:r>
            <w:r w:rsidRPr="00050492">
              <w:rPr>
                <w:b/>
                <w:sz w:val="22"/>
                <w:szCs w:val="22"/>
              </w:rPr>
              <w:t>Kbt. 35. § (2)</w:t>
            </w:r>
            <w:r w:rsidRPr="00050492">
              <w:rPr>
                <w:sz w:val="22"/>
                <w:szCs w:val="22"/>
              </w:rPr>
              <w:t xml:space="preserve"> bekezdése szerint a közös ajánlattevők kötelesek maguk közül egy, a közbeszerzési eljárásban a közös ajánlattevők nevében eljárni jogosult képviselőt megjelölni, ezt a dokumentumot az összes közös ajánlattevőnek alá kell írnia.</w:t>
            </w:r>
          </w:p>
          <w:p w:rsidR="002E3E1B" w:rsidRPr="001E673C" w:rsidRDefault="002E3E1B" w:rsidP="00752E67">
            <w:pPr>
              <w:tabs>
                <w:tab w:val="center" w:pos="4320"/>
                <w:tab w:val="right" w:pos="8640"/>
              </w:tabs>
              <w:spacing w:before="120" w:after="120"/>
              <w:jc w:val="both"/>
            </w:pPr>
            <w:r w:rsidRPr="00050492">
              <w:rPr>
                <w:i/>
                <w:sz w:val="22"/>
                <w:szCs w:val="22"/>
              </w:rPr>
              <w:t>4. számú melléklet</w:t>
            </w:r>
            <w:r w:rsidR="001E673C">
              <w:rPr>
                <w:i/>
                <w:sz w:val="22"/>
                <w:szCs w:val="22"/>
              </w:rPr>
              <w:t xml:space="preserve"> </w:t>
            </w:r>
            <w:r w:rsidR="001E673C">
              <w:rPr>
                <w:b/>
                <w:sz w:val="22"/>
                <w:szCs w:val="22"/>
              </w:rPr>
              <w:t>(Mindkét részajánlat esetében külön-külön benyújtandó!)</w:t>
            </w:r>
          </w:p>
        </w:tc>
      </w:tr>
      <w:tr w:rsidR="002E3E1B" w:rsidRPr="00050492" w:rsidTr="00752E67">
        <w:trPr>
          <w:trHeight w:val="603"/>
        </w:trPr>
        <w:tc>
          <w:tcPr>
            <w:tcW w:w="9072" w:type="dxa"/>
            <w:gridSpan w:val="2"/>
            <w:shd w:val="clear" w:color="auto" w:fill="D9D9D9"/>
            <w:vAlign w:val="center"/>
          </w:tcPr>
          <w:p w:rsidR="002E3E1B" w:rsidRPr="00050492" w:rsidRDefault="002E3E1B" w:rsidP="00752E67">
            <w:pPr>
              <w:tabs>
                <w:tab w:val="num" w:pos="0"/>
              </w:tabs>
              <w:outlineLvl w:val="6"/>
              <w:rPr>
                <w:b/>
              </w:rPr>
            </w:pPr>
            <w:r w:rsidRPr="00050492">
              <w:rPr>
                <w:sz w:val="22"/>
                <w:szCs w:val="22"/>
              </w:rPr>
              <w:br w:type="page"/>
            </w:r>
            <w:r w:rsidRPr="00050492">
              <w:rPr>
                <w:sz w:val="22"/>
                <w:szCs w:val="22"/>
              </w:rPr>
              <w:br w:type="page"/>
            </w:r>
            <w:r w:rsidRPr="00050492">
              <w:rPr>
                <w:b/>
                <w:sz w:val="22"/>
                <w:szCs w:val="22"/>
              </w:rPr>
              <w:t>Kizáró okok fenn nem állásának előzetes igazolása:</w:t>
            </w:r>
          </w:p>
        </w:tc>
      </w:tr>
      <w:tr w:rsidR="002E3E1B" w:rsidRPr="00050492" w:rsidTr="00752E67">
        <w:tc>
          <w:tcPr>
            <w:tcW w:w="709" w:type="dxa"/>
            <w:vAlign w:val="center"/>
          </w:tcPr>
          <w:p w:rsidR="002E3E1B" w:rsidRPr="00050492" w:rsidRDefault="002E3E1B" w:rsidP="00AD3FFB">
            <w:pPr>
              <w:widowControl/>
              <w:numPr>
                <w:ilvl w:val="0"/>
                <w:numId w:val="7"/>
              </w:numPr>
              <w:tabs>
                <w:tab w:val="num" w:pos="0"/>
              </w:tabs>
              <w:suppressAutoHyphens w:val="0"/>
              <w:spacing w:before="120" w:after="120"/>
            </w:pPr>
          </w:p>
        </w:tc>
        <w:tc>
          <w:tcPr>
            <w:tcW w:w="8363" w:type="dxa"/>
          </w:tcPr>
          <w:p w:rsidR="002E3E1B" w:rsidRPr="00050492" w:rsidRDefault="002E3E1B" w:rsidP="00752E67">
            <w:pPr>
              <w:autoSpaceDE w:val="0"/>
              <w:autoSpaceDN w:val="0"/>
              <w:adjustRightInd w:val="0"/>
              <w:spacing w:before="120" w:after="120"/>
              <w:jc w:val="both"/>
              <w:rPr>
                <w:rFonts w:eastAsia="MyriadPro-Semibold"/>
                <w:color w:val="548DD4"/>
                <w:lang w:eastAsia="hu-HU"/>
              </w:rPr>
            </w:pPr>
            <w:r w:rsidRPr="00050492">
              <w:rPr>
                <w:sz w:val="22"/>
                <w:szCs w:val="22"/>
                <w:u w:val="single"/>
              </w:rPr>
              <w:t>Kizáró okok:</w:t>
            </w:r>
            <w:r w:rsidRPr="00050492">
              <w:rPr>
                <w:sz w:val="22"/>
                <w:szCs w:val="22"/>
              </w:rPr>
              <w:t xml:space="preserve"> Az eljárásban nem lehet ajánlattevő, alvállalkozó, és nem vehet részt alkalmasság igazolásában olyan gazdasági szereplő, aki a </w:t>
            </w:r>
            <w:r w:rsidRPr="00050492">
              <w:rPr>
                <w:b/>
                <w:sz w:val="22"/>
                <w:szCs w:val="22"/>
              </w:rPr>
              <w:t>Kbt. 62. § (1)-(2)) bekezdéseiben</w:t>
            </w:r>
            <w:r w:rsidRPr="00050492">
              <w:rPr>
                <w:sz w:val="22"/>
                <w:szCs w:val="22"/>
              </w:rPr>
              <w:t xml:space="preserve"> meghatározott kizáró okok hatálya alatt áll.</w:t>
            </w:r>
            <w:r w:rsidRPr="00050492">
              <w:rPr>
                <w:rFonts w:eastAsia="MyriadPro-Semibold"/>
                <w:color w:val="548DD4"/>
                <w:sz w:val="22"/>
                <w:szCs w:val="22"/>
                <w:lang w:eastAsia="hu-HU"/>
              </w:rPr>
              <w:t xml:space="preserve"> </w:t>
            </w:r>
          </w:p>
          <w:p w:rsidR="002E3E1B" w:rsidRPr="00050492" w:rsidRDefault="002E3E1B" w:rsidP="00752E67">
            <w:pPr>
              <w:autoSpaceDE w:val="0"/>
              <w:autoSpaceDN w:val="0"/>
              <w:adjustRightInd w:val="0"/>
              <w:spacing w:before="120" w:after="120"/>
              <w:jc w:val="both"/>
            </w:pPr>
            <w:r w:rsidRPr="00050492">
              <w:rPr>
                <w:sz w:val="22"/>
                <w:szCs w:val="22"/>
              </w:rPr>
              <w:t>Ajánlatkérő kizárja az eljárásból azt az ajánlattevőt, alvállalkozót vagy az alkalmasság igazolásában részt vevő szervezetet, aki részéről a kizáró ok az eljárás során következett be.</w:t>
            </w:r>
          </w:p>
          <w:p w:rsidR="002E3E1B" w:rsidRPr="00050492" w:rsidRDefault="002E3E1B" w:rsidP="00752E67">
            <w:pPr>
              <w:autoSpaceDE w:val="0"/>
              <w:autoSpaceDN w:val="0"/>
              <w:adjustRightInd w:val="0"/>
              <w:spacing w:before="120" w:after="120"/>
              <w:jc w:val="both"/>
              <w:rPr>
                <w:b/>
                <w:color w:val="00B0F0"/>
              </w:rPr>
            </w:pPr>
            <w:r w:rsidRPr="00050492">
              <w:rPr>
                <w:sz w:val="22"/>
                <w:szCs w:val="22"/>
                <w:u w:val="single"/>
              </w:rPr>
              <w:lastRenderedPageBreak/>
              <w:t>Öntisztázás:</w:t>
            </w:r>
            <w:r w:rsidRPr="00050492">
              <w:rPr>
                <w:sz w:val="22"/>
                <w:szCs w:val="22"/>
              </w:rPr>
              <w:t xml:space="preserve"> a </w:t>
            </w:r>
            <w:r w:rsidRPr="00050492">
              <w:rPr>
                <w:b/>
                <w:sz w:val="22"/>
                <w:szCs w:val="22"/>
              </w:rPr>
              <w:t>Kbt. 64. § (1)-(2) bekezdése</w:t>
            </w:r>
            <w:r w:rsidRPr="00050492">
              <w:rPr>
                <w:sz w:val="22"/>
                <w:szCs w:val="22"/>
              </w:rPr>
              <w:t xml:space="preserve"> alapján a Kbt. 62. § (1) bekezdés b) és f) pontjában említett kizáró okok kivételével bármely egyéb kizáró ok fennállása ellenére az ajánlattevő, alvállalkozó vagy alkalmasság igazolásában részt vevő gazdasági szereplő nem zárható ki a közbeszerzési eljárásból, amennyiben a Közbeszerzési Hatóság a Kbt. 188. § (4) bekezdése szerinti - vagy bírósági felülvizsgálata esetén a bíróság a 188. § (5) bekezdése szerinti - jogerős határozata kimondta, hogy az érintett gazdasági szereplő az ajánlat benyújtását megelőzően olyan intézkedéseket hozott, amelyek a kizáró ok fennállásának ellenére kellőképpen igazolják a megbízhatóságát. Ha a Közbeszerzési Hatóság a 188. § (4) bekezdése szerinti - vagy bírósági felülvizsgálata esetén a bíróság a 188. § (5) bekezdése szerinti - jogerős határozata kimondja az adott kizáró ok hatálya alatt álló gazdasági szereplő megbízhatóságát, az ajánlatkérő mérlegelés nélkül köteles azt elfogadni. A jogerős határozatot a gazdasági szereplő a</w:t>
            </w:r>
            <w:r w:rsidR="0048740F">
              <w:rPr>
                <w:sz w:val="22"/>
                <w:szCs w:val="22"/>
              </w:rPr>
              <w:t xml:space="preserve"> nyilatkozattal együtt</w:t>
            </w:r>
            <w:r w:rsidRPr="00050492">
              <w:rPr>
                <w:sz w:val="22"/>
                <w:szCs w:val="22"/>
              </w:rPr>
              <w:t xml:space="preserve"> egyidejűleg köteles benyújtani.</w:t>
            </w:r>
          </w:p>
          <w:p w:rsidR="00522663" w:rsidRDefault="002E3E1B" w:rsidP="00522663">
            <w:pPr>
              <w:jc w:val="both"/>
              <w:rPr>
                <w:b/>
                <w:sz w:val="20"/>
                <w:szCs w:val="20"/>
              </w:rPr>
            </w:pPr>
            <w:r w:rsidRPr="00050492">
              <w:rPr>
                <w:sz w:val="22"/>
                <w:szCs w:val="22"/>
                <w:u w:val="single"/>
              </w:rPr>
              <w:t xml:space="preserve">Előzetes igazolás: </w:t>
            </w:r>
          </w:p>
          <w:p w:rsidR="002E3E1B" w:rsidRPr="00050492" w:rsidRDefault="002E3E1B" w:rsidP="00752E67">
            <w:pPr>
              <w:spacing w:before="109" w:after="109"/>
              <w:jc w:val="both"/>
            </w:pPr>
            <w:r w:rsidRPr="00050492">
              <w:rPr>
                <w:sz w:val="22"/>
                <w:szCs w:val="22"/>
              </w:rPr>
              <w:t xml:space="preserve">Amennyiben az előírt alkalmassági követelményeknek az ajánlattevő más szervezet kapacitására támaszkodva felel meg, a </w:t>
            </w:r>
            <w:r w:rsidRPr="00050492">
              <w:rPr>
                <w:b/>
                <w:sz w:val="22"/>
                <w:szCs w:val="22"/>
              </w:rPr>
              <w:t>Kbt. 67. § (3) bekezdése</w:t>
            </w:r>
            <w:r w:rsidRPr="00050492">
              <w:rPr>
                <w:sz w:val="22"/>
                <w:szCs w:val="22"/>
              </w:rPr>
              <w:t xml:space="preserve"> alapján az ajánlatban be kell nyújtani a kapacitásait rendelkezésre bocsátó szervezet részéről a kizáró okok fenn nem állása, az alkalmassági követelményeknek való megfelelés tekintetében a</w:t>
            </w:r>
            <w:r w:rsidR="00827508">
              <w:rPr>
                <w:sz w:val="22"/>
                <w:szCs w:val="22"/>
              </w:rPr>
              <w:t xml:space="preserve"> nyilatkozatát</w:t>
            </w:r>
            <w:r w:rsidRPr="00050492">
              <w:rPr>
                <w:sz w:val="22"/>
                <w:szCs w:val="22"/>
              </w:rPr>
              <w:t>.</w:t>
            </w:r>
          </w:p>
          <w:p w:rsidR="002E3E1B" w:rsidRPr="00050492" w:rsidRDefault="002E3E1B" w:rsidP="00752E67">
            <w:pPr>
              <w:autoSpaceDE w:val="0"/>
              <w:autoSpaceDN w:val="0"/>
              <w:adjustRightInd w:val="0"/>
              <w:spacing w:before="120" w:after="120"/>
              <w:jc w:val="both"/>
            </w:pPr>
            <w:r w:rsidRPr="00050492">
              <w:rPr>
                <w:sz w:val="22"/>
                <w:szCs w:val="22"/>
              </w:rPr>
              <w:t xml:space="preserve">A </w:t>
            </w:r>
            <w:r w:rsidRPr="00050492">
              <w:rPr>
                <w:b/>
                <w:sz w:val="22"/>
                <w:szCs w:val="22"/>
              </w:rPr>
              <w:t>Kbt. 67. § (4) bekezdése</w:t>
            </w:r>
            <w:r w:rsidRPr="00050492">
              <w:rPr>
                <w:sz w:val="22"/>
                <w:szCs w:val="22"/>
              </w:rPr>
              <w:t xml:space="preserve"> alapján az ajánlatba be kell nyújtani az ajánlattevő arra vonatkozó nyilatkozatát, hogy nem vesz igénybe a szerződés teljesítéséhez a Kbt. 62. § (1)-(2) bekezdésben és a Kbt. 63. § (1) bekezdésében meghatározott kizáró okok hatálya alá eső alvállalkozót.</w:t>
            </w:r>
          </w:p>
          <w:p w:rsidR="002E3E1B" w:rsidRPr="00050492" w:rsidRDefault="006967DA" w:rsidP="00983973">
            <w:pPr>
              <w:spacing w:before="120" w:after="120"/>
              <w:jc w:val="both"/>
              <w:rPr>
                <w:i/>
              </w:rPr>
            </w:pPr>
            <w:r>
              <w:rPr>
                <w:i/>
                <w:sz w:val="22"/>
                <w:szCs w:val="22"/>
              </w:rPr>
              <w:t>5</w:t>
            </w:r>
            <w:r w:rsidR="00983973">
              <w:rPr>
                <w:i/>
                <w:sz w:val="22"/>
                <w:szCs w:val="22"/>
              </w:rPr>
              <w:t>/A és 5/B.</w:t>
            </w:r>
            <w:r w:rsidR="002E3E1B" w:rsidRPr="00050492">
              <w:rPr>
                <w:i/>
                <w:sz w:val="22"/>
                <w:szCs w:val="22"/>
              </w:rPr>
              <w:t xml:space="preserve"> számú melléklet</w:t>
            </w:r>
          </w:p>
        </w:tc>
      </w:tr>
      <w:tr w:rsidR="002E3E1B" w:rsidRPr="00050492" w:rsidTr="00752E67">
        <w:trPr>
          <w:trHeight w:val="599"/>
        </w:trPr>
        <w:tc>
          <w:tcPr>
            <w:tcW w:w="9072" w:type="dxa"/>
            <w:gridSpan w:val="2"/>
            <w:shd w:val="clear" w:color="auto" w:fill="D9D9D9"/>
            <w:vAlign w:val="center"/>
          </w:tcPr>
          <w:p w:rsidR="002E3E1B" w:rsidRPr="00050492" w:rsidRDefault="002E3E1B" w:rsidP="00752E67">
            <w:pPr>
              <w:tabs>
                <w:tab w:val="num" w:pos="0"/>
              </w:tabs>
              <w:outlineLvl w:val="6"/>
              <w:rPr>
                <w:b/>
              </w:rPr>
            </w:pPr>
            <w:r w:rsidRPr="00050492">
              <w:rPr>
                <w:b/>
                <w:sz w:val="22"/>
                <w:szCs w:val="22"/>
              </w:rPr>
              <w:lastRenderedPageBreak/>
              <w:t>Gazdasági és pénzügyi alkalmasság - a megkövetelt előzetes igazolás:</w:t>
            </w:r>
          </w:p>
        </w:tc>
      </w:tr>
      <w:tr w:rsidR="002E3E1B" w:rsidRPr="00050492" w:rsidTr="00752E67">
        <w:tc>
          <w:tcPr>
            <w:tcW w:w="709" w:type="dxa"/>
            <w:vAlign w:val="center"/>
          </w:tcPr>
          <w:p w:rsidR="002E3E1B" w:rsidRPr="00050492" w:rsidRDefault="002E3E1B" w:rsidP="00AD3FFB">
            <w:pPr>
              <w:widowControl/>
              <w:numPr>
                <w:ilvl w:val="0"/>
                <w:numId w:val="7"/>
              </w:numPr>
              <w:tabs>
                <w:tab w:val="num" w:pos="0"/>
              </w:tabs>
              <w:suppressAutoHyphens w:val="0"/>
              <w:spacing w:before="120" w:after="120"/>
            </w:pPr>
          </w:p>
        </w:tc>
        <w:tc>
          <w:tcPr>
            <w:tcW w:w="8363" w:type="dxa"/>
            <w:vAlign w:val="center"/>
          </w:tcPr>
          <w:p w:rsidR="002E3E1B" w:rsidRPr="00050492" w:rsidRDefault="002E3E1B" w:rsidP="00752E67">
            <w:pPr>
              <w:autoSpaceDE w:val="0"/>
              <w:autoSpaceDN w:val="0"/>
              <w:adjustRightInd w:val="0"/>
              <w:spacing w:before="120" w:after="120"/>
            </w:pPr>
            <w:r w:rsidRPr="00050492">
              <w:rPr>
                <w:sz w:val="22"/>
                <w:szCs w:val="22"/>
              </w:rPr>
              <w:t>Ajánlatkérő nem ír elő gazdasági és pénzügyi alkalmassági követelményt.</w:t>
            </w:r>
          </w:p>
        </w:tc>
      </w:tr>
      <w:tr w:rsidR="002E3E1B" w:rsidRPr="00050492" w:rsidTr="00752E67">
        <w:tc>
          <w:tcPr>
            <w:tcW w:w="9072" w:type="dxa"/>
            <w:gridSpan w:val="2"/>
            <w:shd w:val="pct20" w:color="auto" w:fill="auto"/>
            <w:vAlign w:val="center"/>
          </w:tcPr>
          <w:p w:rsidR="002E3E1B" w:rsidRPr="00050492" w:rsidRDefault="002E3E1B" w:rsidP="00752E67">
            <w:pPr>
              <w:tabs>
                <w:tab w:val="num" w:pos="0"/>
              </w:tabs>
              <w:spacing w:before="120" w:after="120"/>
              <w:jc w:val="both"/>
            </w:pPr>
            <w:r w:rsidRPr="00050492">
              <w:rPr>
                <w:b/>
                <w:sz w:val="22"/>
                <w:szCs w:val="22"/>
              </w:rPr>
              <w:t>Műszaki, illetve szakmai alkalmasság - a megkövetelt előzetes igazolás:</w:t>
            </w:r>
          </w:p>
        </w:tc>
      </w:tr>
      <w:tr w:rsidR="002E3E1B" w:rsidRPr="00050492" w:rsidTr="00752E67">
        <w:tc>
          <w:tcPr>
            <w:tcW w:w="709" w:type="dxa"/>
            <w:vAlign w:val="center"/>
          </w:tcPr>
          <w:p w:rsidR="002E3E1B" w:rsidRPr="00050492" w:rsidRDefault="002E3E1B" w:rsidP="00AD3FFB">
            <w:pPr>
              <w:widowControl/>
              <w:numPr>
                <w:ilvl w:val="0"/>
                <w:numId w:val="7"/>
              </w:numPr>
              <w:tabs>
                <w:tab w:val="num" w:pos="0"/>
              </w:tabs>
              <w:suppressAutoHyphens w:val="0"/>
              <w:spacing w:before="120" w:after="120"/>
            </w:pPr>
          </w:p>
        </w:tc>
        <w:tc>
          <w:tcPr>
            <w:tcW w:w="8363" w:type="dxa"/>
            <w:vAlign w:val="center"/>
          </w:tcPr>
          <w:p w:rsidR="00522663" w:rsidRPr="001A019E" w:rsidRDefault="002E3E1B" w:rsidP="00522663">
            <w:pPr>
              <w:jc w:val="both"/>
              <w:rPr>
                <w:b/>
                <w:sz w:val="22"/>
                <w:szCs w:val="22"/>
              </w:rPr>
            </w:pPr>
            <w:r w:rsidRPr="00050492">
              <w:rPr>
                <w:sz w:val="22"/>
                <w:szCs w:val="22"/>
                <w:u w:val="single"/>
              </w:rPr>
              <w:t>Az alkalmasság előzetes igazolása:</w:t>
            </w:r>
            <w:r w:rsidRPr="00050492">
              <w:rPr>
                <w:sz w:val="22"/>
                <w:szCs w:val="22"/>
              </w:rPr>
              <w:t xml:space="preserve"> </w:t>
            </w:r>
            <w:r w:rsidR="00522663" w:rsidRPr="001A019E">
              <w:rPr>
                <w:b/>
                <w:sz w:val="22"/>
                <w:szCs w:val="22"/>
              </w:rPr>
              <w:t xml:space="preserve">Ajánlattevő </w:t>
            </w:r>
            <w:r w:rsidR="001A019E" w:rsidRPr="001A019E">
              <w:rPr>
                <w:b/>
                <w:sz w:val="22"/>
                <w:szCs w:val="22"/>
              </w:rPr>
              <w:t xml:space="preserve">a </w:t>
            </w:r>
            <w:r w:rsidR="001A019E" w:rsidRPr="00050492">
              <w:rPr>
                <w:b/>
                <w:sz w:val="22"/>
                <w:szCs w:val="22"/>
              </w:rPr>
              <w:t>321/2015 (X.30.) Korm</w:t>
            </w:r>
            <w:r w:rsidR="001A019E">
              <w:rPr>
                <w:b/>
                <w:sz w:val="22"/>
                <w:szCs w:val="22"/>
              </w:rPr>
              <w:t>.</w:t>
            </w:r>
            <w:r w:rsidR="001A019E" w:rsidRPr="00050492">
              <w:rPr>
                <w:b/>
                <w:sz w:val="22"/>
                <w:szCs w:val="22"/>
              </w:rPr>
              <w:t xml:space="preserve"> rendelet 2. § (5) bekezdése</w:t>
            </w:r>
            <w:r w:rsidR="001A019E" w:rsidRPr="001A019E">
              <w:rPr>
                <w:b/>
                <w:sz w:val="22"/>
                <w:szCs w:val="22"/>
              </w:rPr>
              <w:t xml:space="preserve"> alapján </w:t>
            </w:r>
            <w:r w:rsidR="00522663" w:rsidRPr="001A019E">
              <w:rPr>
                <w:b/>
                <w:sz w:val="22"/>
                <w:szCs w:val="22"/>
              </w:rPr>
              <w:t>az előírt műszaki-szakmai követelményeknek történő megfelelést az ajánlattételi dokumentációban szereplő nyilatkozattal teljesítheti.</w:t>
            </w:r>
          </w:p>
          <w:p w:rsidR="00522663" w:rsidRDefault="00522663" w:rsidP="00522663">
            <w:pPr>
              <w:jc w:val="both"/>
              <w:rPr>
                <w:b/>
                <w:sz w:val="20"/>
                <w:szCs w:val="20"/>
              </w:rPr>
            </w:pPr>
          </w:p>
          <w:p w:rsidR="00522663" w:rsidRPr="001A019E" w:rsidRDefault="00522663" w:rsidP="00522663">
            <w:pPr>
              <w:jc w:val="both"/>
              <w:rPr>
                <w:b/>
                <w:sz w:val="22"/>
                <w:szCs w:val="22"/>
              </w:rPr>
            </w:pPr>
            <w:r w:rsidRPr="001A019E">
              <w:rPr>
                <w:b/>
                <w:sz w:val="22"/>
                <w:szCs w:val="22"/>
              </w:rPr>
              <w:t>Az ajánlatkérő Kbt. 69. § szerinti felhívására az ajánlattevő az alkalmasság igazolására szolgáló fenti dokumentumokat köteles rendelkezésre bocsátani.</w:t>
            </w:r>
          </w:p>
          <w:p w:rsidR="002E3E1B" w:rsidRPr="00050492" w:rsidRDefault="002E3E1B" w:rsidP="00752E67">
            <w:pPr>
              <w:autoSpaceDE w:val="0"/>
              <w:autoSpaceDN w:val="0"/>
              <w:adjustRightInd w:val="0"/>
              <w:spacing w:before="120" w:after="120"/>
              <w:jc w:val="both"/>
            </w:pPr>
            <w:r w:rsidRPr="00050492">
              <w:rPr>
                <w:sz w:val="22"/>
                <w:szCs w:val="22"/>
              </w:rPr>
              <w:t xml:space="preserve">A </w:t>
            </w:r>
            <w:r w:rsidRPr="00050492">
              <w:rPr>
                <w:b/>
                <w:sz w:val="22"/>
                <w:szCs w:val="22"/>
              </w:rPr>
              <w:t>321/2015 (X.</w:t>
            </w:r>
            <w:r w:rsidR="001A019E">
              <w:rPr>
                <w:b/>
                <w:sz w:val="22"/>
                <w:szCs w:val="22"/>
              </w:rPr>
              <w:t xml:space="preserve"> </w:t>
            </w:r>
            <w:r w:rsidRPr="00050492">
              <w:rPr>
                <w:b/>
                <w:sz w:val="22"/>
                <w:szCs w:val="22"/>
              </w:rPr>
              <w:t>30.) Korm</w:t>
            </w:r>
            <w:r w:rsidR="00522663">
              <w:rPr>
                <w:b/>
                <w:sz w:val="22"/>
                <w:szCs w:val="22"/>
              </w:rPr>
              <w:t>.</w:t>
            </w:r>
            <w:r w:rsidRPr="00050492">
              <w:rPr>
                <w:b/>
                <w:sz w:val="22"/>
                <w:szCs w:val="22"/>
              </w:rPr>
              <w:t xml:space="preserve"> rendelet 3. § (2) bekezdése</w:t>
            </w:r>
            <w:r w:rsidRPr="00050492">
              <w:rPr>
                <w:sz w:val="22"/>
                <w:szCs w:val="22"/>
              </w:rPr>
              <w:t xml:space="preserve"> alapján, ha egy ajánlattevő az előírt alkalmassági követelményeknek más szervezet vagy személy kapacitásaira támaszkodva kíván megfelelni, az érintett szervezetek vagy személyek mindegyike által kitöltött és aláírt külön formanyomtatványokat is benyújtja. Ilyen esetben a kapacitásaikat rendelkezésre bocsátó szervezetek vagy személyek az alkalmassági feltételek vonatkozásában csak azokról nyilatkoznak, amelyeket az ajánlattevő igénybe kíván venni alkalmasságának igazolásához.</w:t>
            </w:r>
          </w:p>
          <w:p w:rsidR="002E3E1B" w:rsidRPr="00050492" w:rsidRDefault="002E3E1B" w:rsidP="00752E67">
            <w:pPr>
              <w:autoSpaceDE w:val="0"/>
              <w:autoSpaceDN w:val="0"/>
              <w:adjustRightInd w:val="0"/>
              <w:spacing w:before="120" w:after="120"/>
              <w:jc w:val="both"/>
            </w:pPr>
            <w:r w:rsidRPr="00050492">
              <w:rPr>
                <w:sz w:val="22"/>
                <w:szCs w:val="22"/>
              </w:rPr>
              <w:t xml:space="preserve">Amennyiben ajánlattevő más személy, vagy szervezet kapacitására támaszkodva kíván megfelelni az előírt alkalmassági követelményeknek, irányadóak a </w:t>
            </w:r>
            <w:r w:rsidRPr="00050492">
              <w:rPr>
                <w:b/>
                <w:sz w:val="22"/>
                <w:szCs w:val="22"/>
              </w:rPr>
              <w:t>Kbt. 65. § (7) (9) és (11) bekezdései</w:t>
            </w:r>
            <w:r w:rsidRPr="00050492">
              <w:rPr>
                <w:sz w:val="22"/>
                <w:szCs w:val="22"/>
              </w:rPr>
              <w:t>.</w:t>
            </w:r>
          </w:p>
          <w:p w:rsidR="002E3E1B" w:rsidRDefault="002E3E1B" w:rsidP="00752E67">
            <w:pPr>
              <w:autoSpaceDE w:val="0"/>
              <w:autoSpaceDN w:val="0"/>
              <w:adjustRightInd w:val="0"/>
              <w:spacing w:before="120" w:after="120"/>
              <w:jc w:val="both"/>
              <w:rPr>
                <w:sz w:val="22"/>
                <w:szCs w:val="22"/>
              </w:rPr>
            </w:pPr>
            <w:r w:rsidRPr="00050492">
              <w:rPr>
                <w:sz w:val="22"/>
                <w:szCs w:val="22"/>
              </w:rPr>
              <w:t xml:space="preserve">A </w:t>
            </w:r>
            <w:r w:rsidRPr="00050492">
              <w:rPr>
                <w:b/>
                <w:sz w:val="22"/>
                <w:szCs w:val="22"/>
              </w:rPr>
              <w:t>Kbt. 65. § (6) bekezdése</w:t>
            </w:r>
            <w:r w:rsidRPr="00050492">
              <w:rPr>
                <w:sz w:val="22"/>
                <w:szCs w:val="22"/>
              </w:rPr>
              <w:t xml:space="preserve"> alapján az előírt alkalmassági követelményeknek a közös ajánlattevők együttesen is megfelelhetnek. Azon követelményeknek, amelyek értelemszerűen kizárólag egyenként vonatkoztathatóak a gazdasági szereplőkre, az együttes megfelelés lehetősége értelmében elegendő, ha közülük egy felel meg.</w:t>
            </w:r>
          </w:p>
          <w:p w:rsidR="00983973" w:rsidRPr="00983973" w:rsidRDefault="00983973" w:rsidP="00752E67">
            <w:pPr>
              <w:autoSpaceDE w:val="0"/>
              <w:autoSpaceDN w:val="0"/>
              <w:adjustRightInd w:val="0"/>
              <w:spacing w:before="120" w:after="120"/>
              <w:jc w:val="both"/>
              <w:rPr>
                <w:i/>
              </w:rPr>
            </w:pPr>
            <w:r w:rsidRPr="00983973">
              <w:rPr>
                <w:i/>
                <w:sz w:val="22"/>
                <w:szCs w:val="22"/>
              </w:rPr>
              <w:t>6. számú melléklet</w:t>
            </w:r>
          </w:p>
        </w:tc>
      </w:tr>
      <w:tr w:rsidR="002E3E1B" w:rsidRPr="00050492" w:rsidTr="00752E67">
        <w:tc>
          <w:tcPr>
            <w:tcW w:w="709" w:type="dxa"/>
            <w:vAlign w:val="center"/>
          </w:tcPr>
          <w:p w:rsidR="002E3E1B" w:rsidRPr="00050492" w:rsidRDefault="002E3E1B" w:rsidP="00AD3FFB">
            <w:pPr>
              <w:widowControl/>
              <w:numPr>
                <w:ilvl w:val="0"/>
                <w:numId w:val="7"/>
              </w:numPr>
              <w:tabs>
                <w:tab w:val="num" w:pos="0"/>
              </w:tabs>
              <w:suppressAutoHyphens w:val="0"/>
              <w:spacing w:before="120" w:after="120"/>
            </w:pPr>
          </w:p>
        </w:tc>
        <w:tc>
          <w:tcPr>
            <w:tcW w:w="8363" w:type="dxa"/>
            <w:vAlign w:val="center"/>
          </w:tcPr>
          <w:p w:rsidR="002E3E1B" w:rsidRPr="00050492" w:rsidRDefault="002E3E1B" w:rsidP="00752E67">
            <w:pPr>
              <w:tabs>
                <w:tab w:val="num" w:pos="0"/>
              </w:tabs>
              <w:spacing w:before="120" w:after="120"/>
              <w:jc w:val="both"/>
            </w:pPr>
            <w:r w:rsidRPr="00050492">
              <w:rPr>
                <w:sz w:val="22"/>
                <w:szCs w:val="22"/>
              </w:rPr>
              <w:t xml:space="preserve">A </w:t>
            </w:r>
            <w:r w:rsidRPr="00050492">
              <w:rPr>
                <w:b/>
                <w:sz w:val="22"/>
                <w:szCs w:val="22"/>
              </w:rPr>
              <w:t>Kbt. 65. § (7)</w:t>
            </w:r>
            <w:r w:rsidRPr="00050492">
              <w:rPr>
                <w:sz w:val="22"/>
                <w:szCs w:val="22"/>
              </w:rPr>
              <w:t xml:space="preserve"> bekezdése alapján, ha az ajánlattevő az alkalmassági követelményeknek </w:t>
            </w:r>
            <w:r w:rsidRPr="00050492">
              <w:rPr>
                <w:sz w:val="22"/>
                <w:szCs w:val="22"/>
              </w:rPr>
              <w:lastRenderedPageBreak/>
              <w:t xml:space="preserve">valamely más szervezet (vagy személy) kapacitására támaszkodva kíván megfelelni, ebben az esetben meg kell jelölni az ajánlatban ezt a szervezetet és a felhívás vonatkozó pontjának megjelölésével azon alkalmassági követelményt (követelményeket), melynek igazolása érdekében az ajánlattevő </w:t>
            </w:r>
            <w:proofErr w:type="gramStart"/>
            <w:r w:rsidRPr="00050492">
              <w:rPr>
                <w:sz w:val="22"/>
                <w:szCs w:val="22"/>
              </w:rPr>
              <w:t>ezen</w:t>
            </w:r>
            <w:proofErr w:type="gramEnd"/>
            <w:r w:rsidRPr="00050492">
              <w:rPr>
                <w:sz w:val="22"/>
                <w:szCs w:val="22"/>
              </w:rPr>
              <w:t xml:space="preserve"> szervezet erőforrásaira (is) támaszkodik.</w:t>
            </w:r>
          </w:p>
          <w:p w:rsidR="002E3E1B" w:rsidRPr="00050492" w:rsidRDefault="002E3E1B" w:rsidP="00752E67">
            <w:pPr>
              <w:tabs>
                <w:tab w:val="num" w:pos="0"/>
              </w:tabs>
              <w:spacing w:before="120" w:after="120"/>
              <w:jc w:val="both"/>
            </w:pPr>
            <w:r w:rsidRPr="00050492">
              <w:rPr>
                <w:sz w:val="22"/>
                <w:szCs w:val="22"/>
              </w:rPr>
              <w:t>Amennyiben az ajánlattevő az alkalmassági követelményeknek valamely más szervezet (vagy személy) kapacitására támaszkodva kíván megfelelni, az ajánlatban csatolni kell továbbá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2E3E1B" w:rsidRPr="00050492" w:rsidRDefault="002E3E1B" w:rsidP="00752E67">
            <w:pPr>
              <w:autoSpaceDE w:val="0"/>
              <w:autoSpaceDN w:val="0"/>
              <w:adjustRightInd w:val="0"/>
              <w:spacing w:before="120" w:after="120"/>
              <w:jc w:val="both"/>
            </w:pPr>
            <w:r w:rsidRPr="00050492">
              <w:rPr>
                <w:sz w:val="22"/>
                <w:szCs w:val="22"/>
              </w:rPr>
              <w:t xml:space="preserve">Felhívjuk gazdasági szereplők figyelmét, hogy ezen nyilatkozat megadásakor irányadóak </w:t>
            </w:r>
            <w:r w:rsidR="00522663">
              <w:rPr>
                <w:sz w:val="22"/>
                <w:szCs w:val="22"/>
              </w:rPr>
              <w:t>a</w:t>
            </w:r>
            <w:r w:rsidRPr="00050492">
              <w:rPr>
                <w:sz w:val="22"/>
                <w:szCs w:val="22"/>
              </w:rPr>
              <w:t xml:space="preserve"> </w:t>
            </w:r>
            <w:r w:rsidRPr="00050492">
              <w:rPr>
                <w:b/>
                <w:sz w:val="22"/>
                <w:szCs w:val="22"/>
              </w:rPr>
              <w:t xml:space="preserve">Kbt. 65. § (7) (9) </w:t>
            </w:r>
            <w:r w:rsidRPr="00050492">
              <w:rPr>
                <w:sz w:val="22"/>
                <w:szCs w:val="22"/>
              </w:rPr>
              <w:t>és</w:t>
            </w:r>
            <w:r w:rsidRPr="00050492">
              <w:rPr>
                <w:b/>
                <w:sz w:val="22"/>
                <w:szCs w:val="22"/>
              </w:rPr>
              <w:t xml:space="preserve"> (11)</w:t>
            </w:r>
            <w:r w:rsidRPr="00050492">
              <w:rPr>
                <w:sz w:val="22"/>
                <w:szCs w:val="22"/>
              </w:rPr>
              <w:t xml:space="preserve"> bekezdései.</w:t>
            </w:r>
          </w:p>
          <w:p w:rsidR="002E3E1B" w:rsidRPr="00050492" w:rsidRDefault="00422CDF" w:rsidP="00752E67">
            <w:pPr>
              <w:autoSpaceDE w:val="0"/>
              <w:autoSpaceDN w:val="0"/>
              <w:adjustRightInd w:val="0"/>
              <w:spacing w:before="120" w:after="120"/>
              <w:jc w:val="both"/>
            </w:pPr>
            <w:r>
              <w:rPr>
                <w:i/>
                <w:sz w:val="22"/>
                <w:szCs w:val="22"/>
              </w:rPr>
              <w:t>7</w:t>
            </w:r>
            <w:r w:rsidR="002E3E1B" w:rsidRPr="00050492">
              <w:rPr>
                <w:i/>
                <w:sz w:val="22"/>
                <w:szCs w:val="22"/>
              </w:rPr>
              <w:t>. számú melléklet</w:t>
            </w:r>
          </w:p>
        </w:tc>
      </w:tr>
      <w:tr w:rsidR="002E3E1B" w:rsidRPr="00050492" w:rsidTr="00752E67">
        <w:tc>
          <w:tcPr>
            <w:tcW w:w="9072" w:type="dxa"/>
            <w:gridSpan w:val="2"/>
            <w:shd w:val="pct15" w:color="auto" w:fill="auto"/>
            <w:vAlign w:val="center"/>
          </w:tcPr>
          <w:p w:rsidR="002E3E1B" w:rsidRPr="00050492" w:rsidRDefault="002E3E1B" w:rsidP="00752E67">
            <w:pPr>
              <w:tabs>
                <w:tab w:val="num" w:pos="0"/>
              </w:tabs>
              <w:spacing w:before="120" w:after="120"/>
              <w:jc w:val="both"/>
            </w:pPr>
            <w:r w:rsidRPr="00050492">
              <w:rPr>
                <w:b/>
                <w:sz w:val="22"/>
                <w:szCs w:val="22"/>
              </w:rPr>
              <w:lastRenderedPageBreak/>
              <w:t>Szakmai tevékenység végzésére való alkalmasság - a megkövetelt előzetes igazolás:</w:t>
            </w:r>
          </w:p>
        </w:tc>
      </w:tr>
      <w:tr w:rsidR="002E3E1B" w:rsidRPr="00050492" w:rsidTr="00752E67">
        <w:tc>
          <w:tcPr>
            <w:tcW w:w="709" w:type="dxa"/>
            <w:vAlign w:val="center"/>
          </w:tcPr>
          <w:p w:rsidR="002E3E1B" w:rsidRPr="00050492" w:rsidRDefault="002E3E1B" w:rsidP="00AD3FFB">
            <w:pPr>
              <w:widowControl/>
              <w:numPr>
                <w:ilvl w:val="0"/>
                <w:numId w:val="7"/>
              </w:numPr>
              <w:tabs>
                <w:tab w:val="num" w:pos="0"/>
              </w:tabs>
              <w:suppressAutoHyphens w:val="0"/>
              <w:spacing w:before="120" w:after="120"/>
            </w:pPr>
          </w:p>
        </w:tc>
        <w:tc>
          <w:tcPr>
            <w:tcW w:w="8363" w:type="dxa"/>
            <w:vAlign w:val="center"/>
          </w:tcPr>
          <w:p w:rsidR="002E3E1B" w:rsidRPr="00050492" w:rsidRDefault="002E3E1B" w:rsidP="00752E67">
            <w:pPr>
              <w:tabs>
                <w:tab w:val="num" w:pos="0"/>
              </w:tabs>
              <w:spacing w:before="120" w:after="120"/>
              <w:jc w:val="both"/>
            </w:pPr>
            <w:r w:rsidRPr="00050492">
              <w:rPr>
                <w:sz w:val="22"/>
                <w:szCs w:val="22"/>
              </w:rPr>
              <w:t>Ajánlatkérő nem ír elő szakmai tevékenység végzésére való alkalmassági követelményt.</w:t>
            </w:r>
          </w:p>
        </w:tc>
      </w:tr>
      <w:tr w:rsidR="002E3E1B" w:rsidRPr="00050492" w:rsidTr="00752E67">
        <w:trPr>
          <w:trHeight w:val="348"/>
        </w:trPr>
        <w:tc>
          <w:tcPr>
            <w:tcW w:w="9072" w:type="dxa"/>
            <w:gridSpan w:val="2"/>
            <w:shd w:val="clear" w:color="auto" w:fill="D9D9D9"/>
            <w:vAlign w:val="center"/>
          </w:tcPr>
          <w:p w:rsidR="002E3E1B" w:rsidRPr="00050492" w:rsidRDefault="002E3E1B" w:rsidP="00752E67">
            <w:pPr>
              <w:tabs>
                <w:tab w:val="num" w:pos="0"/>
              </w:tabs>
              <w:spacing w:before="120" w:after="120"/>
            </w:pPr>
            <w:r w:rsidRPr="00050492">
              <w:rPr>
                <w:b/>
                <w:bCs/>
                <w:sz w:val="22"/>
                <w:szCs w:val="22"/>
              </w:rPr>
              <w:t>Egyéb dokumentumok:</w:t>
            </w:r>
          </w:p>
        </w:tc>
      </w:tr>
      <w:tr w:rsidR="002E3E1B" w:rsidRPr="00050492" w:rsidTr="00752E67">
        <w:trPr>
          <w:trHeight w:val="70"/>
        </w:trPr>
        <w:tc>
          <w:tcPr>
            <w:tcW w:w="709" w:type="dxa"/>
            <w:vAlign w:val="center"/>
          </w:tcPr>
          <w:p w:rsidR="002E3E1B" w:rsidRPr="00050492" w:rsidRDefault="002E3E1B" w:rsidP="00AD3FFB">
            <w:pPr>
              <w:widowControl/>
              <w:numPr>
                <w:ilvl w:val="0"/>
                <w:numId w:val="7"/>
              </w:numPr>
              <w:tabs>
                <w:tab w:val="num" w:pos="0"/>
              </w:tabs>
              <w:suppressAutoHyphens w:val="0"/>
              <w:spacing w:before="120" w:after="120"/>
              <w:ind w:left="284"/>
            </w:pPr>
          </w:p>
        </w:tc>
        <w:tc>
          <w:tcPr>
            <w:tcW w:w="8363" w:type="dxa"/>
          </w:tcPr>
          <w:p w:rsidR="002E3E1B" w:rsidRPr="00050492" w:rsidRDefault="002E3E1B" w:rsidP="00752E67">
            <w:pPr>
              <w:spacing w:before="120" w:after="120"/>
              <w:jc w:val="both"/>
            </w:pPr>
            <w:r w:rsidRPr="00050492">
              <w:rPr>
                <w:sz w:val="22"/>
                <w:szCs w:val="22"/>
              </w:rPr>
              <w:t xml:space="preserve">Az ajánlatban szereplő nyilatkozatokat/dokumentumokat az </w:t>
            </w:r>
            <w:r w:rsidRPr="00050492">
              <w:rPr>
                <w:i/>
                <w:sz w:val="22"/>
                <w:szCs w:val="22"/>
              </w:rPr>
              <w:t>ajánlattevő, alvállalkozó, az alkalmasság igazolásában résztvevő gazdasági szereplő</w:t>
            </w:r>
            <w:r w:rsidRPr="00050492">
              <w:rPr>
                <w:sz w:val="22"/>
                <w:szCs w:val="22"/>
              </w:rPr>
              <w:t xml:space="preserve"> nevében aláíró személy (továbbiakban: aláíró személy) vonatkozásában csatolni kell az ajánlathoz:</w:t>
            </w:r>
          </w:p>
          <w:p w:rsidR="002E3E1B" w:rsidRPr="00050492" w:rsidRDefault="002E3E1B" w:rsidP="00752E67">
            <w:pPr>
              <w:spacing w:before="120" w:after="120"/>
              <w:jc w:val="both"/>
            </w:pPr>
            <w:r w:rsidRPr="00050492">
              <w:rPr>
                <w:sz w:val="22"/>
                <w:szCs w:val="22"/>
              </w:rPr>
              <w:t xml:space="preserve">(i) olyan okiratot (pld. alapító okirat, alapszabály), amelyből megállapítható az aláíró személy </w:t>
            </w:r>
            <w:r w:rsidRPr="00050492">
              <w:rPr>
                <w:b/>
                <w:sz w:val="22"/>
                <w:szCs w:val="22"/>
              </w:rPr>
              <w:t>képviseletre való jogosultsága</w:t>
            </w:r>
            <w:r w:rsidRPr="00050492">
              <w:rPr>
                <w:sz w:val="22"/>
                <w:szCs w:val="22"/>
              </w:rPr>
              <w:t>; valamint</w:t>
            </w:r>
          </w:p>
          <w:p w:rsidR="002E3E1B" w:rsidRPr="00050492" w:rsidRDefault="002E3E1B" w:rsidP="00752E67">
            <w:pPr>
              <w:spacing w:before="120" w:after="120"/>
              <w:jc w:val="both"/>
            </w:pPr>
            <w:r w:rsidRPr="00050492">
              <w:rPr>
                <w:sz w:val="22"/>
                <w:szCs w:val="22"/>
              </w:rPr>
              <w:t>(</w:t>
            </w:r>
            <w:proofErr w:type="spellStart"/>
            <w:r w:rsidRPr="00050492">
              <w:rPr>
                <w:sz w:val="22"/>
                <w:szCs w:val="22"/>
              </w:rPr>
              <w:t>ii</w:t>
            </w:r>
            <w:proofErr w:type="spellEnd"/>
            <w:r w:rsidRPr="00050492">
              <w:rPr>
                <w:sz w:val="22"/>
                <w:szCs w:val="22"/>
              </w:rPr>
              <w:t xml:space="preserve">) olyan közjegyző által készített aláírási címpéldányt vagy ügyvéd által ellenjegyzett vagy két tanú aláírásával ellátott dokumentumot, melyből egyértelműen megállapítható az </w:t>
            </w:r>
            <w:r w:rsidRPr="00050492">
              <w:rPr>
                <w:b/>
                <w:sz w:val="22"/>
                <w:szCs w:val="22"/>
              </w:rPr>
              <w:t xml:space="preserve">aláíró személy </w:t>
            </w:r>
            <w:r w:rsidRPr="00050492">
              <w:rPr>
                <w:sz w:val="22"/>
                <w:szCs w:val="22"/>
              </w:rPr>
              <w:t>aláírásának mintája („az aláírás külalakjának igazolására csatolt dokumentum”).</w:t>
            </w:r>
          </w:p>
          <w:p w:rsidR="002E3E1B" w:rsidRPr="00050492" w:rsidRDefault="002E3E1B" w:rsidP="00752E67">
            <w:pPr>
              <w:spacing w:before="120" w:after="120"/>
              <w:jc w:val="both"/>
            </w:pPr>
            <w:r w:rsidRPr="00050492">
              <w:rPr>
                <w:sz w:val="22"/>
                <w:szCs w:val="22"/>
              </w:rPr>
              <w:t xml:space="preserve">Amennyiben </w:t>
            </w:r>
            <w:r w:rsidRPr="00050492">
              <w:rPr>
                <w:i/>
                <w:sz w:val="22"/>
                <w:szCs w:val="22"/>
              </w:rPr>
              <w:t>az ajánlattevő, alvállalkozó, az alkalmasság igazolásában résztvevő gazdasági szereplő</w:t>
            </w:r>
            <w:r w:rsidRPr="00050492">
              <w:rPr>
                <w:sz w:val="22"/>
                <w:szCs w:val="22"/>
              </w:rPr>
              <w:t xml:space="preserve"> a gazdasági társaságokról szóló 2006. évi IV. törvény hatálya alá tartozik, vagy a 2013. évi V. törvény (továbbiakban: Ptk.) 3:89. §</w:t>
            </w:r>
            <w:proofErr w:type="spellStart"/>
            <w:r w:rsidRPr="00050492">
              <w:rPr>
                <w:sz w:val="22"/>
                <w:szCs w:val="22"/>
              </w:rPr>
              <w:t>-a</w:t>
            </w:r>
            <w:proofErr w:type="spellEnd"/>
            <w:r w:rsidRPr="00050492">
              <w:rPr>
                <w:sz w:val="22"/>
                <w:szCs w:val="22"/>
              </w:rPr>
              <w:t xml:space="preserve"> szerinti gazdasági társaság, úgy nem kell csatolni az aláíró személy </w:t>
            </w:r>
            <w:r w:rsidRPr="00050492">
              <w:rPr>
                <w:b/>
                <w:sz w:val="22"/>
                <w:szCs w:val="22"/>
              </w:rPr>
              <w:t xml:space="preserve">képviseletre való jogosultságát igazoló fenti </w:t>
            </w:r>
            <w:r w:rsidRPr="00050492">
              <w:rPr>
                <w:sz w:val="22"/>
                <w:szCs w:val="22"/>
              </w:rPr>
              <w:t>(i) okiratot, mivel ez ingyenesen ellenőrizhető.</w:t>
            </w:r>
          </w:p>
          <w:p w:rsidR="002E3E1B" w:rsidRPr="00050492" w:rsidRDefault="002E3E1B" w:rsidP="00752E67">
            <w:pPr>
              <w:spacing w:before="120" w:after="120"/>
              <w:jc w:val="both"/>
            </w:pPr>
            <w:r w:rsidRPr="00050492">
              <w:rPr>
                <w:sz w:val="22"/>
                <w:szCs w:val="22"/>
              </w:rPr>
              <w:t xml:space="preserve">Természetes személynek (ide értve az egyéni vállalkozót is) – értelemszerűen – saját személye vonatkozásában nem kell csatolni a saját személyének </w:t>
            </w:r>
            <w:r w:rsidRPr="00050492">
              <w:rPr>
                <w:b/>
                <w:sz w:val="22"/>
                <w:szCs w:val="22"/>
              </w:rPr>
              <w:t xml:space="preserve">képviseletre való jogosultságát igazoló fenti (i) szerinti </w:t>
            </w:r>
            <w:r w:rsidRPr="00050492">
              <w:rPr>
                <w:sz w:val="22"/>
                <w:szCs w:val="22"/>
              </w:rPr>
              <w:t xml:space="preserve">okiratot. </w:t>
            </w:r>
          </w:p>
          <w:p w:rsidR="002E3E1B" w:rsidRPr="00050492" w:rsidRDefault="002E3E1B" w:rsidP="00752E67">
            <w:pPr>
              <w:spacing w:before="120" w:after="120"/>
              <w:jc w:val="both"/>
            </w:pPr>
            <w:r w:rsidRPr="00050492">
              <w:rPr>
                <w:sz w:val="22"/>
                <w:szCs w:val="22"/>
              </w:rPr>
              <w:t>Az (</w:t>
            </w:r>
            <w:proofErr w:type="spellStart"/>
            <w:r w:rsidRPr="00050492">
              <w:rPr>
                <w:sz w:val="22"/>
                <w:szCs w:val="22"/>
              </w:rPr>
              <w:t>ii</w:t>
            </w:r>
            <w:proofErr w:type="spellEnd"/>
            <w:r w:rsidRPr="00050492">
              <w:rPr>
                <w:sz w:val="22"/>
                <w:szCs w:val="22"/>
              </w:rPr>
              <w:t xml:space="preserve">) pont vonatkozásában a cégnyilvánosságról, a bírósági cégeljárásról és a végelszámolásról szóló 2006. évi V. törvény (továbbiakban: </w:t>
            </w:r>
            <w:proofErr w:type="spellStart"/>
            <w:r w:rsidRPr="00050492">
              <w:rPr>
                <w:sz w:val="22"/>
                <w:szCs w:val="22"/>
              </w:rPr>
              <w:t>Ctv</w:t>
            </w:r>
            <w:proofErr w:type="spellEnd"/>
            <w:r w:rsidRPr="00050492">
              <w:rPr>
                <w:sz w:val="22"/>
                <w:szCs w:val="22"/>
              </w:rPr>
              <w:t xml:space="preserve">.) hatálya alá tartozó </w:t>
            </w:r>
            <w:r w:rsidRPr="00050492">
              <w:rPr>
                <w:i/>
                <w:sz w:val="22"/>
                <w:szCs w:val="22"/>
              </w:rPr>
              <w:t xml:space="preserve">ajánlattevő, alvállalkozó, az alkalmasság igazolásában résztvevő gazdasági szereplő </w:t>
            </w:r>
            <w:r w:rsidRPr="00050492">
              <w:rPr>
                <w:sz w:val="22"/>
                <w:szCs w:val="22"/>
              </w:rPr>
              <w:t xml:space="preserve">esetében az </w:t>
            </w:r>
            <w:r w:rsidRPr="00050492">
              <w:rPr>
                <w:b/>
                <w:sz w:val="22"/>
                <w:szCs w:val="22"/>
              </w:rPr>
              <w:t>aláíró személy</w:t>
            </w:r>
            <w:r w:rsidRPr="00050492">
              <w:rPr>
                <w:sz w:val="22"/>
                <w:szCs w:val="22"/>
              </w:rPr>
              <w:t xml:space="preserve"> vonatkozásában – figyelemmel a </w:t>
            </w:r>
            <w:proofErr w:type="spellStart"/>
            <w:r w:rsidRPr="00050492">
              <w:rPr>
                <w:sz w:val="22"/>
                <w:szCs w:val="22"/>
              </w:rPr>
              <w:t>Ctv</w:t>
            </w:r>
            <w:proofErr w:type="spellEnd"/>
            <w:r w:rsidRPr="00050492">
              <w:rPr>
                <w:sz w:val="22"/>
                <w:szCs w:val="22"/>
              </w:rPr>
              <w:t>. 9. §</w:t>
            </w:r>
            <w:proofErr w:type="spellStart"/>
            <w:r w:rsidRPr="00050492">
              <w:rPr>
                <w:sz w:val="22"/>
                <w:szCs w:val="22"/>
              </w:rPr>
              <w:t>-ára</w:t>
            </w:r>
            <w:proofErr w:type="spellEnd"/>
            <w:r w:rsidRPr="00050492">
              <w:rPr>
                <w:sz w:val="22"/>
                <w:szCs w:val="22"/>
              </w:rPr>
              <w:t xml:space="preserve"> – közjegyző által készített aláírási címpéldányt vagy ügyvéd által ellenjegyzett aláírás-mintát kell csatolni.</w:t>
            </w:r>
          </w:p>
          <w:p w:rsidR="002E3E1B" w:rsidRPr="00050492" w:rsidRDefault="002E3E1B" w:rsidP="00752E67">
            <w:pPr>
              <w:spacing w:before="120" w:after="120"/>
              <w:jc w:val="both"/>
            </w:pPr>
            <w:r w:rsidRPr="00050492">
              <w:rPr>
                <w:sz w:val="22"/>
                <w:szCs w:val="22"/>
              </w:rPr>
              <w:t xml:space="preserve">Amennyiben az aláíró személy meghatalmazottat állít, akkor a meghatalmazott </w:t>
            </w:r>
            <w:proofErr w:type="gramStart"/>
            <w:r w:rsidRPr="00050492">
              <w:rPr>
                <w:sz w:val="22"/>
                <w:szCs w:val="22"/>
              </w:rPr>
              <w:t>személy(</w:t>
            </w:r>
            <w:proofErr w:type="spellStart"/>
            <w:proofErr w:type="gramEnd"/>
            <w:r w:rsidRPr="00050492">
              <w:rPr>
                <w:sz w:val="22"/>
                <w:szCs w:val="22"/>
              </w:rPr>
              <w:t>ek</w:t>
            </w:r>
            <w:proofErr w:type="spellEnd"/>
            <w:r w:rsidRPr="00050492">
              <w:rPr>
                <w:sz w:val="22"/>
                <w:szCs w:val="22"/>
              </w:rPr>
              <w:t>)</w:t>
            </w:r>
            <w:proofErr w:type="spellStart"/>
            <w:r w:rsidRPr="00050492">
              <w:rPr>
                <w:sz w:val="22"/>
                <w:szCs w:val="22"/>
              </w:rPr>
              <w:t>nek</w:t>
            </w:r>
            <w:proofErr w:type="spellEnd"/>
            <w:r w:rsidRPr="00050492">
              <w:rPr>
                <w:sz w:val="22"/>
                <w:szCs w:val="22"/>
              </w:rPr>
              <w:t xml:space="preserve"> a képviseleti jogosultságra vonatkozó, a meghatalmazott aláírását is tartalmazó, a képviseletre jogosult által aláírt meghatalmazást is szükséges csatolni.</w:t>
            </w:r>
          </w:p>
        </w:tc>
      </w:tr>
      <w:tr w:rsidR="002E3E1B" w:rsidRPr="00050492" w:rsidTr="00752E67">
        <w:trPr>
          <w:trHeight w:val="900"/>
        </w:trPr>
        <w:tc>
          <w:tcPr>
            <w:tcW w:w="709" w:type="dxa"/>
            <w:vAlign w:val="center"/>
          </w:tcPr>
          <w:p w:rsidR="002E3E1B" w:rsidRPr="00050492" w:rsidRDefault="002E3E1B" w:rsidP="00AD3FFB">
            <w:pPr>
              <w:widowControl/>
              <w:numPr>
                <w:ilvl w:val="0"/>
                <w:numId w:val="7"/>
              </w:numPr>
              <w:tabs>
                <w:tab w:val="num" w:pos="0"/>
              </w:tabs>
              <w:suppressAutoHyphens w:val="0"/>
              <w:spacing w:before="120" w:after="120"/>
              <w:ind w:left="284"/>
            </w:pPr>
          </w:p>
        </w:tc>
        <w:tc>
          <w:tcPr>
            <w:tcW w:w="8363" w:type="dxa"/>
          </w:tcPr>
          <w:p w:rsidR="002E3E1B" w:rsidRPr="00050492" w:rsidRDefault="002E3E1B" w:rsidP="00752E67">
            <w:pPr>
              <w:spacing w:before="120" w:after="120"/>
              <w:jc w:val="both"/>
              <w:rPr>
                <w:color w:val="000000"/>
              </w:rPr>
            </w:pPr>
            <w:r w:rsidRPr="00050492">
              <w:rPr>
                <w:color w:val="000000"/>
                <w:sz w:val="22"/>
                <w:szCs w:val="22"/>
              </w:rPr>
              <w:t xml:space="preserve">A </w:t>
            </w:r>
            <w:r w:rsidRPr="00050492">
              <w:rPr>
                <w:b/>
                <w:color w:val="000000"/>
                <w:sz w:val="22"/>
                <w:szCs w:val="22"/>
              </w:rPr>
              <w:t>320/2015 (X.30.) Korm. rendelet 13. §</w:t>
            </w:r>
            <w:r w:rsidRPr="00050492">
              <w:rPr>
                <w:color w:val="000000"/>
                <w:sz w:val="22"/>
                <w:szCs w:val="22"/>
              </w:rPr>
              <w:t xml:space="preserve"> alapján </w:t>
            </w:r>
            <w:r w:rsidR="00703C0A">
              <w:rPr>
                <w:color w:val="000000"/>
                <w:sz w:val="22"/>
                <w:szCs w:val="22"/>
              </w:rPr>
              <w:t>a</w:t>
            </w:r>
            <w:r w:rsidRPr="00050492">
              <w:rPr>
                <w:color w:val="000000"/>
                <w:sz w:val="22"/>
                <w:szCs w:val="22"/>
              </w:rPr>
              <w:t xml:space="preserve">mennyiben Ajánlattevő </w:t>
            </w:r>
            <w:proofErr w:type="gramStart"/>
            <w:r w:rsidRPr="00050492">
              <w:rPr>
                <w:color w:val="000000"/>
                <w:sz w:val="22"/>
                <w:szCs w:val="22"/>
              </w:rPr>
              <w:t>vonatkozásában</w:t>
            </w:r>
            <w:r w:rsidR="006967DA">
              <w:rPr>
                <w:color w:val="000000"/>
                <w:sz w:val="22"/>
                <w:szCs w:val="22"/>
              </w:rPr>
              <w:t xml:space="preserve"> </w:t>
            </w:r>
            <w:r w:rsidRPr="00050492">
              <w:rPr>
                <w:color w:val="000000"/>
                <w:sz w:val="22"/>
                <w:szCs w:val="22"/>
              </w:rPr>
              <w:t>folyamatban</w:t>
            </w:r>
            <w:proofErr w:type="gramEnd"/>
            <w:r w:rsidRPr="00050492">
              <w:rPr>
                <w:color w:val="000000"/>
                <w:sz w:val="22"/>
                <w:szCs w:val="22"/>
              </w:rPr>
              <w:t xml:space="preserve"> lévő változásbejegyzési eljárás esetén az ajánlathoz csatolandó a cégbírósághoz benyújtott változásbejegyzési kérelem és az annak érkezéséről a cégbíróság által megküldött igazolás is. </w:t>
            </w:r>
          </w:p>
          <w:p w:rsidR="002E3E1B" w:rsidRPr="00050492" w:rsidRDefault="002E3E1B" w:rsidP="00752E67">
            <w:pPr>
              <w:spacing w:before="120" w:after="120"/>
              <w:jc w:val="both"/>
              <w:rPr>
                <w:color w:val="000000"/>
              </w:rPr>
            </w:pPr>
            <w:r w:rsidRPr="00050492">
              <w:rPr>
                <w:color w:val="000000"/>
                <w:sz w:val="22"/>
                <w:szCs w:val="22"/>
              </w:rPr>
              <w:t xml:space="preserve">Amennyiben ajánlattevő vonatkozásában nincs folyamatban változásbejegyzési eljárás, úgy </w:t>
            </w:r>
            <w:r w:rsidRPr="00050492">
              <w:rPr>
                <w:color w:val="000000"/>
                <w:sz w:val="22"/>
                <w:szCs w:val="22"/>
              </w:rPr>
              <w:lastRenderedPageBreak/>
              <w:t>kérjük, nemleges tartalmú változásbejegyzési nyilatkozatot szíveskedjenek az ajánlat részeként benyújtani.</w:t>
            </w:r>
          </w:p>
          <w:p w:rsidR="002E3E1B" w:rsidRPr="00050492" w:rsidRDefault="00422CDF" w:rsidP="00752E67">
            <w:pPr>
              <w:spacing w:before="120" w:after="120"/>
              <w:jc w:val="both"/>
              <w:rPr>
                <w:bCs/>
              </w:rPr>
            </w:pPr>
            <w:r>
              <w:rPr>
                <w:i/>
                <w:color w:val="000000"/>
                <w:sz w:val="22"/>
                <w:szCs w:val="22"/>
              </w:rPr>
              <w:t>8</w:t>
            </w:r>
            <w:r w:rsidR="002E3E1B" w:rsidRPr="00050492">
              <w:rPr>
                <w:i/>
                <w:color w:val="000000"/>
                <w:sz w:val="22"/>
                <w:szCs w:val="22"/>
              </w:rPr>
              <w:t>. számú melléklet</w:t>
            </w:r>
          </w:p>
        </w:tc>
      </w:tr>
      <w:tr w:rsidR="002E3E1B" w:rsidRPr="00050492" w:rsidTr="00752E67">
        <w:trPr>
          <w:trHeight w:val="416"/>
        </w:trPr>
        <w:tc>
          <w:tcPr>
            <w:tcW w:w="709" w:type="dxa"/>
            <w:vAlign w:val="center"/>
          </w:tcPr>
          <w:p w:rsidR="002E3E1B" w:rsidRPr="00050492" w:rsidRDefault="002E3E1B" w:rsidP="00AD3FFB">
            <w:pPr>
              <w:widowControl/>
              <w:numPr>
                <w:ilvl w:val="0"/>
                <w:numId w:val="7"/>
              </w:numPr>
              <w:tabs>
                <w:tab w:val="num" w:pos="0"/>
              </w:tabs>
              <w:suppressAutoHyphens w:val="0"/>
              <w:spacing w:before="120" w:after="120"/>
              <w:ind w:left="284"/>
            </w:pPr>
          </w:p>
        </w:tc>
        <w:tc>
          <w:tcPr>
            <w:tcW w:w="8363" w:type="dxa"/>
          </w:tcPr>
          <w:p w:rsidR="002E3E1B" w:rsidRPr="00050492" w:rsidRDefault="002E3E1B" w:rsidP="00752E67">
            <w:pPr>
              <w:spacing w:before="120" w:after="120"/>
              <w:jc w:val="both"/>
            </w:pPr>
            <w:r w:rsidRPr="00050492">
              <w:rPr>
                <w:sz w:val="22"/>
                <w:szCs w:val="22"/>
              </w:rPr>
              <w:t xml:space="preserve">Amennyiben az ajánlattevő vagy az alkalmasság igazolásában résztvevő gazdasági szereplő a </w:t>
            </w:r>
            <w:r w:rsidRPr="00050492">
              <w:rPr>
                <w:b/>
                <w:sz w:val="22"/>
                <w:szCs w:val="22"/>
              </w:rPr>
              <w:t>Kbt. 69. § (11) bekezdése</w:t>
            </w:r>
            <w:r w:rsidRPr="00050492">
              <w:rPr>
                <w:sz w:val="22"/>
                <w:szCs w:val="22"/>
              </w:rPr>
              <w:t xml:space="preserve"> szerint kíván tényt vagy adatot igazolni, </w:t>
            </w:r>
            <w:bookmarkStart w:id="26" w:name="pr277"/>
            <w:r w:rsidRPr="00050492">
              <w:rPr>
                <w:sz w:val="22"/>
                <w:szCs w:val="22"/>
              </w:rPr>
              <w:t xml:space="preserve">nem magyar nyelvű nyilvántartás esetén köteles a releváns igazolás vagy információ magyar nyelvű fordítását benyújtani. </w:t>
            </w:r>
            <w:bookmarkEnd w:id="26"/>
          </w:p>
        </w:tc>
      </w:tr>
      <w:tr w:rsidR="002E3E1B" w:rsidRPr="00050492" w:rsidTr="00752E67">
        <w:trPr>
          <w:trHeight w:val="410"/>
        </w:trPr>
        <w:tc>
          <w:tcPr>
            <w:tcW w:w="709" w:type="dxa"/>
            <w:vAlign w:val="center"/>
          </w:tcPr>
          <w:p w:rsidR="002E3E1B" w:rsidRPr="00050492" w:rsidRDefault="002E3E1B" w:rsidP="00AD3FFB">
            <w:pPr>
              <w:widowControl/>
              <w:numPr>
                <w:ilvl w:val="0"/>
                <w:numId w:val="7"/>
              </w:numPr>
              <w:tabs>
                <w:tab w:val="num" w:pos="0"/>
              </w:tabs>
              <w:suppressAutoHyphens w:val="0"/>
              <w:spacing w:before="120" w:after="120"/>
              <w:ind w:left="284"/>
            </w:pPr>
          </w:p>
        </w:tc>
        <w:tc>
          <w:tcPr>
            <w:tcW w:w="8363" w:type="dxa"/>
          </w:tcPr>
          <w:p w:rsidR="002E3E1B" w:rsidRPr="00050492" w:rsidRDefault="002E3E1B" w:rsidP="00752E67">
            <w:pPr>
              <w:spacing w:before="120" w:after="120"/>
              <w:jc w:val="both"/>
            </w:pPr>
            <w:r w:rsidRPr="00050492">
              <w:rPr>
                <w:sz w:val="22"/>
                <w:szCs w:val="22"/>
              </w:rPr>
              <w:t xml:space="preserve">A </w:t>
            </w:r>
            <w:r w:rsidRPr="00050492">
              <w:rPr>
                <w:b/>
                <w:sz w:val="22"/>
                <w:szCs w:val="22"/>
              </w:rPr>
              <w:t>Kbt. 25. §</w:t>
            </w:r>
            <w:r w:rsidRPr="00050492">
              <w:rPr>
                <w:sz w:val="22"/>
                <w:szCs w:val="22"/>
              </w:rPr>
              <w:t xml:space="preserve"> szerinti nyilatkozat. Közös ajánlattevők esetén valamennyi közös ajánlattevőnek külön-külön kell </w:t>
            </w:r>
            <w:proofErr w:type="gramStart"/>
            <w:r w:rsidRPr="00050492">
              <w:rPr>
                <w:sz w:val="22"/>
                <w:szCs w:val="22"/>
              </w:rPr>
              <w:t>ezen</w:t>
            </w:r>
            <w:proofErr w:type="gramEnd"/>
            <w:r w:rsidRPr="00050492">
              <w:rPr>
                <w:sz w:val="22"/>
                <w:szCs w:val="22"/>
              </w:rPr>
              <w:t xml:space="preserve"> nyilatkozatot megtennie.</w:t>
            </w:r>
          </w:p>
          <w:p w:rsidR="002E3E1B" w:rsidRPr="00050492" w:rsidRDefault="00422CDF" w:rsidP="00752E67">
            <w:pPr>
              <w:spacing w:before="120" w:after="120"/>
              <w:jc w:val="both"/>
              <w:rPr>
                <w:i/>
              </w:rPr>
            </w:pPr>
            <w:r>
              <w:rPr>
                <w:i/>
                <w:sz w:val="22"/>
                <w:szCs w:val="22"/>
              </w:rPr>
              <w:t>9</w:t>
            </w:r>
            <w:r w:rsidR="002E3E1B" w:rsidRPr="00050492">
              <w:rPr>
                <w:i/>
                <w:sz w:val="22"/>
                <w:szCs w:val="22"/>
              </w:rPr>
              <w:t xml:space="preserve">. számú melléklet </w:t>
            </w:r>
          </w:p>
        </w:tc>
      </w:tr>
      <w:tr w:rsidR="002E3E1B" w:rsidRPr="00050492" w:rsidTr="00752E67">
        <w:trPr>
          <w:trHeight w:val="900"/>
        </w:trPr>
        <w:tc>
          <w:tcPr>
            <w:tcW w:w="709" w:type="dxa"/>
            <w:vAlign w:val="center"/>
          </w:tcPr>
          <w:p w:rsidR="002E3E1B" w:rsidRPr="00050492" w:rsidRDefault="002E3E1B" w:rsidP="00AD3FFB">
            <w:pPr>
              <w:widowControl/>
              <w:numPr>
                <w:ilvl w:val="0"/>
                <w:numId w:val="7"/>
              </w:numPr>
              <w:tabs>
                <w:tab w:val="num" w:pos="0"/>
              </w:tabs>
              <w:suppressAutoHyphens w:val="0"/>
              <w:spacing w:before="120" w:after="120"/>
              <w:ind w:left="284"/>
            </w:pPr>
          </w:p>
        </w:tc>
        <w:tc>
          <w:tcPr>
            <w:tcW w:w="8363" w:type="dxa"/>
          </w:tcPr>
          <w:p w:rsidR="002E3E1B" w:rsidRPr="00050492" w:rsidRDefault="002E3E1B" w:rsidP="00752E67">
            <w:pPr>
              <w:spacing w:before="120" w:after="120"/>
              <w:jc w:val="both"/>
              <w:rPr>
                <w:b/>
              </w:rPr>
            </w:pPr>
            <w:proofErr w:type="spellStart"/>
            <w:r w:rsidRPr="00050492">
              <w:rPr>
                <w:b/>
                <w:sz w:val="22"/>
                <w:szCs w:val="22"/>
              </w:rPr>
              <w:t>Villamosenergia</w:t>
            </w:r>
            <w:proofErr w:type="spellEnd"/>
            <w:r w:rsidRPr="00050492">
              <w:rPr>
                <w:b/>
                <w:sz w:val="22"/>
                <w:szCs w:val="22"/>
              </w:rPr>
              <w:t xml:space="preserve"> kereskedelmi engedély</w:t>
            </w:r>
          </w:p>
          <w:p w:rsidR="002E3E1B" w:rsidRPr="00050492" w:rsidRDefault="002E3E1B" w:rsidP="00752E67">
            <w:pPr>
              <w:spacing w:before="120" w:after="120"/>
              <w:jc w:val="both"/>
            </w:pPr>
            <w:r w:rsidRPr="00050492">
              <w:rPr>
                <w:sz w:val="22"/>
                <w:szCs w:val="22"/>
              </w:rPr>
              <w:t xml:space="preserve">Ajánlattevőnek rendelkeznie kell Magyar Energetikai és Közmű-szabályozási Hivatal által kiadott - az ajánlattétel időpontjában hatályos - villamos energia kereskedelemre vonatkozó engedéllyel. Ajánlatkérő az engedély meglétét a MEKH nyilvántartásában ellenőrzi. </w:t>
            </w:r>
          </w:p>
          <w:p w:rsidR="002E3E1B" w:rsidRPr="00050492" w:rsidRDefault="006D5A23" w:rsidP="00752E67">
            <w:pPr>
              <w:spacing w:before="120" w:after="120"/>
              <w:jc w:val="both"/>
              <w:rPr>
                <w:u w:val="single"/>
              </w:rPr>
            </w:pPr>
            <w:hyperlink r:id="rId29" w:history="1">
              <w:r w:rsidR="002E3E1B" w:rsidRPr="00050492">
                <w:rPr>
                  <w:sz w:val="22"/>
                  <w:szCs w:val="22"/>
                  <w:u w:val="single"/>
                </w:rPr>
                <w:t>http://www.mekh.hu/villamosenergia-ipari-engedelyesek-listaja</w:t>
              </w:r>
            </w:hyperlink>
            <w:r w:rsidR="002E3E1B" w:rsidRPr="00050492">
              <w:rPr>
                <w:sz w:val="22"/>
                <w:szCs w:val="22"/>
                <w:u w:val="single"/>
              </w:rPr>
              <w:t xml:space="preserve"> </w:t>
            </w:r>
          </w:p>
          <w:p w:rsidR="002E3E1B" w:rsidRPr="00050492" w:rsidRDefault="002E3E1B" w:rsidP="00752E67">
            <w:pPr>
              <w:spacing w:before="120" w:after="120"/>
              <w:jc w:val="both"/>
            </w:pPr>
            <w:r w:rsidRPr="00050492">
              <w:rPr>
                <w:sz w:val="22"/>
                <w:szCs w:val="22"/>
              </w:rPr>
              <w:t>Amennyiben ajánlattevő engedélye nem szerepel a honlapon, úgy csatolnia kell a Magyar Energetikai és Közmű-szabályozási Hivatal által kiadott érvényes villamosenergia-kereskedelmi engedély egyszerű másolati példányát.</w:t>
            </w:r>
          </w:p>
        </w:tc>
      </w:tr>
      <w:tr w:rsidR="001A019E" w:rsidRPr="00050492" w:rsidTr="00752E67">
        <w:trPr>
          <w:trHeight w:val="900"/>
        </w:trPr>
        <w:tc>
          <w:tcPr>
            <w:tcW w:w="709" w:type="dxa"/>
            <w:vAlign w:val="center"/>
          </w:tcPr>
          <w:p w:rsidR="001A019E" w:rsidRPr="00050492" w:rsidRDefault="001A019E" w:rsidP="001A019E">
            <w:pPr>
              <w:widowControl/>
              <w:suppressAutoHyphens w:val="0"/>
              <w:spacing w:before="120" w:after="120"/>
              <w:ind w:left="360"/>
            </w:pPr>
          </w:p>
        </w:tc>
        <w:tc>
          <w:tcPr>
            <w:tcW w:w="8363" w:type="dxa"/>
          </w:tcPr>
          <w:p w:rsidR="001A019E" w:rsidRDefault="001A019E" w:rsidP="001A019E">
            <w:pPr>
              <w:spacing w:before="120" w:after="120"/>
              <w:jc w:val="center"/>
              <w:rPr>
                <w:b/>
                <w:sz w:val="22"/>
                <w:szCs w:val="22"/>
              </w:rPr>
            </w:pPr>
            <w:r w:rsidRPr="00050492">
              <w:rPr>
                <w:b/>
                <w:sz w:val="22"/>
                <w:szCs w:val="22"/>
              </w:rPr>
              <w:t xml:space="preserve">TARTALOM- </w:t>
            </w:r>
            <w:proofErr w:type="gramStart"/>
            <w:r w:rsidRPr="00050492">
              <w:rPr>
                <w:b/>
                <w:sz w:val="22"/>
                <w:szCs w:val="22"/>
              </w:rPr>
              <w:t>ÉS</w:t>
            </w:r>
            <w:proofErr w:type="gramEnd"/>
            <w:r w:rsidRPr="00050492">
              <w:rPr>
                <w:b/>
                <w:sz w:val="22"/>
                <w:szCs w:val="22"/>
              </w:rPr>
              <w:t xml:space="preserve"> IRATJEGYZÉK A KBT. 69. § (4) BEKEZDÉSE SZERINT BENYÚJTANDÓ IRATOK VONATKOZÁSÁBAN</w:t>
            </w:r>
          </w:p>
          <w:p w:rsidR="001A019E" w:rsidRPr="00050492" w:rsidRDefault="001A019E" w:rsidP="001A019E">
            <w:pPr>
              <w:spacing w:before="120" w:after="120"/>
              <w:jc w:val="center"/>
              <w:rPr>
                <w:b/>
                <w:sz w:val="22"/>
                <w:szCs w:val="22"/>
              </w:rPr>
            </w:pPr>
            <w:r>
              <w:rPr>
                <w:b/>
                <w:sz w:val="22"/>
                <w:szCs w:val="22"/>
              </w:rPr>
              <w:t>(Az alábbi dokumentumokat az ajánlatkérő felhívására kell benyújtania az értékelési szempontokra figyelemmel legkedvezőbbnek tekinthető ajánlattevőnek)</w:t>
            </w:r>
          </w:p>
        </w:tc>
      </w:tr>
      <w:tr w:rsidR="002E3E1B" w:rsidRPr="00050492" w:rsidTr="00752E67">
        <w:trPr>
          <w:trHeight w:val="348"/>
        </w:trPr>
        <w:tc>
          <w:tcPr>
            <w:tcW w:w="9072" w:type="dxa"/>
            <w:gridSpan w:val="2"/>
            <w:shd w:val="clear" w:color="auto" w:fill="D9D9D9"/>
            <w:vAlign w:val="center"/>
          </w:tcPr>
          <w:p w:rsidR="002E3E1B" w:rsidRPr="00050492" w:rsidRDefault="002E3E1B" w:rsidP="00752E67">
            <w:pPr>
              <w:tabs>
                <w:tab w:val="num" w:pos="0"/>
              </w:tabs>
              <w:spacing w:before="120" w:after="120"/>
            </w:pPr>
            <w:r w:rsidRPr="00050492">
              <w:rPr>
                <w:b/>
                <w:sz w:val="22"/>
                <w:szCs w:val="22"/>
              </w:rPr>
              <w:t>Kizáró okok fenn nem állásának igazolása:</w:t>
            </w:r>
            <w:r w:rsidRPr="00050492">
              <w:rPr>
                <w:sz w:val="22"/>
                <w:szCs w:val="22"/>
              </w:rPr>
              <w:t xml:space="preserve"> </w:t>
            </w:r>
          </w:p>
        </w:tc>
      </w:tr>
      <w:tr w:rsidR="002E3E1B" w:rsidRPr="00050492" w:rsidTr="00752E67">
        <w:trPr>
          <w:trHeight w:val="348"/>
        </w:trPr>
        <w:tc>
          <w:tcPr>
            <w:tcW w:w="709" w:type="dxa"/>
            <w:vAlign w:val="center"/>
          </w:tcPr>
          <w:p w:rsidR="002E3E1B" w:rsidRPr="00050492" w:rsidRDefault="0081170A" w:rsidP="00752E67">
            <w:pPr>
              <w:tabs>
                <w:tab w:val="num" w:pos="0"/>
              </w:tabs>
              <w:spacing w:before="120" w:after="120"/>
              <w:jc w:val="right"/>
            </w:pPr>
            <w:r>
              <w:rPr>
                <w:sz w:val="22"/>
                <w:szCs w:val="22"/>
              </w:rPr>
              <w:t>17</w:t>
            </w:r>
            <w:r w:rsidR="002E3E1B" w:rsidRPr="00050492">
              <w:rPr>
                <w:sz w:val="22"/>
                <w:szCs w:val="22"/>
              </w:rPr>
              <w:t>.</w:t>
            </w:r>
          </w:p>
        </w:tc>
        <w:tc>
          <w:tcPr>
            <w:tcW w:w="8363" w:type="dxa"/>
            <w:vAlign w:val="center"/>
          </w:tcPr>
          <w:p w:rsidR="002E3E1B" w:rsidRPr="00050492" w:rsidRDefault="002E3E1B" w:rsidP="002C505A">
            <w:pPr>
              <w:autoSpaceDE w:val="0"/>
              <w:autoSpaceDN w:val="0"/>
              <w:adjustRightInd w:val="0"/>
              <w:spacing w:before="120" w:after="120"/>
              <w:jc w:val="both"/>
              <w:rPr>
                <w:rFonts w:eastAsia="MyriadPro-Semibold"/>
                <w:color w:val="548DD4"/>
                <w:lang w:eastAsia="hu-HU"/>
              </w:rPr>
            </w:pPr>
            <w:r w:rsidRPr="00050492">
              <w:rPr>
                <w:sz w:val="22"/>
                <w:szCs w:val="22"/>
                <w:u w:val="single"/>
              </w:rPr>
              <w:t>Igazolás:</w:t>
            </w:r>
            <w:r w:rsidRPr="00050492">
              <w:rPr>
                <w:sz w:val="22"/>
                <w:szCs w:val="22"/>
              </w:rPr>
              <w:t xml:space="preserve"> A </w:t>
            </w:r>
            <w:r w:rsidRPr="00050492">
              <w:rPr>
                <w:b/>
                <w:sz w:val="22"/>
                <w:szCs w:val="22"/>
              </w:rPr>
              <w:t>321/2015. (X. 30.) Korm. rendelet 1. § (2) bekezdése</w:t>
            </w:r>
            <w:r w:rsidRPr="00050492">
              <w:rPr>
                <w:sz w:val="22"/>
                <w:szCs w:val="22"/>
              </w:rPr>
              <w:t xml:space="preserve"> alapján az ajánlatkérő által a Kbt. 69. § (4)-(8) bekezdése alapján a kizáró okokra vonatkozó igazolások benyújtására felhívott gazdasági szereplőnek a </w:t>
            </w:r>
            <w:r w:rsidRPr="00050492">
              <w:rPr>
                <w:sz w:val="22"/>
                <w:szCs w:val="22"/>
                <w:u w:val="single"/>
              </w:rPr>
              <w:t>rendelet 8-12.§, 14.§ és 16. §</w:t>
            </w:r>
            <w:proofErr w:type="spellStart"/>
            <w:r w:rsidRPr="00050492">
              <w:rPr>
                <w:sz w:val="22"/>
                <w:szCs w:val="22"/>
                <w:u w:val="single"/>
              </w:rPr>
              <w:t>-ának</w:t>
            </w:r>
            <w:proofErr w:type="spellEnd"/>
            <w:r w:rsidRPr="00050492">
              <w:rPr>
                <w:sz w:val="22"/>
                <w:szCs w:val="22"/>
              </w:rPr>
              <w:t xml:space="preserve"> megfelelően kell igazolnia, hogy nem tartozik az eljárásban előírt kizáró okok hatálya alá.</w:t>
            </w:r>
          </w:p>
          <w:p w:rsidR="002E3E1B" w:rsidRPr="00050492" w:rsidRDefault="002E3E1B" w:rsidP="00752E67">
            <w:pPr>
              <w:spacing w:after="120"/>
              <w:jc w:val="both"/>
            </w:pPr>
            <w:r w:rsidRPr="00050492">
              <w:rPr>
                <w:sz w:val="22"/>
                <w:szCs w:val="22"/>
              </w:rPr>
              <w:t xml:space="preserve">A </w:t>
            </w:r>
            <w:r w:rsidRPr="00050492">
              <w:rPr>
                <w:b/>
                <w:sz w:val="22"/>
                <w:szCs w:val="22"/>
              </w:rPr>
              <w:t>321/2015. (X. 30.) Korm. rendelet 1. § (4) bekezdése</w:t>
            </w:r>
            <w:r w:rsidRPr="00050492">
              <w:rPr>
                <w:sz w:val="22"/>
                <w:szCs w:val="22"/>
              </w:rPr>
              <w:t xml:space="preserve"> alapján a III. Fejezetben említett igazolási módok az V. Fejezetnek megfelelőn kiválthatók, ha az érintett gazdasági szereplő minősített ajánlattevői jegyzéken való szerepléssel bizonyítja, hogy megfelel a közbeszerzési eljárásban előírt követelményeknek.</w:t>
            </w:r>
          </w:p>
          <w:p w:rsidR="002E3E1B" w:rsidRPr="00050492" w:rsidRDefault="002E3E1B" w:rsidP="00752E67">
            <w:pPr>
              <w:spacing w:after="120"/>
              <w:jc w:val="both"/>
            </w:pPr>
            <w:r w:rsidRPr="00050492">
              <w:rPr>
                <w:sz w:val="22"/>
                <w:szCs w:val="22"/>
              </w:rPr>
              <w:t xml:space="preserve">A </w:t>
            </w:r>
            <w:r w:rsidRPr="00050492">
              <w:rPr>
                <w:b/>
                <w:sz w:val="22"/>
                <w:szCs w:val="22"/>
              </w:rPr>
              <w:t>321/2015. (X. 30.) Korm. rendelet 1. § (5) bekezdése</w:t>
            </w:r>
            <w:r w:rsidRPr="00050492">
              <w:rPr>
                <w:sz w:val="22"/>
                <w:szCs w:val="22"/>
              </w:rPr>
              <w:t xml:space="preserve"> alapján, nem Magyarországon letelepedett gazdasági szereplő esetén az ajánlatkérő az igazolások hitelességét a VI. Fejezetnek megfelelően ellenőrzi.</w:t>
            </w:r>
          </w:p>
          <w:p w:rsidR="002E3E1B" w:rsidRPr="00050492" w:rsidRDefault="002E3E1B" w:rsidP="00752E67">
            <w:pPr>
              <w:spacing w:after="120"/>
              <w:jc w:val="both"/>
            </w:pPr>
            <w:r w:rsidRPr="00050492">
              <w:rPr>
                <w:sz w:val="22"/>
                <w:szCs w:val="22"/>
              </w:rPr>
              <w:t>A kizáró okok fenn nem állására vonatkozó nyilatkozatot tárgyi eljárásra vonatkozóan szükséges megtenni, így az nem lehet korábbi az ajánlati felhívás feladásának napjánál.</w:t>
            </w:r>
          </w:p>
          <w:p w:rsidR="002E3E1B" w:rsidRPr="00050492" w:rsidRDefault="002E3E1B" w:rsidP="00752E67">
            <w:pPr>
              <w:tabs>
                <w:tab w:val="num" w:pos="0"/>
              </w:tabs>
              <w:spacing w:before="120" w:after="120"/>
            </w:pPr>
          </w:p>
        </w:tc>
      </w:tr>
      <w:tr w:rsidR="002E3E1B" w:rsidRPr="00050492" w:rsidTr="00752E67">
        <w:trPr>
          <w:trHeight w:val="348"/>
        </w:trPr>
        <w:tc>
          <w:tcPr>
            <w:tcW w:w="9072" w:type="dxa"/>
            <w:gridSpan w:val="2"/>
            <w:shd w:val="clear" w:color="auto" w:fill="D9D9D9"/>
            <w:vAlign w:val="center"/>
          </w:tcPr>
          <w:p w:rsidR="002E3E1B" w:rsidRPr="00050492" w:rsidRDefault="002E3E1B" w:rsidP="00752E67">
            <w:pPr>
              <w:tabs>
                <w:tab w:val="num" w:pos="0"/>
              </w:tabs>
              <w:spacing w:before="120" w:after="120"/>
            </w:pPr>
            <w:r w:rsidRPr="00050492">
              <w:rPr>
                <w:b/>
                <w:sz w:val="22"/>
                <w:szCs w:val="22"/>
              </w:rPr>
              <w:t>Műszaki, illetve szakmai alkalmasság - a megkövetelt igazolási mód:</w:t>
            </w:r>
          </w:p>
        </w:tc>
      </w:tr>
      <w:tr w:rsidR="002E3E1B" w:rsidRPr="00050492" w:rsidTr="00752E67">
        <w:trPr>
          <w:trHeight w:val="348"/>
        </w:trPr>
        <w:tc>
          <w:tcPr>
            <w:tcW w:w="709" w:type="dxa"/>
            <w:vAlign w:val="center"/>
          </w:tcPr>
          <w:p w:rsidR="002E3E1B" w:rsidRPr="00050492" w:rsidRDefault="002E3E1B" w:rsidP="00752E67">
            <w:pPr>
              <w:tabs>
                <w:tab w:val="num" w:pos="0"/>
              </w:tabs>
              <w:spacing w:before="120" w:after="120"/>
              <w:jc w:val="right"/>
            </w:pPr>
          </w:p>
        </w:tc>
        <w:tc>
          <w:tcPr>
            <w:tcW w:w="8363" w:type="dxa"/>
            <w:vAlign w:val="center"/>
          </w:tcPr>
          <w:p w:rsidR="002E3E1B" w:rsidRPr="00050492" w:rsidRDefault="002E3E1B" w:rsidP="00752E67">
            <w:pPr>
              <w:autoSpaceDE w:val="0"/>
              <w:autoSpaceDN w:val="0"/>
              <w:adjustRightInd w:val="0"/>
              <w:spacing w:before="120" w:after="120"/>
              <w:jc w:val="both"/>
              <w:rPr>
                <w:b/>
                <w:i/>
              </w:rPr>
            </w:pPr>
            <w:r w:rsidRPr="00050492">
              <w:rPr>
                <w:b/>
                <w:i/>
                <w:sz w:val="22"/>
                <w:szCs w:val="22"/>
              </w:rPr>
              <w:t>Ajánlati felhívás III.I.3. M.1. pontja szerinti alkalmassági követelmény:</w:t>
            </w:r>
          </w:p>
        </w:tc>
      </w:tr>
      <w:tr w:rsidR="002E3E1B" w:rsidRPr="00050492" w:rsidTr="00752E67">
        <w:trPr>
          <w:trHeight w:val="348"/>
        </w:trPr>
        <w:tc>
          <w:tcPr>
            <w:tcW w:w="709" w:type="dxa"/>
            <w:vAlign w:val="center"/>
          </w:tcPr>
          <w:p w:rsidR="002E3E1B" w:rsidRPr="00050492" w:rsidRDefault="0081170A" w:rsidP="00752E67">
            <w:pPr>
              <w:tabs>
                <w:tab w:val="num" w:pos="0"/>
              </w:tabs>
              <w:spacing w:before="120" w:after="120"/>
              <w:jc w:val="right"/>
            </w:pPr>
            <w:r>
              <w:rPr>
                <w:sz w:val="22"/>
                <w:szCs w:val="22"/>
              </w:rPr>
              <w:t>18</w:t>
            </w:r>
            <w:r w:rsidR="002E3E1B" w:rsidRPr="00050492">
              <w:rPr>
                <w:sz w:val="22"/>
                <w:szCs w:val="22"/>
              </w:rPr>
              <w:t>.</w:t>
            </w:r>
          </w:p>
        </w:tc>
        <w:tc>
          <w:tcPr>
            <w:tcW w:w="8363" w:type="dxa"/>
            <w:vAlign w:val="center"/>
          </w:tcPr>
          <w:p w:rsidR="002E3E1B" w:rsidRPr="00050492" w:rsidRDefault="002E3E1B" w:rsidP="002C505A">
            <w:pPr>
              <w:spacing w:before="120" w:after="120"/>
              <w:jc w:val="both"/>
            </w:pPr>
            <w:r w:rsidRPr="00050492">
              <w:rPr>
                <w:sz w:val="22"/>
                <w:szCs w:val="22"/>
                <w:u w:val="single"/>
              </w:rPr>
              <w:t xml:space="preserve">Az alkalmasság </w:t>
            </w:r>
            <w:proofErr w:type="gramStart"/>
            <w:r w:rsidRPr="00050492">
              <w:rPr>
                <w:sz w:val="22"/>
                <w:szCs w:val="22"/>
                <w:u w:val="single"/>
              </w:rPr>
              <w:t>minimumkövetelménye(</w:t>
            </w:r>
            <w:proofErr w:type="gramEnd"/>
            <w:r w:rsidRPr="00050492">
              <w:rPr>
                <w:sz w:val="22"/>
                <w:szCs w:val="22"/>
                <w:u w:val="single"/>
              </w:rPr>
              <w:t>i):</w:t>
            </w:r>
            <w:r w:rsidRPr="00050492">
              <w:rPr>
                <w:sz w:val="22"/>
                <w:szCs w:val="22"/>
              </w:rPr>
              <w:t xml:space="preserve"> </w:t>
            </w:r>
          </w:p>
          <w:p w:rsidR="002E3E1B" w:rsidRPr="00050492" w:rsidRDefault="002E3E1B" w:rsidP="002C505A">
            <w:pPr>
              <w:spacing w:before="120" w:after="120"/>
              <w:jc w:val="both"/>
              <w:rPr>
                <w:u w:val="single"/>
              </w:rPr>
            </w:pPr>
            <w:r w:rsidRPr="00050492">
              <w:rPr>
                <w:b/>
                <w:sz w:val="22"/>
                <w:szCs w:val="22"/>
              </w:rPr>
              <w:lastRenderedPageBreak/>
              <w:t>M1.</w:t>
            </w:r>
            <w:r w:rsidRPr="00050492">
              <w:rPr>
                <w:sz w:val="22"/>
                <w:szCs w:val="22"/>
              </w:rPr>
              <w:t xml:space="preserve"> Alkalmatlan az ajánlattevő, ha nem mutat be az ajánlati megindító felhívás feladásától visszafelé számított három évben összesen legalább 1 db, önmagában legalább </w:t>
            </w:r>
            <w:r w:rsidR="003E3791">
              <w:rPr>
                <w:sz w:val="22"/>
                <w:szCs w:val="22"/>
              </w:rPr>
              <w:t>30</w:t>
            </w:r>
            <w:r w:rsidR="00911AEF">
              <w:rPr>
                <w:sz w:val="22"/>
                <w:szCs w:val="22"/>
              </w:rPr>
              <w:t xml:space="preserve">0 </w:t>
            </w:r>
            <w:proofErr w:type="spellStart"/>
            <w:r w:rsidR="00911AEF">
              <w:rPr>
                <w:sz w:val="22"/>
                <w:szCs w:val="22"/>
              </w:rPr>
              <w:t>MWh</w:t>
            </w:r>
            <w:proofErr w:type="spellEnd"/>
            <w:r w:rsidRPr="00050492">
              <w:rPr>
                <w:sz w:val="22"/>
                <w:szCs w:val="22"/>
              </w:rPr>
              <w:t xml:space="preserve"> mennyiségű a közbeszerzés tárgya (villamos energia szállítása) szerinti referenciát.</w:t>
            </w:r>
          </w:p>
          <w:p w:rsidR="002E3E1B" w:rsidRPr="00050492" w:rsidRDefault="002E3E1B" w:rsidP="00D95826">
            <w:pPr>
              <w:autoSpaceDE w:val="0"/>
              <w:autoSpaceDN w:val="0"/>
              <w:adjustRightInd w:val="0"/>
              <w:spacing w:before="120" w:after="120"/>
              <w:jc w:val="both"/>
              <w:rPr>
                <w:color w:val="548DD4"/>
              </w:rPr>
            </w:pPr>
            <w:r w:rsidRPr="00050492">
              <w:rPr>
                <w:sz w:val="22"/>
                <w:szCs w:val="22"/>
                <w:u w:val="single"/>
              </w:rPr>
              <w:t xml:space="preserve">Az alkalmasság igazolása: </w:t>
            </w:r>
            <w:r w:rsidRPr="00050492">
              <w:rPr>
                <w:sz w:val="22"/>
                <w:szCs w:val="22"/>
              </w:rPr>
              <w:t xml:space="preserve">A </w:t>
            </w:r>
            <w:r w:rsidRPr="00050492">
              <w:rPr>
                <w:b/>
                <w:sz w:val="22"/>
                <w:szCs w:val="22"/>
              </w:rPr>
              <w:t>321/2015. (X. 30.) Korm. rendelet 1. § (2) bekezdése</w:t>
            </w:r>
            <w:r w:rsidRPr="00050492">
              <w:rPr>
                <w:sz w:val="22"/>
                <w:szCs w:val="22"/>
              </w:rPr>
              <w:t xml:space="preserve"> alapján az ajánlatkérő által a Kbt. 69. § (4)-(8) bekezdése alapján az alkalmassági követelményekre vonatkozó igazolások benyújtására felhívott gazdasági szereplőnek a 321/2015 (X.30.) Korm</w:t>
            </w:r>
            <w:r w:rsidR="00911AEF">
              <w:rPr>
                <w:sz w:val="22"/>
                <w:szCs w:val="22"/>
              </w:rPr>
              <w:t>.</w:t>
            </w:r>
            <w:r w:rsidRPr="00050492">
              <w:rPr>
                <w:sz w:val="22"/>
                <w:szCs w:val="22"/>
              </w:rPr>
              <w:t xml:space="preserve"> rendelet 21-22. §</w:t>
            </w:r>
            <w:proofErr w:type="spellStart"/>
            <w:r w:rsidRPr="00050492">
              <w:rPr>
                <w:sz w:val="22"/>
                <w:szCs w:val="22"/>
              </w:rPr>
              <w:t>-ának</w:t>
            </w:r>
            <w:proofErr w:type="spellEnd"/>
            <w:r w:rsidRPr="00050492">
              <w:rPr>
                <w:sz w:val="22"/>
                <w:szCs w:val="22"/>
              </w:rPr>
              <w:t xml:space="preserve"> megfelelően kell igazolnia, hogy megfelel a Kbt. 65. § </w:t>
            </w:r>
            <w:proofErr w:type="spellStart"/>
            <w:r w:rsidRPr="00050492">
              <w:rPr>
                <w:sz w:val="22"/>
                <w:szCs w:val="22"/>
              </w:rPr>
              <w:t>-</w:t>
            </w:r>
            <w:proofErr w:type="gramStart"/>
            <w:r w:rsidRPr="00050492">
              <w:rPr>
                <w:sz w:val="22"/>
                <w:szCs w:val="22"/>
              </w:rPr>
              <w:t>a</w:t>
            </w:r>
            <w:proofErr w:type="spellEnd"/>
            <w:proofErr w:type="gramEnd"/>
            <w:r w:rsidRPr="00050492">
              <w:rPr>
                <w:sz w:val="22"/>
                <w:szCs w:val="22"/>
              </w:rPr>
              <w:t xml:space="preserve"> alapján az ajánlatkérő által meghatározott alkalmassági követelményeknek, az alábbiak szerint:</w:t>
            </w:r>
          </w:p>
          <w:p w:rsidR="002E3E1B" w:rsidRPr="00050492" w:rsidRDefault="002E3E1B" w:rsidP="002C505A">
            <w:pPr>
              <w:pStyle w:val="NormlWeb"/>
              <w:shd w:val="clear" w:color="auto" w:fill="FFFFFF"/>
              <w:spacing w:before="0" w:beforeAutospacing="0" w:after="0" w:afterAutospacing="0"/>
              <w:jc w:val="both"/>
              <w:rPr>
                <w:lang w:eastAsia="ar-SA"/>
              </w:rPr>
            </w:pPr>
            <w:r w:rsidRPr="00050492">
              <w:rPr>
                <w:b/>
                <w:sz w:val="22"/>
                <w:szCs w:val="22"/>
                <w:lang w:eastAsia="ar-SA"/>
              </w:rPr>
              <w:t>M.1.</w:t>
            </w:r>
            <w:r w:rsidRPr="00050492">
              <w:rPr>
                <w:sz w:val="22"/>
                <w:szCs w:val="22"/>
                <w:lang w:eastAsia="ar-SA"/>
              </w:rPr>
              <w:t xml:space="preserve"> Csatolni kell a </w:t>
            </w:r>
            <w:r w:rsidRPr="00050492">
              <w:rPr>
                <w:b/>
                <w:sz w:val="22"/>
                <w:szCs w:val="22"/>
                <w:lang w:eastAsia="ar-SA"/>
              </w:rPr>
              <w:t>321/2015. (X. 30.) Korm. r</w:t>
            </w:r>
            <w:r w:rsidR="00911AEF">
              <w:rPr>
                <w:b/>
                <w:sz w:val="22"/>
                <w:szCs w:val="22"/>
                <w:lang w:eastAsia="ar-SA"/>
              </w:rPr>
              <w:t>endelet</w:t>
            </w:r>
            <w:r w:rsidRPr="00050492">
              <w:rPr>
                <w:b/>
                <w:sz w:val="22"/>
                <w:szCs w:val="22"/>
                <w:lang w:eastAsia="ar-SA"/>
              </w:rPr>
              <w:t xml:space="preserve"> 21. § (1) </w:t>
            </w:r>
            <w:proofErr w:type="spellStart"/>
            <w:r w:rsidRPr="00050492">
              <w:rPr>
                <w:b/>
                <w:sz w:val="22"/>
                <w:szCs w:val="22"/>
                <w:lang w:eastAsia="ar-SA"/>
              </w:rPr>
              <w:t>bek</w:t>
            </w:r>
            <w:proofErr w:type="spellEnd"/>
            <w:r w:rsidRPr="00050492">
              <w:rPr>
                <w:b/>
                <w:sz w:val="22"/>
                <w:szCs w:val="22"/>
                <w:lang w:eastAsia="ar-SA"/>
              </w:rPr>
              <w:t>. a) pontja alapján</w:t>
            </w:r>
            <w:r w:rsidRPr="00050492">
              <w:rPr>
                <w:sz w:val="22"/>
                <w:szCs w:val="22"/>
                <w:lang w:eastAsia="ar-SA"/>
              </w:rPr>
              <w:t xml:space="preserve"> és </w:t>
            </w:r>
            <w:r w:rsidRPr="00050492">
              <w:rPr>
                <w:b/>
                <w:sz w:val="22"/>
                <w:szCs w:val="22"/>
                <w:lang w:eastAsia="ar-SA"/>
              </w:rPr>
              <w:t>22. § (1)-(2) bekezdése</w:t>
            </w:r>
            <w:r w:rsidRPr="00050492">
              <w:rPr>
                <w:sz w:val="22"/>
                <w:szCs w:val="22"/>
                <w:lang w:eastAsia="ar-SA"/>
              </w:rPr>
              <w:t xml:space="preserve"> szerint az ajánlati felhívás feladásától visszafelé számított három évben teljesített, a felhívás III.1.3) pont alkalmasság minimumkövetelményei rovat M.1. pontjában előírt követelményeknek megfelelő, legjelentősebb (közbeszerzés tárgya szerinti) szállításainak ismertetését. A 321/2015. (X. 30.) Korm. r. 22. § (2) bekezdésének alkalmazása során a teljesítés ideje tekintetében a kezdő időpont hat év, befejező időpont az ajánlati felhívás feladásától visszafelé számított három évben, figyelemmel a 321/2015. (X. 30.) Korm. r. 21. § (1a) </w:t>
            </w:r>
            <w:proofErr w:type="spellStart"/>
            <w:r w:rsidRPr="00050492">
              <w:rPr>
                <w:sz w:val="22"/>
                <w:szCs w:val="22"/>
                <w:lang w:eastAsia="ar-SA"/>
              </w:rPr>
              <w:t>bek</w:t>
            </w:r>
            <w:proofErr w:type="spellEnd"/>
            <w:r w:rsidRPr="00050492">
              <w:rPr>
                <w:sz w:val="22"/>
                <w:szCs w:val="22"/>
                <w:lang w:eastAsia="ar-SA"/>
              </w:rPr>
              <w:t>. a) pontjára. Az ismertetésnek (ismertetéseknek) tartalmaznia kell legalább a szerződést kötő másik fél megnevezését, a szállítás tárgyát, mennyiségét a teljesítés idejét (a kezdési és befejezési határidő – legalább év és hónap – megjelölésével) és nyilatkozatot arról, hogy a teljesítés az előírásoknak és a szerződésnek megfelelően történt-e. Amennyiben az alkalmasságot igazolni kívánó a teljesítést konzorciumban végezte, az ismertetésben szerepelnie kell, hogy a teljesítésben milyen arányban (százalékban) vett részt.</w:t>
            </w:r>
          </w:p>
          <w:p w:rsidR="002E3E1B" w:rsidRPr="00050492" w:rsidRDefault="002E3E1B" w:rsidP="001C3731">
            <w:pPr>
              <w:autoSpaceDE w:val="0"/>
              <w:autoSpaceDN w:val="0"/>
              <w:adjustRightInd w:val="0"/>
              <w:spacing w:before="120" w:after="120"/>
              <w:jc w:val="both"/>
            </w:pPr>
            <w:r w:rsidRPr="00050492">
              <w:rPr>
                <w:sz w:val="22"/>
                <w:szCs w:val="22"/>
              </w:rPr>
              <w:t xml:space="preserve">Az alkalmasság igazolása történhet a </w:t>
            </w:r>
            <w:r w:rsidRPr="00050492">
              <w:rPr>
                <w:b/>
                <w:sz w:val="22"/>
                <w:szCs w:val="22"/>
              </w:rPr>
              <w:t>321/2015. (X. 30.) Korm. r. 24. § (1) bekezdése</w:t>
            </w:r>
            <w:r w:rsidRPr="00050492">
              <w:rPr>
                <w:sz w:val="22"/>
                <w:szCs w:val="22"/>
              </w:rPr>
              <w:t xml:space="preserve"> szerint is.</w:t>
            </w:r>
          </w:p>
          <w:p w:rsidR="002E3E1B" w:rsidRPr="00050492" w:rsidRDefault="002E3E1B" w:rsidP="00752E67">
            <w:pPr>
              <w:spacing w:before="120" w:after="120"/>
              <w:jc w:val="both"/>
            </w:pPr>
            <w:r w:rsidRPr="00050492">
              <w:rPr>
                <w:sz w:val="22"/>
                <w:szCs w:val="22"/>
              </w:rPr>
              <w:t xml:space="preserve">Amennyiben az előírt alkalmassági követelményeknek az ajánlattevő más szervezet kapacitására támaszkodva kíván megfelelni, úgy a </w:t>
            </w:r>
            <w:r w:rsidRPr="00050492">
              <w:rPr>
                <w:b/>
                <w:sz w:val="22"/>
                <w:szCs w:val="22"/>
              </w:rPr>
              <w:t>Kbt. 67. § (3) bekezdése</w:t>
            </w:r>
            <w:r w:rsidRPr="00050492">
              <w:rPr>
                <w:sz w:val="22"/>
                <w:szCs w:val="22"/>
              </w:rPr>
              <w:t xml:space="preserve"> alapján az igazolások benyújtásakor a kapacitásait rendelkezésre bocsátó személynek/szervnek az alkalmassági követelmények tekintetében az ajánlattevőre előirt igazolási módokkal azonos módon kell igazolnia az adott alkalmassági követelménynek való megfelelést. </w:t>
            </w:r>
          </w:p>
          <w:p w:rsidR="002E3E1B" w:rsidRPr="00050492" w:rsidRDefault="002E3E1B" w:rsidP="00752E67">
            <w:pPr>
              <w:autoSpaceDE w:val="0"/>
              <w:autoSpaceDN w:val="0"/>
              <w:adjustRightInd w:val="0"/>
              <w:spacing w:before="120" w:after="120"/>
              <w:jc w:val="both"/>
            </w:pPr>
            <w:r w:rsidRPr="00050492">
              <w:rPr>
                <w:sz w:val="22"/>
                <w:szCs w:val="22"/>
              </w:rPr>
              <w:t xml:space="preserve">A </w:t>
            </w:r>
            <w:r w:rsidRPr="00050492">
              <w:rPr>
                <w:b/>
                <w:sz w:val="22"/>
                <w:szCs w:val="22"/>
              </w:rPr>
              <w:t>321/2015. (X. 30.) Korm. rendelet 1. § (5) bekezdése</w:t>
            </w:r>
            <w:r w:rsidRPr="00050492">
              <w:rPr>
                <w:sz w:val="22"/>
                <w:szCs w:val="22"/>
              </w:rPr>
              <w:t xml:space="preserve"> </w:t>
            </w:r>
            <w:proofErr w:type="gramStart"/>
            <w:r w:rsidRPr="00050492">
              <w:rPr>
                <w:sz w:val="22"/>
                <w:szCs w:val="22"/>
              </w:rPr>
              <w:t>alapján</w:t>
            </w:r>
            <w:proofErr w:type="gramEnd"/>
            <w:r w:rsidRPr="00050492">
              <w:rPr>
                <w:sz w:val="22"/>
                <w:szCs w:val="22"/>
              </w:rPr>
              <w:t xml:space="preserve"> nem Magyarországon letelepedett gazdasági szereplő esetén az ajánlatkérő az igazolások hitelességét a VI. Fejezetnek megfelelően ellenőrzi.</w:t>
            </w:r>
          </w:p>
          <w:p w:rsidR="002E3E1B" w:rsidRPr="00050492" w:rsidRDefault="002E3E1B" w:rsidP="00752E67">
            <w:pPr>
              <w:autoSpaceDE w:val="0"/>
              <w:autoSpaceDN w:val="0"/>
              <w:adjustRightInd w:val="0"/>
              <w:spacing w:before="120" w:after="120"/>
              <w:jc w:val="both"/>
              <w:rPr>
                <w:rFonts w:eastAsia="MyriadPro-Light"/>
                <w:color w:val="00B0F0"/>
              </w:rPr>
            </w:pPr>
            <w:r w:rsidRPr="00050492">
              <w:rPr>
                <w:sz w:val="22"/>
                <w:szCs w:val="22"/>
              </w:rPr>
              <w:t xml:space="preserve">Az alkalmassági igazolása tekintetében irányadóak a </w:t>
            </w:r>
            <w:r w:rsidRPr="00050492">
              <w:rPr>
                <w:b/>
                <w:sz w:val="22"/>
                <w:szCs w:val="22"/>
              </w:rPr>
              <w:t>Kbt. 65. § (7), (9) és (11) bekezdései</w:t>
            </w:r>
            <w:r w:rsidRPr="00050492">
              <w:rPr>
                <w:sz w:val="22"/>
                <w:szCs w:val="22"/>
              </w:rPr>
              <w:t>.</w:t>
            </w:r>
          </w:p>
          <w:p w:rsidR="002E3E1B" w:rsidRPr="00050492" w:rsidRDefault="002E3E1B" w:rsidP="00752E67">
            <w:pPr>
              <w:tabs>
                <w:tab w:val="num" w:pos="0"/>
              </w:tabs>
              <w:spacing w:before="120" w:after="120"/>
              <w:jc w:val="both"/>
            </w:pPr>
            <w:r w:rsidRPr="00050492">
              <w:rPr>
                <w:i/>
                <w:sz w:val="22"/>
                <w:szCs w:val="22"/>
              </w:rPr>
              <w:t>10. számú melléklet</w:t>
            </w:r>
          </w:p>
        </w:tc>
      </w:tr>
      <w:tr w:rsidR="002E3E1B" w:rsidRPr="00050492" w:rsidTr="00752E67">
        <w:trPr>
          <w:trHeight w:val="348"/>
        </w:trPr>
        <w:tc>
          <w:tcPr>
            <w:tcW w:w="9072" w:type="dxa"/>
            <w:gridSpan w:val="2"/>
            <w:shd w:val="clear" w:color="auto" w:fill="D9D9D9"/>
            <w:vAlign w:val="center"/>
          </w:tcPr>
          <w:p w:rsidR="002E3E1B" w:rsidRPr="00050492" w:rsidRDefault="002E3E1B" w:rsidP="00752E67">
            <w:pPr>
              <w:tabs>
                <w:tab w:val="num" w:pos="0"/>
              </w:tabs>
              <w:spacing w:before="120" w:after="120"/>
            </w:pPr>
          </w:p>
        </w:tc>
      </w:tr>
    </w:tbl>
    <w:p w:rsidR="002E3E1B" w:rsidRPr="002A7E8E" w:rsidRDefault="002E3E1B" w:rsidP="00D22C66">
      <w:pPr>
        <w:ind w:right="72"/>
        <w:jc w:val="both"/>
        <w:rPr>
          <w:sz w:val="10"/>
          <w:szCs w:val="10"/>
        </w:rPr>
      </w:pPr>
    </w:p>
    <w:p w:rsidR="002E3E1B" w:rsidRPr="005141B0" w:rsidRDefault="002E3E1B" w:rsidP="00AD3FFB">
      <w:pPr>
        <w:pStyle w:val="Doksihoz"/>
        <w:widowControl/>
        <w:numPr>
          <w:ilvl w:val="1"/>
          <w:numId w:val="25"/>
        </w:numPr>
        <w:tabs>
          <w:tab w:val="clear" w:pos="705"/>
        </w:tabs>
        <w:suppressAutoHyphens w:val="0"/>
        <w:spacing w:line="276" w:lineRule="auto"/>
        <w:ind w:left="426" w:hanging="426"/>
      </w:pPr>
      <w:r w:rsidRPr="005141B0">
        <w:t xml:space="preserve">Figyelemmel a Kbt. </w:t>
      </w:r>
      <w:r>
        <w:t>41</w:t>
      </w:r>
      <w:r w:rsidRPr="005141B0">
        <w:t xml:space="preserve">. § (1) bekezdésében foglaltakra, az ajánlatban szereplő nyilatkozatok aláírás nélkül joghatás kiváltására nem alkalmasak, így az ajánlatot a szükséges helyeken – pl. ajánlattevő, alvállalkozó, az alkalmasság igazolásában részt vevő más szervezet nyilatkozatai, a Felolvasólap – cégszerűen aláírva (vagy cégszerű aláírásra jogosult által meghatalmazott </w:t>
      </w:r>
      <w:proofErr w:type="gramStart"/>
      <w:r w:rsidRPr="005141B0">
        <w:t>személy(</w:t>
      </w:r>
      <w:proofErr w:type="spellStart"/>
      <w:proofErr w:type="gramEnd"/>
      <w:r w:rsidRPr="005141B0">
        <w:t>ek</w:t>
      </w:r>
      <w:proofErr w:type="spellEnd"/>
      <w:r w:rsidRPr="005141B0">
        <w:t>) aláírásával ellátva) kell benyújtani.</w:t>
      </w:r>
    </w:p>
    <w:p w:rsidR="002E3E1B" w:rsidRPr="005141B0" w:rsidRDefault="002E3E1B" w:rsidP="00AD3FFB">
      <w:pPr>
        <w:keepLines/>
        <w:widowControl/>
        <w:numPr>
          <w:ilvl w:val="1"/>
          <w:numId w:val="1"/>
        </w:numPr>
        <w:tabs>
          <w:tab w:val="num" w:pos="426"/>
        </w:tabs>
        <w:suppressAutoHyphens w:val="0"/>
        <w:spacing w:before="120" w:after="120" w:line="276" w:lineRule="auto"/>
        <w:ind w:left="426" w:hanging="426"/>
        <w:jc w:val="both"/>
      </w:pPr>
      <w:r w:rsidRPr="00F24CF9">
        <w:t>Felhívjuk az ajánlattevők figyelmét, hogy Magyarországon az alábbi elnevezésű és illetékességi területű cégbíróságok tartják nyilván a gazdasági társaságokat, tehát ajánlatkérő csak az alábbi listán szereplő cégbíróság megnevezését fogadja el az ajánlatban</w:t>
      </w:r>
      <w:r>
        <w:t>:</w:t>
      </w:r>
    </w:p>
    <w:p w:rsidR="002E3E1B" w:rsidRPr="002A7E8E" w:rsidRDefault="002E3E1B" w:rsidP="00D22C66">
      <w:pPr>
        <w:ind w:right="72"/>
        <w:jc w:val="both"/>
        <w:rPr>
          <w:sz w:val="10"/>
          <w:szCs w:val="10"/>
        </w:rPr>
      </w:pPr>
    </w:p>
    <w:tbl>
      <w:tblPr>
        <w:tblW w:w="0" w:type="auto"/>
        <w:tblInd w:w="534" w:type="dxa"/>
        <w:tblLook w:val="00A0" w:firstRow="1" w:lastRow="0" w:firstColumn="1" w:lastColumn="0" w:noHBand="0" w:noVBand="0"/>
      </w:tblPr>
      <w:tblGrid>
        <w:gridCol w:w="4138"/>
        <w:gridCol w:w="4608"/>
      </w:tblGrid>
      <w:tr w:rsidR="002E3E1B" w:rsidRPr="00404996" w:rsidTr="00752E67">
        <w:tc>
          <w:tcPr>
            <w:tcW w:w="4138" w:type="dxa"/>
          </w:tcPr>
          <w:p w:rsidR="002E3E1B" w:rsidRPr="00361905" w:rsidRDefault="002E3E1B" w:rsidP="00752E67">
            <w:pPr>
              <w:tabs>
                <w:tab w:val="center" w:pos="4320"/>
                <w:tab w:val="right" w:pos="8640"/>
              </w:tabs>
              <w:jc w:val="both"/>
              <w:rPr>
                <w:szCs w:val="20"/>
              </w:rPr>
            </w:pPr>
            <w:r w:rsidRPr="00361905">
              <w:rPr>
                <w:szCs w:val="20"/>
              </w:rPr>
              <w:t xml:space="preserve">Fővárosi Törvényszék Cégbírósága </w:t>
            </w:r>
          </w:p>
        </w:tc>
        <w:tc>
          <w:tcPr>
            <w:tcW w:w="4608" w:type="dxa"/>
          </w:tcPr>
          <w:p w:rsidR="002E3E1B" w:rsidRPr="00361905" w:rsidRDefault="002E3E1B" w:rsidP="00752E67">
            <w:pPr>
              <w:tabs>
                <w:tab w:val="center" w:pos="4320"/>
                <w:tab w:val="right" w:pos="8640"/>
              </w:tabs>
              <w:jc w:val="both"/>
              <w:rPr>
                <w:szCs w:val="20"/>
              </w:rPr>
            </w:pPr>
            <w:r w:rsidRPr="00361905">
              <w:rPr>
                <w:szCs w:val="20"/>
              </w:rPr>
              <w:t>(Budapest)</w:t>
            </w:r>
          </w:p>
        </w:tc>
      </w:tr>
      <w:tr w:rsidR="002E3E1B" w:rsidRPr="00404996" w:rsidTr="00752E67">
        <w:tc>
          <w:tcPr>
            <w:tcW w:w="4138" w:type="dxa"/>
          </w:tcPr>
          <w:p w:rsidR="002E3E1B" w:rsidRPr="00361905" w:rsidRDefault="002E3E1B" w:rsidP="00752E67">
            <w:pPr>
              <w:tabs>
                <w:tab w:val="center" w:pos="4320"/>
                <w:tab w:val="right" w:pos="8640"/>
              </w:tabs>
              <w:jc w:val="both"/>
              <w:rPr>
                <w:szCs w:val="20"/>
              </w:rPr>
            </w:pPr>
            <w:r w:rsidRPr="00361905">
              <w:rPr>
                <w:szCs w:val="20"/>
              </w:rPr>
              <w:t>Kecskeméti Törvényszék Cégbírósága</w:t>
            </w:r>
          </w:p>
        </w:tc>
        <w:tc>
          <w:tcPr>
            <w:tcW w:w="4608" w:type="dxa"/>
          </w:tcPr>
          <w:p w:rsidR="002E3E1B" w:rsidRPr="00361905" w:rsidRDefault="002E3E1B" w:rsidP="00752E67">
            <w:pPr>
              <w:tabs>
                <w:tab w:val="center" w:pos="4320"/>
                <w:tab w:val="right" w:pos="8640"/>
              </w:tabs>
              <w:jc w:val="both"/>
              <w:rPr>
                <w:szCs w:val="20"/>
              </w:rPr>
            </w:pPr>
            <w:r w:rsidRPr="00361905">
              <w:rPr>
                <w:szCs w:val="20"/>
              </w:rPr>
              <w:t>(Bács-Kiskun megye)</w:t>
            </w:r>
          </w:p>
        </w:tc>
      </w:tr>
      <w:tr w:rsidR="002E3E1B" w:rsidRPr="00404996" w:rsidTr="00752E67">
        <w:tc>
          <w:tcPr>
            <w:tcW w:w="4138" w:type="dxa"/>
          </w:tcPr>
          <w:p w:rsidR="002E3E1B" w:rsidRPr="00361905" w:rsidRDefault="002E3E1B" w:rsidP="00752E67">
            <w:pPr>
              <w:tabs>
                <w:tab w:val="center" w:pos="4320"/>
                <w:tab w:val="right" w:pos="8640"/>
              </w:tabs>
              <w:jc w:val="both"/>
              <w:rPr>
                <w:szCs w:val="20"/>
              </w:rPr>
            </w:pPr>
            <w:r w:rsidRPr="00361905">
              <w:rPr>
                <w:szCs w:val="20"/>
              </w:rPr>
              <w:lastRenderedPageBreak/>
              <w:t xml:space="preserve">Pécsi Törvényszék Cégbírósága </w:t>
            </w:r>
          </w:p>
        </w:tc>
        <w:tc>
          <w:tcPr>
            <w:tcW w:w="4608" w:type="dxa"/>
          </w:tcPr>
          <w:p w:rsidR="002E3E1B" w:rsidRPr="00361905" w:rsidRDefault="002E3E1B" w:rsidP="00752E67">
            <w:pPr>
              <w:tabs>
                <w:tab w:val="center" w:pos="4320"/>
                <w:tab w:val="right" w:pos="8640"/>
              </w:tabs>
              <w:jc w:val="both"/>
              <w:rPr>
                <w:szCs w:val="20"/>
              </w:rPr>
            </w:pPr>
            <w:r w:rsidRPr="00361905">
              <w:rPr>
                <w:szCs w:val="20"/>
              </w:rPr>
              <w:t>(Baranya megye)</w:t>
            </w:r>
          </w:p>
        </w:tc>
      </w:tr>
      <w:tr w:rsidR="002E3E1B" w:rsidRPr="00404996" w:rsidTr="00752E67">
        <w:tc>
          <w:tcPr>
            <w:tcW w:w="4138" w:type="dxa"/>
          </w:tcPr>
          <w:p w:rsidR="002E3E1B" w:rsidRPr="00361905" w:rsidRDefault="002E3E1B" w:rsidP="00752E67">
            <w:pPr>
              <w:tabs>
                <w:tab w:val="center" w:pos="4320"/>
                <w:tab w:val="right" w:pos="8640"/>
              </w:tabs>
              <w:jc w:val="both"/>
              <w:rPr>
                <w:szCs w:val="20"/>
              </w:rPr>
            </w:pPr>
            <w:r w:rsidRPr="00361905">
              <w:rPr>
                <w:szCs w:val="20"/>
              </w:rPr>
              <w:t xml:space="preserve">Gyulai Törvényszék Cégbírósága </w:t>
            </w:r>
          </w:p>
        </w:tc>
        <w:tc>
          <w:tcPr>
            <w:tcW w:w="4608" w:type="dxa"/>
          </w:tcPr>
          <w:p w:rsidR="002E3E1B" w:rsidRPr="00361905" w:rsidRDefault="002E3E1B" w:rsidP="00752E67">
            <w:pPr>
              <w:tabs>
                <w:tab w:val="center" w:pos="4320"/>
                <w:tab w:val="right" w:pos="8640"/>
              </w:tabs>
              <w:jc w:val="both"/>
              <w:rPr>
                <w:szCs w:val="20"/>
              </w:rPr>
            </w:pPr>
            <w:r w:rsidRPr="00361905">
              <w:rPr>
                <w:szCs w:val="20"/>
              </w:rPr>
              <w:t>(Békés megye)</w:t>
            </w:r>
          </w:p>
        </w:tc>
      </w:tr>
      <w:tr w:rsidR="002E3E1B" w:rsidRPr="00404996" w:rsidTr="00752E67">
        <w:tc>
          <w:tcPr>
            <w:tcW w:w="4138" w:type="dxa"/>
          </w:tcPr>
          <w:p w:rsidR="002E3E1B" w:rsidRPr="00361905" w:rsidRDefault="002E3E1B" w:rsidP="00752E67">
            <w:pPr>
              <w:tabs>
                <w:tab w:val="center" w:pos="4320"/>
                <w:tab w:val="right" w:pos="8640"/>
              </w:tabs>
              <w:jc w:val="both"/>
              <w:rPr>
                <w:szCs w:val="20"/>
              </w:rPr>
            </w:pPr>
            <w:r w:rsidRPr="00361905">
              <w:rPr>
                <w:szCs w:val="20"/>
              </w:rPr>
              <w:t>Miskolci Törvényszék Cégbírósága</w:t>
            </w:r>
          </w:p>
        </w:tc>
        <w:tc>
          <w:tcPr>
            <w:tcW w:w="4608" w:type="dxa"/>
          </w:tcPr>
          <w:p w:rsidR="002E3E1B" w:rsidRPr="00361905" w:rsidRDefault="002E3E1B" w:rsidP="00752E67">
            <w:pPr>
              <w:tabs>
                <w:tab w:val="center" w:pos="4320"/>
                <w:tab w:val="right" w:pos="8640"/>
              </w:tabs>
              <w:jc w:val="both"/>
              <w:rPr>
                <w:szCs w:val="20"/>
              </w:rPr>
            </w:pPr>
            <w:r w:rsidRPr="00361905">
              <w:rPr>
                <w:szCs w:val="20"/>
              </w:rPr>
              <w:t>(Borsod-Abaúj-Zemplén megye)</w:t>
            </w:r>
          </w:p>
        </w:tc>
      </w:tr>
      <w:tr w:rsidR="002E3E1B" w:rsidRPr="00404996" w:rsidTr="00752E67">
        <w:tc>
          <w:tcPr>
            <w:tcW w:w="4138" w:type="dxa"/>
          </w:tcPr>
          <w:p w:rsidR="002E3E1B" w:rsidRPr="00361905" w:rsidRDefault="002E3E1B" w:rsidP="00752E67">
            <w:pPr>
              <w:tabs>
                <w:tab w:val="center" w:pos="4320"/>
                <w:tab w:val="right" w:pos="8640"/>
              </w:tabs>
              <w:jc w:val="both"/>
              <w:rPr>
                <w:szCs w:val="20"/>
              </w:rPr>
            </w:pPr>
            <w:r w:rsidRPr="00361905">
              <w:rPr>
                <w:szCs w:val="20"/>
              </w:rPr>
              <w:t xml:space="preserve">Szegedi Törvényszék Cégbírósága </w:t>
            </w:r>
          </w:p>
        </w:tc>
        <w:tc>
          <w:tcPr>
            <w:tcW w:w="4608" w:type="dxa"/>
          </w:tcPr>
          <w:p w:rsidR="002E3E1B" w:rsidRPr="00361905" w:rsidRDefault="002E3E1B" w:rsidP="00752E67">
            <w:pPr>
              <w:tabs>
                <w:tab w:val="center" w:pos="4320"/>
                <w:tab w:val="right" w:pos="8640"/>
              </w:tabs>
              <w:jc w:val="both"/>
              <w:rPr>
                <w:szCs w:val="20"/>
              </w:rPr>
            </w:pPr>
            <w:r w:rsidRPr="00361905">
              <w:rPr>
                <w:szCs w:val="20"/>
              </w:rPr>
              <w:t>(Csongrád megye)</w:t>
            </w:r>
          </w:p>
        </w:tc>
      </w:tr>
      <w:tr w:rsidR="002E3E1B" w:rsidRPr="00404996" w:rsidTr="00752E67">
        <w:tc>
          <w:tcPr>
            <w:tcW w:w="4138" w:type="dxa"/>
          </w:tcPr>
          <w:p w:rsidR="002E3E1B" w:rsidRPr="00361905" w:rsidRDefault="007A385A" w:rsidP="007A385A">
            <w:pPr>
              <w:tabs>
                <w:tab w:val="center" w:pos="4320"/>
                <w:tab w:val="right" w:pos="8640"/>
              </w:tabs>
              <w:rPr>
                <w:szCs w:val="20"/>
              </w:rPr>
            </w:pPr>
            <w:r>
              <w:rPr>
                <w:szCs w:val="20"/>
              </w:rPr>
              <w:t xml:space="preserve">Székesfehérvári </w:t>
            </w:r>
            <w:r w:rsidR="002E3E1B" w:rsidRPr="00361905">
              <w:rPr>
                <w:szCs w:val="20"/>
              </w:rPr>
              <w:t xml:space="preserve">Törvényszék Cégbírósága </w:t>
            </w:r>
          </w:p>
        </w:tc>
        <w:tc>
          <w:tcPr>
            <w:tcW w:w="4608" w:type="dxa"/>
          </w:tcPr>
          <w:p w:rsidR="002E3E1B" w:rsidRPr="00361905" w:rsidRDefault="002E3E1B" w:rsidP="00752E67">
            <w:pPr>
              <w:tabs>
                <w:tab w:val="center" w:pos="4320"/>
                <w:tab w:val="right" w:pos="8640"/>
              </w:tabs>
              <w:jc w:val="both"/>
              <w:rPr>
                <w:szCs w:val="20"/>
              </w:rPr>
            </w:pPr>
            <w:r w:rsidRPr="00361905">
              <w:rPr>
                <w:szCs w:val="20"/>
              </w:rPr>
              <w:t>(Fejér megye)</w:t>
            </w:r>
          </w:p>
        </w:tc>
      </w:tr>
      <w:tr w:rsidR="002E3E1B" w:rsidRPr="00404996" w:rsidTr="00752E67">
        <w:tc>
          <w:tcPr>
            <w:tcW w:w="4138" w:type="dxa"/>
          </w:tcPr>
          <w:p w:rsidR="002E3E1B" w:rsidRPr="00361905" w:rsidRDefault="002E3E1B" w:rsidP="00752E67">
            <w:pPr>
              <w:tabs>
                <w:tab w:val="center" w:pos="4320"/>
                <w:tab w:val="right" w:pos="8640"/>
              </w:tabs>
              <w:jc w:val="both"/>
              <w:rPr>
                <w:szCs w:val="20"/>
              </w:rPr>
            </w:pPr>
            <w:r w:rsidRPr="00361905">
              <w:rPr>
                <w:szCs w:val="20"/>
              </w:rPr>
              <w:t>Győri Törvényszék Cégbírósága</w:t>
            </w:r>
          </w:p>
        </w:tc>
        <w:tc>
          <w:tcPr>
            <w:tcW w:w="4608" w:type="dxa"/>
          </w:tcPr>
          <w:p w:rsidR="002E3E1B" w:rsidRPr="00361905" w:rsidRDefault="002E3E1B" w:rsidP="00752E67">
            <w:pPr>
              <w:tabs>
                <w:tab w:val="center" w:pos="4320"/>
                <w:tab w:val="right" w:pos="8640"/>
              </w:tabs>
              <w:jc w:val="both"/>
              <w:rPr>
                <w:szCs w:val="20"/>
              </w:rPr>
            </w:pPr>
            <w:r w:rsidRPr="00361905">
              <w:rPr>
                <w:szCs w:val="20"/>
              </w:rPr>
              <w:t>(Győr-Moson-Sopron megye)</w:t>
            </w:r>
          </w:p>
        </w:tc>
      </w:tr>
      <w:tr w:rsidR="002E3E1B" w:rsidRPr="00404996" w:rsidTr="00752E67">
        <w:tc>
          <w:tcPr>
            <w:tcW w:w="4138" w:type="dxa"/>
          </w:tcPr>
          <w:p w:rsidR="002E3E1B" w:rsidRPr="00361905" w:rsidRDefault="002E3E1B" w:rsidP="00752E67">
            <w:pPr>
              <w:tabs>
                <w:tab w:val="center" w:pos="4320"/>
                <w:tab w:val="right" w:pos="8640"/>
              </w:tabs>
              <w:jc w:val="both"/>
              <w:rPr>
                <w:szCs w:val="20"/>
              </w:rPr>
            </w:pPr>
            <w:r w:rsidRPr="00361905">
              <w:rPr>
                <w:szCs w:val="20"/>
              </w:rPr>
              <w:t xml:space="preserve">Debreceni Törvényszék Cégbírósága </w:t>
            </w:r>
          </w:p>
        </w:tc>
        <w:tc>
          <w:tcPr>
            <w:tcW w:w="4608" w:type="dxa"/>
          </w:tcPr>
          <w:p w:rsidR="002E3E1B" w:rsidRPr="00361905" w:rsidRDefault="002E3E1B" w:rsidP="00752E67">
            <w:pPr>
              <w:tabs>
                <w:tab w:val="center" w:pos="4320"/>
                <w:tab w:val="right" w:pos="8640"/>
              </w:tabs>
              <w:jc w:val="both"/>
              <w:rPr>
                <w:szCs w:val="20"/>
              </w:rPr>
            </w:pPr>
            <w:r w:rsidRPr="00361905">
              <w:rPr>
                <w:szCs w:val="20"/>
              </w:rPr>
              <w:t>(Hajdú-Bihar megye)</w:t>
            </w:r>
          </w:p>
        </w:tc>
      </w:tr>
      <w:tr w:rsidR="002E3E1B" w:rsidRPr="00404996" w:rsidTr="00752E67">
        <w:tc>
          <w:tcPr>
            <w:tcW w:w="4138" w:type="dxa"/>
          </w:tcPr>
          <w:p w:rsidR="002E3E1B" w:rsidRPr="00361905" w:rsidRDefault="002E3E1B" w:rsidP="00752E67">
            <w:pPr>
              <w:tabs>
                <w:tab w:val="center" w:pos="4320"/>
                <w:tab w:val="right" w:pos="8640"/>
              </w:tabs>
              <w:jc w:val="both"/>
              <w:rPr>
                <w:szCs w:val="20"/>
              </w:rPr>
            </w:pPr>
            <w:r w:rsidRPr="00361905">
              <w:rPr>
                <w:szCs w:val="20"/>
              </w:rPr>
              <w:t xml:space="preserve">Egri Törvényszék Cégbírósága </w:t>
            </w:r>
          </w:p>
        </w:tc>
        <w:tc>
          <w:tcPr>
            <w:tcW w:w="4608" w:type="dxa"/>
          </w:tcPr>
          <w:p w:rsidR="002E3E1B" w:rsidRPr="00361905" w:rsidRDefault="002E3E1B" w:rsidP="00752E67">
            <w:pPr>
              <w:tabs>
                <w:tab w:val="center" w:pos="4320"/>
                <w:tab w:val="right" w:pos="8640"/>
              </w:tabs>
              <w:jc w:val="both"/>
              <w:rPr>
                <w:szCs w:val="20"/>
              </w:rPr>
            </w:pPr>
            <w:r w:rsidRPr="00361905">
              <w:rPr>
                <w:szCs w:val="20"/>
              </w:rPr>
              <w:t>(Heves megye)</w:t>
            </w:r>
          </w:p>
        </w:tc>
      </w:tr>
      <w:tr w:rsidR="002E3E1B" w:rsidRPr="00404996" w:rsidTr="00752E67">
        <w:tc>
          <w:tcPr>
            <w:tcW w:w="4138" w:type="dxa"/>
          </w:tcPr>
          <w:p w:rsidR="002E3E1B" w:rsidRPr="00361905" w:rsidRDefault="002E3E1B" w:rsidP="00752E67">
            <w:pPr>
              <w:tabs>
                <w:tab w:val="center" w:pos="4320"/>
                <w:tab w:val="right" w:pos="8640"/>
              </w:tabs>
              <w:jc w:val="both"/>
              <w:rPr>
                <w:szCs w:val="20"/>
              </w:rPr>
            </w:pPr>
            <w:r w:rsidRPr="00361905">
              <w:rPr>
                <w:szCs w:val="20"/>
              </w:rPr>
              <w:t xml:space="preserve">Szolnoki Törvényszék Cégbírósága </w:t>
            </w:r>
          </w:p>
        </w:tc>
        <w:tc>
          <w:tcPr>
            <w:tcW w:w="4608" w:type="dxa"/>
          </w:tcPr>
          <w:p w:rsidR="002E3E1B" w:rsidRPr="00361905" w:rsidRDefault="002E3E1B" w:rsidP="00752E67">
            <w:pPr>
              <w:tabs>
                <w:tab w:val="center" w:pos="4320"/>
                <w:tab w:val="right" w:pos="8640"/>
              </w:tabs>
              <w:jc w:val="both"/>
              <w:rPr>
                <w:szCs w:val="20"/>
              </w:rPr>
            </w:pPr>
            <w:r w:rsidRPr="00361905">
              <w:rPr>
                <w:szCs w:val="20"/>
              </w:rPr>
              <w:t>(Jász-Nagykun-Szolnok megye)</w:t>
            </w:r>
          </w:p>
        </w:tc>
      </w:tr>
      <w:tr w:rsidR="002E3E1B" w:rsidRPr="00404996" w:rsidTr="00752E67">
        <w:tc>
          <w:tcPr>
            <w:tcW w:w="4138" w:type="dxa"/>
          </w:tcPr>
          <w:p w:rsidR="002E3E1B" w:rsidRPr="00361905" w:rsidRDefault="002E3E1B" w:rsidP="00752E67">
            <w:pPr>
              <w:tabs>
                <w:tab w:val="center" w:pos="4320"/>
                <w:tab w:val="right" w:pos="8640"/>
              </w:tabs>
              <w:jc w:val="both"/>
              <w:rPr>
                <w:szCs w:val="20"/>
              </w:rPr>
            </w:pPr>
            <w:r w:rsidRPr="00361905">
              <w:rPr>
                <w:szCs w:val="20"/>
              </w:rPr>
              <w:t xml:space="preserve">Tatabányai Törvényszék Cégbírósága </w:t>
            </w:r>
          </w:p>
        </w:tc>
        <w:tc>
          <w:tcPr>
            <w:tcW w:w="4608" w:type="dxa"/>
          </w:tcPr>
          <w:p w:rsidR="002E3E1B" w:rsidRPr="00361905" w:rsidRDefault="002E3E1B" w:rsidP="00752E67">
            <w:pPr>
              <w:tabs>
                <w:tab w:val="center" w:pos="4320"/>
                <w:tab w:val="right" w:pos="8640"/>
              </w:tabs>
              <w:jc w:val="both"/>
              <w:rPr>
                <w:szCs w:val="20"/>
              </w:rPr>
            </w:pPr>
            <w:r w:rsidRPr="00361905">
              <w:rPr>
                <w:szCs w:val="20"/>
              </w:rPr>
              <w:t>(Komárom-Esztergom megye)</w:t>
            </w:r>
          </w:p>
        </w:tc>
      </w:tr>
      <w:tr w:rsidR="002E3E1B" w:rsidRPr="00404996" w:rsidTr="00752E67">
        <w:tc>
          <w:tcPr>
            <w:tcW w:w="4138" w:type="dxa"/>
          </w:tcPr>
          <w:p w:rsidR="002E3E1B" w:rsidRPr="00361905" w:rsidRDefault="002E3E1B" w:rsidP="007A385A">
            <w:pPr>
              <w:tabs>
                <w:tab w:val="center" w:pos="4320"/>
                <w:tab w:val="right" w:pos="8640"/>
              </w:tabs>
              <w:rPr>
                <w:szCs w:val="20"/>
              </w:rPr>
            </w:pPr>
            <w:r w:rsidRPr="00361905">
              <w:rPr>
                <w:szCs w:val="20"/>
              </w:rPr>
              <w:t>Balassagyarmati Törvényszék Cégbírósága</w:t>
            </w:r>
          </w:p>
        </w:tc>
        <w:tc>
          <w:tcPr>
            <w:tcW w:w="4608" w:type="dxa"/>
          </w:tcPr>
          <w:p w:rsidR="002E3E1B" w:rsidRPr="00361905" w:rsidRDefault="002E3E1B" w:rsidP="00752E67">
            <w:pPr>
              <w:tabs>
                <w:tab w:val="center" w:pos="4320"/>
                <w:tab w:val="right" w:pos="8640"/>
              </w:tabs>
              <w:jc w:val="both"/>
              <w:rPr>
                <w:szCs w:val="20"/>
              </w:rPr>
            </w:pPr>
            <w:r w:rsidRPr="00361905">
              <w:rPr>
                <w:szCs w:val="20"/>
              </w:rPr>
              <w:t>(Nógrád megye)</w:t>
            </w:r>
          </w:p>
        </w:tc>
      </w:tr>
      <w:tr w:rsidR="002E3E1B" w:rsidRPr="00404996" w:rsidTr="00752E67">
        <w:tc>
          <w:tcPr>
            <w:tcW w:w="4138" w:type="dxa"/>
          </w:tcPr>
          <w:p w:rsidR="002E3E1B" w:rsidRPr="00361905" w:rsidRDefault="002E3E1B" w:rsidP="007A385A">
            <w:pPr>
              <w:tabs>
                <w:tab w:val="center" w:pos="4320"/>
                <w:tab w:val="right" w:pos="8640"/>
              </w:tabs>
              <w:rPr>
                <w:szCs w:val="20"/>
              </w:rPr>
            </w:pPr>
            <w:r w:rsidRPr="00361905">
              <w:rPr>
                <w:szCs w:val="20"/>
              </w:rPr>
              <w:t>Budapest Környéki Törvényszék Cégbírósága</w:t>
            </w:r>
          </w:p>
        </w:tc>
        <w:tc>
          <w:tcPr>
            <w:tcW w:w="4608" w:type="dxa"/>
          </w:tcPr>
          <w:p w:rsidR="002E3E1B" w:rsidRPr="00361905" w:rsidRDefault="002E3E1B" w:rsidP="00752E67">
            <w:pPr>
              <w:tabs>
                <w:tab w:val="center" w:pos="4320"/>
                <w:tab w:val="right" w:pos="8640"/>
              </w:tabs>
              <w:jc w:val="both"/>
              <w:rPr>
                <w:szCs w:val="20"/>
              </w:rPr>
            </w:pPr>
            <w:r w:rsidRPr="00361905">
              <w:rPr>
                <w:szCs w:val="20"/>
              </w:rPr>
              <w:t>(Pest megye)</w:t>
            </w:r>
          </w:p>
        </w:tc>
      </w:tr>
      <w:tr w:rsidR="002E3E1B" w:rsidRPr="00404996" w:rsidTr="00752E67">
        <w:tc>
          <w:tcPr>
            <w:tcW w:w="4138" w:type="dxa"/>
          </w:tcPr>
          <w:p w:rsidR="002E3E1B" w:rsidRPr="00361905" w:rsidRDefault="002E3E1B" w:rsidP="00752E67">
            <w:pPr>
              <w:tabs>
                <w:tab w:val="center" w:pos="4320"/>
                <w:tab w:val="right" w:pos="8640"/>
              </w:tabs>
              <w:jc w:val="both"/>
              <w:rPr>
                <w:szCs w:val="20"/>
              </w:rPr>
            </w:pPr>
            <w:r w:rsidRPr="00361905">
              <w:rPr>
                <w:szCs w:val="20"/>
              </w:rPr>
              <w:t xml:space="preserve">Kaposvári Törvényszék Cégbírósága </w:t>
            </w:r>
          </w:p>
        </w:tc>
        <w:tc>
          <w:tcPr>
            <w:tcW w:w="4608" w:type="dxa"/>
          </w:tcPr>
          <w:p w:rsidR="002E3E1B" w:rsidRPr="00361905" w:rsidRDefault="002E3E1B" w:rsidP="00752E67">
            <w:pPr>
              <w:tabs>
                <w:tab w:val="center" w:pos="4320"/>
                <w:tab w:val="right" w:pos="8640"/>
              </w:tabs>
              <w:jc w:val="both"/>
              <w:rPr>
                <w:szCs w:val="20"/>
              </w:rPr>
            </w:pPr>
            <w:r w:rsidRPr="00361905">
              <w:rPr>
                <w:szCs w:val="20"/>
              </w:rPr>
              <w:t>(Somogy megye)</w:t>
            </w:r>
          </w:p>
        </w:tc>
      </w:tr>
      <w:tr w:rsidR="002E3E1B" w:rsidRPr="00404996" w:rsidTr="00752E67">
        <w:tc>
          <w:tcPr>
            <w:tcW w:w="4138" w:type="dxa"/>
          </w:tcPr>
          <w:p w:rsidR="002E3E1B" w:rsidRPr="00361905" w:rsidRDefault="002E3E1B" w:rsidP="00752E67">
            <w:pPr>
              <w:tabs>
                <w:tab w:val="center" w:pos="4320"/>
                <w:tab w:val="right" w:pos="8640"/>
              </w:tabs>
              <w:jc w:val="both"/>
              <w:rPr>
                <w:szCs w:val="20"/>
              </w:rPr>
            </w:pPr>
            <w:r w:rsidRPr="00361905">
              <w:rPr>
                <w:szCs w:val="20"/>
              </w:rPr>
              <w:t>Nyíregyházi Törvényszék Cégbírósága</w:t>
            </w:r>
          </w:p>
        </w:tc>
        <w:tc>
          <w:tcPr>
            <w:tcW w:w="4608" w:type="dxa"/>
          </w:tcPr>
          <w:p w:rsidR="002E3E1B" w:rsidRPr="00361905" w:rsidRDefault="002E3E1B" w:rsidP="00752E67">
            <w:pPr>
              <w:tabs>
                <w:tab w:val="center" w:pos="4320"/>
                <w:tab w:val="right" w:pos="8640"/>
              </w:tabs>
              <w:jc w:val="both"/>
              <w:rPr>
                <w:szCs w:val="20"/>
              </w:rPr>
            </w:pPr>
            <w:r w:rsidRPr="00361905">
              <w:rPr>
                <w:szCs w:val="20"/>
              </w:rPr>
              <w:t>(Szabolcs-Szatmár-Bereg megye)</w:t>
            </w:r>
          </w:p>
        </w:tc>
      </w:tr>
      <w:tr w:rsidR="002E3E1B" w:rsidRPr="00404996" w:rsidTr="00752E67">
        <w:tc>
          <w:tcPr>
            <w:tcW w:w="4138" w:type="dxa"/>
          </w:tcPr>
          <w:p w:rsidR="002E3E1B" w:rsidRPr="00361905" w:rsidRDefault="002E3E1B" w:rsidP="00752E67">
            <w:pPr>
              <w:tabs>
                <w:tab w:val="center" w:pos="4320"/>
                <w:tab w:val="right" w:pos="8640"/>
              </w:tabs>
              <w:jc w:val="both"/>
              <w:rPr>
                <w:szCs w:val="20"/>
              </w:rPr>
            </w:pPr>
            <w:r w:rsidRPr="00361905">
              <w:rPr>
                <w:szCs w:val="20"/>
              </w:rPr>
              <w:t xml:space="preserve">Szekszárdi Törvényszék Cégbírósága </w:t>
            </w:r>
          </w:p>
        </w:tc>
        <w:tc>
          <w:tcPr>
            <w:tcW w:w="4608" w:type="dxa"/>
          </w:tcPr>
          <w:p w:rsidR="002E3E1B" w:rsidRPr="00361905" w:rsidRDefault="002E3E1B" w:rsidP="00752E67">
            <w:pPr>
              <w:tabs>
                <w:tab w:val="center" w:pos="4320"/>
                <w:tab w:val="right" w:pos="8640"/>
              </w:tabs>
              <w:jc w:val="both"/>
              <w:rPr>
                <w:szCs w:val="20"/>
              </w:rPr>
            </w:pPr>
            <w:r w:rsidRPr="00361905">
              <w:rPr>
                <w:szCs w:val="20"/>
              </w:rPr>
              <w:t>(Tolna megye)</w:t>
            </w:r>
          </w:p>
        </w:tc>
      </w:tr>
      <w:tr w:rsidR="002E3E1B" w:rsidRPr="00404996" w:rsidTr="00752E67">
        <w:tc>
          <w:tcPr>
            <w:tcW w:w="4138" w:type="dxa"/>
          </w:tcPr>
          <w:p w:rsidR="002E3E1B" w:rsidRPr="00361905" w:rsidRDefault="002E3E1B" w:rsidP="00752E67">
            <w:pPr>
              <w:tabs>
                <w:tab w:val="center" w:pos="4320"/>
                <w:tab w:val="right" w:pos="8640"/>
              </w:tabs>
              <w:jc w:val="both"/>
              <w:rPr>
                <w:szCs w:val="20"/>
              </w:rPr>
            </w:pPr>
            <w:r w:rsidRPr="00361905">
              <w:rPr>
                <w:szCs w:val="20"/>
              </w:rPr>
              <w:t xml:space="preserve">Szombathelyi Törvényszék Cégbírósága </w:t>
            </w:r>
          </w:p>
        </w:tc>
        <w:tc>
          <w:tcPr>
            <w:tcW w:w="4608" w:type="dxa"/>
          </w:tcPr>
          <w:p w:rsidR="002E3E1B" w:rsidRPr="00361905" w:rsidRDefault="002E3E1B" w:rsidP="00752E67">
            <w:pPr>
              <w:tabs>
                <w:tab w:val="center" w:pos="4320"/>
                <w:tab w:val="right" w:pos="8640"/>
              </w:tabs>
              <w:jc w:val="both"/>
              <w:rPr>
                <w:szCs w:val="20"/>
              </w:rPr>
            </w:pPr>
            <w:r w:rsidRPr="00361905">
              <w:rPr>
                <w:szCs w:val="20"/>
              </w:rPr>
              <w:t>(Vas megye)</w:t>
            </w:r>
          </w:p>
        </w:tc>
      </w:tr>
      <w:tr w:rsidR="002E3E1B" w:rsidRPr="00404996" w:rsidTr="00752E67">
        <w:tc>
          <w:tcPr>
            <w:tcW w:w="4138" w:type="dxa"/>
          </w:tcPr>
          <w:p w:rsidR="002E3E1B" w:rsidRPr="00361905" w:rsidRDefault="002E3E1B" w:rsidP="00752E67">
            <w:pPr>
              <w:tabs>
                <w:tab w:val="center" w:pos="4320"/>
                <w:tab w:val="right" w:pos="8640"/>
              </w:tabs>
              <w:jc w:val="both"/>
              <w:rPr>
                <w:szCs w:val="20"/>
              </w:rPr>
            </w:pPr>
            <w:r w:rsidRPr="00361905">
              <w:rPr>
                <w:szCs w:val="20"/>
              </w:rPr>
              <w:t>Veszprémi Törvényszék Cégbírósága</w:t>
            </w:r>
          </w:p>
        </w:tc>
        <w:tc>
          <w:tcPr>
            <w:tcW w:w="4608" w:type="dxa"/>
          </w:tcPr>
          <w:p w:rsidR="002E3E1B" w:rsidRPr="00361905" w:rsidRDefault="002E3E1B" w:rsidP="00752E67">
            <w:pPr>
              <w:tabs>
                <w:tab w:val="center" w:pos="4320"/>
                <w:tab w:val="right" w:pos="8640"/>
              </w:tabs>
              <w:jc w:val="both"/>
              <w:rPr>
                <w:szCs w:val="20"/>
              </w:rPr>
            </w:pPr>
            <w:r w:rsidRPr="00361905">
              <w:rPr>
                <w:szCs w:val="20"/>
              </w:rPr>
              <w:t>(Veszprém megye)</w:t>
            </w:r>
          </w:p>
        </w:tc>
      </w:tr>
      <w:tr w:rsidR="002E3E1B" w:rsidRPr="00404996" w:rsidTr="00752E67">
        <w:tc>
          <w:tcPr>
            <w:tcW w:w="4138" w:type="dxa"/>
          </w:tcPr>
          <w:p w:rsidR="002E3E1B" w:rsidRPr="00361905" w:rsidRDefault="002E3E1B" w:rsidP="00752E67">
            <w:pPr>
              <w:tabs>
                <w:tab w:val="center" w:pos="4320"/>
                <w:tab w:val="right" w:pos="8640"/>
              </w:tabs>
              <w:jc w:val="both"/>
              <w:rPr>
                <w:szCs w:val="20"/>
              </w:rPr>
            </w:pPr>
            <w:r w:rsidRPr="00361905">
              <w:rPr>
                <w:szCs w:val="20"/>
              </w:rPr>
              <w:t xml:space="preserve">Zalaegerszegi Törvényszék Cégbírósága </w:t>
            </w:r>
          </w:p>
        </w:tc>
        <w:tc>
          <w:tcPr>
            <w:tcW w:w="4608" w:type="dxa"/>
          </w:tcPr>
          <w:p w:rsidR="002E3E1B" w:rsidRPr="00361905" w:rsidRDefault="002E3E1B" w:rsidP="00752E67">
            <w:pPr>
              <w:tabs>
                <w:tab w:val="center" w:pos="4320"/>
                <w:tab w:val="right" w:pos="8640"/>
              </w:tabs>
              <w:jc w:val="both"/>
              <w:rPr>
                <w:szCs w:val="20"/>
              </w:rPr>
            </w:pPr>
            <w:r w:rsidRPr="00361905">
              <w:rPr>
                <w:szCs w:val="20"/>
              </w:rPr>
              <w:t>(Zala megye)</w:t>
            </w:r>
          </w:p>
        </w:tc>
      </w:tr>
    </w:tbl>
    <w:p w:rsidR="002E3E1B" w:rsidRDefault="002E3E1B" w:rsidP="00D22C66">
      <w:pPr>
        <w:ind w:right="72"/>
        <w:jc w:val="both"/>
        <w:rPr>
          <w:szCs w:val="20"/>
        </w:rPr>
      </w:pPr>
    </w:p>
    <w:p w:rsidR="002E3E1B" w:rsidRPr="00D06C6C" w:rsidRDefault="002E3E1B" w:rsidP="00AD3FFB">
      <w:pPr>
        <w:widowControl/>
        <w:numPr>
          <w:ilvl w:val="0"/>
          <w:numId w:val="5"/>
        </w:numPr>
        <w:shd w:val="clear" w:color="auto" w:fill="F2F2F2"/>
        <w:suppressAutoHyphens w:val="0"/>
        <w:ind w:right="-6"/>
        <w:contextualSpacing/>
        <w:jc w:val="center"/>
        <w:outlineLvl w:val="1"/>
        <w:rPr>
          <w:b/>
          <w:smallCaps/>
          <w:sz w:val="28"/>
        </w:rPr>
      </w:pPr>
      <w:bookmarkStart w:id="27" w:name="_Toc213312474"/>
      <w:bookmarkStart w:id="28" w:name="_Toc275354682"/>
      <w:r w:rsidRPr="00D06C6C">
        <w:rPr>
          <w:b/>
          <w:smallCaps/>
          <w:sz w:val="28"/>
        </w:rPr>
        <w:t>Az ajánlat példányaival kapcsolatos formai előírások</w:t>
      </w:r>
      <w:bookmarkEnd w:id="27"/>
      <w:bookmarkEnd w:id="28"/>
    </w:p>
    <w:p w:rsidR="002E3E1B" w:rsidRPr="005141B0" w:rsidRDefault="002E3E1B" w:rsidP="00D22C66">
      <w:pPr>
        <w:ind w:right="72"/>
        <w:jc w:val="both"/>
        <w:rPr>
          <w:szCs w:val="20"/>
        </w:rPr>
      </w:pPr>
    </w:p>
    <w:p w:rsidR="002E3E1B" w:rsidRPr="004740CD" w:rsidRDefault="002E3E1B" w:rsidP="00AD3FFB">
      <w:pPr>
        <w:pStyle w:val="Doksihoz"/>
        <w:widowControl/>
        <w:numPr>
          <w:ilvl w:val="1"/>
          <w:numId w:val="43"/>
        </w:numPr>
        <w:tabs>
          <w:tab w:val="clear" w:pos="705"/>
        </w:tabs>
        <w:suppressAutoHyphens w:val="0"/>
        <w:spacing w:line="276" w:lineRule="auto"/>
        <w:ind w:left="426" w:hanging="426"/>
      </w:pPr>
      <w:r w:rsidRPr="004740CD">
        <w:t xml:space="preserve">Az ajánlatot egy papír alapú eredeti példányban kell benyújtani. </w:t>
      </w:r>
      <w:bookmarkStart w:id="29" w:name="pr677"/>
      <w:r w:rsidRPr="00977F0E">
        <w:t>Ha az ajánlattevő több papír alapú példányban nyújtja be az ajánlatát, és az ajánlatok közül az eredeti példány nincs megjelölve, ajánlatkérő egy tetszőleges példányt</w:t>
      </w:r>
      <w:bookmarkEnd w:id="29"/>
      <w:r w:rsidRPr="00977F0E">
        <w:t xml:space="preserve"> kiválaszt, és azt tekinti eredetinek. </w:t>
      </w:r>
      <w:r w:rsidRPr="004740CD">
        <w:t>Amennyiben az ajánlat eredeti és másolati példánya között bármilyen ellentmondás, vagy eltérés van, úgy ajánlatkérő az elbírálás során az eredetiként megjelölt vagy kiválasztott ajánlati példányt tekinti irányadónak.</w:t>
      </w:r>
    </w:p>
    <w:p w:rsidR="002E3E1B" w:rsidRPr="005141B0" w:rsidRDefault="002E3E1B" w:rsidP="00AD3FFB">
      <w:pPr>
        <w:keepLines/>
        <w:widowControl/>
        <w:numPr>
          <w:ilvl w:val="1"/>
          <w:numId w:val="2"/>
        </w:numPr>
        <w:tabs>
          <w:tab w:val="num" w:pos="426"/>
        </w:tabs>
        <w:suppressAutoHyphens w:val="0"/>
        <w:spacing w:before="120" w:after="120" w:line="276" w:lineRule="auto"/>
        <w:ind w:left="426" w:hanging="426"/>
        <w:jc w:val="both"/>
      </w:pPr>
      <w:r w:rsidRPr="005141B0">
        <w:t>Követelmény továbbá az ajánlat bekötése, összefűzése vagy összetűzése.</w:t>
      </w:r>
    </w:p>
    <w:p w:rsidR="002E3E1B" w:rsidRPr="00861E1D" w:rsidRDefault="002E3E1B" w:rsidP="00AD3FFB">
      <w:pPr>
        <w:keepLines/>
        <w:widowControl/>
        <w:numPr>
          <w:ilvl w:val="1"/>
          <w:numId w:val="2"/>
        </w:numPr>
        <w:tabs>
          <w:tab w:val="num" w:pos="426"/>
        </w:tabs>
        <w:suppressAutoHyphens w:val="0"/>
        <w:spacing w:before="120" w:after="120" w:line="276" w:lineRule="auto"/>
        <w:ind w:left="426" w:hanging="426"/>
        <w:jc w:val="both"/>
      </w:pPr>
      <w:r w:rsidRPr="005141B0">
        <w:t xml:space="preserve">Az ajánlatban nem lehetnek közbeiktatások, törlések vagy átírások, kivéve az ajánlattevő által tett hibakiigazításokat. Az ilyen kiigazításokat az ajánlatot aláíró </w:t>
      </w:r>
      <w:proofErr w:type="gramStart"/>
      <w:r w:rsidRPr="005141B0">
        <w:t>személy(</w:t>
      </w:r>
      <w:proofErr w:type="spellStart"/>
      <w:proofErr w:type="gramEnd"/>
      <w:r w:rsidRPr="005141B0">
        <w:t>ek</w:t>
      </w:r>
      <w:proofErr w:type="spellEnd"/>
      <w:r w:rsidRPr="005141B0">
        <w:t>)</w:t>
      </w:r>
      <w:proofErr w:type="spellStart"/>
      <w:r w:rsidRPr="005141B0">
        <w:t>nek</w:t>
      </w:r>
      <w:proofErr w:type="spellEnd"/>
      <w:r w:rsidRPr="005141B0">
        <w:t>, vagy az arra meghatalmazott személy(</w:t>
      </w:r>
      <w:proofErr w:type="spellStart"/>
      <w:r w:rsidRPr="005141B0">
        <w:t>ek</w:t>
      </w:r>
      <w:proofErr w:type="spellEnd"/>
      <w:r w:rsidRPr="005141B0">
        <w:t>)</w:t>
      </w:r>
      <w:proofErr w:type="spellStart"/>
      <w:r w:rsidRPr="005141B0">
        <w:t>nek</w:t>
      </w:r>
      <w:proofErr w:type="spellEnd"/>
      <w:r w:rsidRPr="005141B0">
        <w:t xml:space="preserve"> a kézjegyükkel kell ellátnia/ellátniuk a </w:t>
      </w:r>
      <w:r w:rsidRPr="00861E1D">
        <w:t>közbeiktatás, törlés vagy átírás dátumának feltüntetésével.</w:t>
      </w:r>
    </w:p>
    <w:p w:rsidR="002E3E1B" w:rsidRPr="00232686" w:rsidRDefault="002E3E1B" w:rsidP="00AD3FFB">
      <w:pPr>
        <w:pStyle w:val="Doksihoz"/>
        <w:widowControl/>
        <w:numPr>
          <w:ilvl w:val="1"/>
          <w:numId w:val="2"/>
        </w:numPr>
        <w:tabs>
          <w:tab w:val="num" w:pos="426"/>
        </w:tabs>
        <w:suppressAutoHyphens w:val="0"/>
        <w:spacing w:line="276" w:lineRule="auto"/>
        <w:ind w:left="425" w:hanging="425"/>
      </w:pPr>
      <w:r>
        <w:t>A közbeszerzési dokumentumok</w:t>
      </w:r>
      <w:r w:rsidRPr="006266E6">
        <w:t xml:space="preserve"> </w:t>
      </w:r>
      <w:r>
        <w:t xml:space="preserve">mellékleteként kiadott részletes árajánlat című dokumentumot </w:t>
      </w:r>
      <w:r w:rsidRPr="00B56395">
        <w:rPr>
          <w:b/>
        </w:rPr>
        <w:t>papíralapon és elektronikusan</w:t>
      </w:r>
      <w:r>
        <w:t xml:space="preserve"> *.</w:t>
      </w:r>
      <w:proofErr w:type="spellStart"/>
      <w:r>
        <w:t>xls</w:t>
      </w:r>
      <w:proofErr w:type="spellEnd"/>
      <w:r>
        <w:t xml:space="preserve"> </w:t>
      </w:r>
      <w:r w:rsidRPr="00CC4DAC">
        <w:t xml:space="preserve">formátumba konvertálva, nem újraírható optikai adathordozón (CD, vagy DVD lemezen) is </w:t>
      </w:r>
      <w:r>
        <w:t xml:space="preserve">be </w:t>
      </w:r>
      <w:r w:rsidRPr="00CC4DAC">
        <w:t>kell nyújtani. A papíralapú és az elektronikus változat közti esetleges ellentmondás esetén ajánlatkérő a papíralapú változatot tekinti irányadónak. A CD, vagy DVD lemezt az ajánlat példányaival közös csomagolásban kell benyújtani.</w:t>
      </w:r>
      <w:r>
        <w:t xml:space="preserve"> </w:t>
      </w:r>
      <w:r w:rsidRPr="00B56395">
        <w:rPr>
          <w:b/>
          <w:u w:val="single"/>
        </w:rPr>
        <w:t xml:space="preserve">A papír alapon benyújtott részletes árajánlatot cégszerűen alá kell írnia az </w:t>
      </w:r>
      <w:proofErr w:type="gramStart"/>
      <w:r w:rsidRPr="00B56395">
        <w:rPr>
          <w:b/>
          <w:u w:val="single"/>
        </w:rPr>
        <w:t>ajánlattevőnek</w:t>
      </w:r>
      <w:proofErr w:type="gramEnd"/>
      <w:r>
        <w:rPr>
          <w:b/>
          <w:u w:val="single"/>
        </w:rPr>
        <w:t xml:space="preserve"> annak utolsó oldalán</w:t>
      </w:r>
      <w:r w:rsidRPr="00B56395">
        <w:rPr>
          <w:b/>
          <w:u w:val="single"/>
        </w:rPr>
        <w:t>.</w:t>
      </w:r>
      <w:r>
        <w:rPr>
          <w:b/>
          <w:u w:val="single"/>
        </w:rPr>
        <w:t xml:space="preserve"> </w:t>
      </w:r>
      <w:r w:rsidRPr="004E5828">
        <w:rPr>
          <w:color w:val="000000"/>
        </w:rPr>
        <w:t>A jelen pont szerinti elektronikus adathordozó benyújtása nem kötelező (azaz ennek elmaradása nem eredményezheti az ajánlat érvénytelenségét).</w:t>
      </w:r>
    </w:p>
    <w:p w:rsidR="002E3E1B" w:rsidRPr="005141B0" w:rsidRDefault="002E3E1B" w:rsidP="00D22C66">
      <w:pPr>
        <w:ind w:right="72"/>
        <w:jc w:val="both"/>
        <w:rPr>
          <w:szCs w:val="20"/>
        </w:rPr>
      </w:pPr>
    </w:p>
    <w:p w:rsidR="002E3E1B" w:rsidRPr="00D06C6C" w:rsidRDefault="002E3E1B" w:rsidP="00AD3FFB">
      <w:pPr>
        <w:widowControl/>
        <w:numPr>
          <w:ilvl w:val="0"/>
          <w:numId w:val="5"/>
        </w:numPr>
        <w:shd w:val="clear" w:color="auto" w:fill="F2F2F2"/>
        <w:suppressAutoHyphens w:val="0"/>
        <w:ind w:right="-6"/>
        <w:contextualSpacing/>
        <w:jc w:val="center"/>
        <w:outlineLvl w:val="1"/>
        <w:rPr>
          <w:b/>
          <w:smallCaps/>
          <w:sz w:val="28"/>
        </w:rPr>
      </w:pPr>
      <w:bookmarkStart w:id="30" w:name="_Toc213312475"/>
      <w:bookmarkStart w:id="31" w:name="_Toc275354683"/>
      <w:r w:rsidRPr="00D06C6C">
        <w:rPr>
          <w:b/>
          <w:smallCaps/>
          <w:sz w:val="28"/>
        </w:rPr>
        <w:lastRenderedPageBreak/>
        <w:t>Az ajánlat csomagolásával kapcsolatos formai előírások</w:t>
      </w:r>
      <w:bookmarkEnd w:id="30"/>
      <w:bookmarkEnd w:id="31"/>
    </w:p>
    <w:p w:rsidR="002E3E1B" w:rsidRPr="005141B0" w:rsidRDefault="002E3E1B" w:rsidP="00D22C66">
      <w:pPr>
        <w:ind w:right="72"/>
        <w:jc w:val="both"/>
        <w:rPr>
          <w:szCs w:val="20"/>
        </w:rPr>
      </w:pPr>
    </w:p>
    <w:p w:rsidR="002E3E1B" w:rsidRPr="005141B0" w:rsidRDefault="002E3E1B" w:rsidP="00AD3FFB">
      <w:pPr>
        <w:pStyle w:val="Doksihoz"/>
        <w:widowControl/>
        <w:numPr>
          <w:ilvl w:val="1"/>
          <w:numId w:val="44"/>
        </w:numPr>
        <w:tabs>
          <w:tab w:val="clear" w:pos="705"/>
        </w:tabs>
        <w:suppressAutoHyphens w:val="0"/>
        <w:spacing w:line="276" w:lineRule="auto"/>
        <w:ind w:left="426" w:hanging="426"/>
      </w:pPr>
      <w:r w:rsidRPr="005141B0">
        <w:t>A nem megfelelően címzett, vagy feliratozott ajánlatok elirányításáért, vagy idő előtti felbontásáért ajánlatkérőt felelősség nem terheli.</w:t>
      </w:r>
    </w:p>
    <w:p w:rsidR="002E3E1B" w:rsidRPr="005141B0" w:rsidRDefault="002E3E1B" w:rsidP="00AD3FFB">
      <w:pPr>
        <w:keepLines/>
        <w:widowControl/>
        <w:numPr>
          <w:ilvl w:val="1"/>
          <w:numId w:val="1"/>
        </w:numPr>
        <w:tabs>
          <w:tab w:val="num" w:pos="426"/>
        </w:tabs>
        <w:suppressAutoHyphens w:val="0"/>
        <w:spacing w:before="120" w:after="120" w:line="276" w:lineRule="auto"/>
        <w:ind w:left="426" w:hanging="426"/>
        <w:jc w:val="both"/>
      </w:pPr>
      <w:r w:rsidRPr="005141B0">
        <w:t xml:space="preserve">A kért példányszámú ajánlatot együttesen, egy közös borítékba, csomagba, vagy dobozba kell becsomagolni. A csomagolásnak át nem látszónak, roncsolás </w:t>
      </w:r>
      <w:proofErr w:type="gramStart"/>
      <w:r w:rsidRPr="005141B0">
        <w:t>mentesen</w:t>
      </w:r>
      <w:proofErr w:type="gramEnd"/>
      <w:r w:rsidRPr="005141B0">
        <w:t xml:space="preserve"> nem bonthatónak és sértetlennek kell lennie és meg kell felelnie az alábbi követelményeknek:</w:t>
      </w:r>
    </w:p>
    <w:p w:rsidR="002E3E1B" w:rsidRPr="005141B0" w:rsidRDefault="002E3E1B" w:rsidP="00AD3FFB">
      <w:pPr>
        <w:widowControl/>
        <w:numPr>
          <w:ilvl w:val="2"/>
          <w:numId w:val="9"/>
        </w:numPr>
        <w:tabs>
          <w:tab w:val="num" w:pos="993"/>
        </w:tabs>
        <w:suppressAutoHyphens w:val="0"/>
        <w:autoSpaceDE w:val="0"/>
        <w:autoSpaceDN w:val="0"/>
        <w:adjustRightInd w:val="0"/>
        <w:spacing w:after="240"/>
        <w:ind w:left="993" w:hanging="567"/>
        <w:jc w:val="both"/>
      </w:pPr>
      <w:r w:rsidRPr="005141B0">
        <w:t>biztosítja, hogy az ajánlat egyes példányai együtt maradjanak,</w:t>
      </w:r>
    </w:p>
    <w:p w:rsidR="002E3E1B" w:rsidRPr="005141B0" w:rsidRDefault="002E3E1B" w:rsidP="00AD3FFB">
      <w:pPr>
        <w:widowControl/>
        <w:numPr>
          <w:ilvl w:val="2"/>
          <w:numId w:val="9"/>
        </w:numPr>
        <w:tabs>
          <w:tab w:val="num" w:pos="993"/>
        </w:tabs>
        <w:suppressAutoHyphens w:val="0"/>
        <w:autoSpaceDE w:val="0"/>
        <w:autoSpaceDN w:val="0"/>
        <w:adjustRightInd w:val="0"/>
        <w:spacing w:after="240"/>
        <w:ind w:left="993" w:hanging="567"/>
        <w:jc w:val="both"/>
      </w:pPr>
      <w:r w:rsidRPr="005141B0">
        <w:t>a csomagoláson fel kell tüntetni az alábbiakat:</w:t>
      </w:r>
    </w:p>
    <w:p w:rsidR="002E3E1B" w:rsidRPr="005141B0" w:rsidRDefault="002E3E1B" w:rsidP="00AD3FFB">
      <w:pPr>
        <w:widowControl/>
        <w:numPr>
          <w:ilvl w:val="2"/>
          <w:numId w:val="8"/>
        </w:numPr>
        <w:tabs>
          <w:tab w:val="num" w:pos="851"/>
        </w:tabs>
        <w:suppressAutoHyphens w:val="0"/>
        <w:autoSpaceDE w:val="0"/>
        <w:autoSpaceDN w:val="0"/>
        <w:adjustRightInd w:val="0"/>
        <w:spacing w:after="240"/>
        <w:ind w:left="1418" w:hanging="567"/>
        <w:jc w:val="both"/>
        <w:rPr>
          <w:i/>
        </w:rPr>
      </w:pPr>
      <w:r w:rsidRPr="005141B0">
        <w:rPr>
          <w:i/>
        </w:rPr>
        <w:t>Az ajánlattevő nevét és székhelyét,</w:t>
      </w:r>
    </w:p>
    <w:p w:rsidR="002E3E1B" w:rsidRPr="00D95826" w:rsidRDefault="00320F32" w:rsidP="00AD3FFB">
      <w:pPr>
        <w:widowControl/>
        <w:numPr>
          <w:ilvl w:val="2"/>
          <w:numId w:val="8"/>
        </w:numPr>
        <w:tabs>
          <w:tab w:val="num" w:pos="851"/>
        </w:tabs>
        <w:suppressAutoHyphens w:val="0"/>
        <w:autoSpaceDE w:val="0"/>
        <w:autoSpaceDN w:val="0"/>
        <w:adjustRightInd w:val="0"/>
        <w:spacing w:after="240"/>
        <w:ind w:left="1418" w:hanging="567"/>
        <w:jc w:val="both"/>
      </w:pPr>
      <w:r>
        <w:rPr>
          <w:b/>
        </w:rPr>
        <w:t>Kőszeg Város Önkormányzata</w:t>
      </w:r>
      <w:r w:rsidR="002E3E1B" w:rsidRPr="00D95826">
        <w:t xml:space="preserve"> - </w:t>
      </w:r>
      <w:r w:rsidR="002E3E1B" w:rsidRPr="00D95826">
        <w:rPr>
          <w:i/>
        </w:rPr>
        <w:t>„Villamos energia beszerzés a 2018</w:t>
      </w:r>
      <w:r>
        <w:rPr>
          <w:i/>
        </w:rPr>
        <w:t>-2019</w:t>
      </w:r>
      <w:r w:rsidR="002E3E1B" w:rsidRPr="00D95826">
        <w:rPr>
          <w:i/>
        </w:rPr>
        <w:t xml:space="preserve">. </w:t>
      </w:r>
      <w:r>
        <w:rPr>
          <w:i/>
        </w:rPr>
        <w:t>időszakra</w:t>
      </w:r>
      <w:r w:rsidR="002E3E1B" w:rsidRPr="00D95826">
        <w:rPr>
          <w:i/>
        </w:rPr>
        <w:t>”</w:t>
      </w:r>
      <w:r w:rsidR="002E3E1B" w:rsidRPr="00D95826">
        <w:t xml:space="preserve"> </w:t>
      </w:r>
    </w:p>
    <w:p w:rsidR="002E3E1B" w:rsidRPr="00B545BD" w:rsidRDefault="002E3E1B" w:rsidP="00AD3FFB">
      <w:pPr>
        <w:widowControl/>
        <w:numPr>
          <w:ilvl w:val="2"/>
          <w:numId w:val="8"/>
        </w:numPr>
        <w:tabs>
          <w:tab w:val="num" w:pos="851"/>
        </w:tabs>
        <w:suppressAutoHyphens w:val="0"/>
        <w:autoSpaceDE w:val="0"/>
        <w:autoSpaceDN w:val="0"/>
        <w:adjustRightInd w:val="0"/>
        <w:spacing w:after="240"/>
        <w:ind w:left="1418" w:hanging="567"/>
        <w:jc w:val="both"/>
        <w:rPr>
          <w:i/>
        </w:rPr>
      </w:pPr>
      <w:r w:rsidRPr="00B545BD">
        <w:rPr>
          <w:i/>
        </w:rPr>
        <w:t xml:space="preserve"> Az „Ajánlattételi határidő előtt nem bontható fel!” feliratot</w:t>
      </w:r>
    </w:p>
    <w:p w:rsidR="002E3E1B" w:rsidRPr="005141B0" w:rsidRDefault="002E3E1B" w:rsidP="00D22C66">
      <w:pPr>
        <w:ind w:left="426" w:right="72"/>
        <w:jc w:val="both"/>
        <w:rPr>
          <w:szCs w:val="20"/>
        </w:rPr>
      </w:pPr>
    </w:p>
    <w:p w:rsidR="002E3E1B" w:rsidRPr="005141B0" w:rsidRDefault="002E3E1B" w:rsidP="00D22C66">
      <w:pPr>
        <w:ind w:right="72"/>
        <w:jc w:val="both"/>
        <w:rPr>
          <w:szCs w:val="20"/>
        </w:rPr>
      </w:pPr>
    </w:p>
    <w:p w:rsidR="002E3E1B" w:rsidRPr="00D06C6C" w:rsidRDefault="002E3E1B" w:rsidP="00AD3FFB">
      <w:pPr>
        <w:widowControl/>
        <w:numPr>
          <w:ilvl w:val="0"/>
          <w:numId w:val="5"/>
        </w:numPr>
        <w:shd w:val="clear" w:color="auto" w:fill="F2F2F2"/>
        <w:suppressAutoHyphens w:val="0"/>
        <w:ind w:right="-6"/>
        <w:contextualSpacing/>
        <w:jc w:val="center"/>
        <w:outlineLvl w:val="1"/>
        <w:rPr>
          <w:b/>
          <w:smallCaps/>
          <w:sz w:val="28"/>
        </w:rPr>
      </w:pPr>
      <w:bookmarkStart w:id="32" w:name="_Toc213312476"/>
      <w:bookmarkStart w:id="33" w:name="_Toc275354684"/>
      <w:r w:rsidRPr="00D06C6C">
        <w:rPr>
          <w:b/>
          <w:smallCaps/>
          <w:sz w:val="28"/>
        </w:rPr>
        <w:t>Az ajánlatok benyújtása</w:t>
      </w:r>
      <w:bookmarkEnd w:id="32"/>
      <w:bookmarkEnd w:id="33"/>
    </w:p>
    <w:p w:rsidR="002E3E1B" w:rsidRPr="005141B0" w:rsidRDefault="002E3E1B" w:rsidP="00D22C66">
      <w:pPr>
        <w:ind w:right="72"/>
        <w:jc w:val="both"/>
        <w:rPr>
          <w:szCs w:val="20"/>
        </w:rPr>
      </w:pPr>
    </w:p>
    <w:p w:rsidR="002E3E1B" w:rsidRPr="00E5249B" w:rsidRDefault="002E3E1B" w:rsidP="00AD3FFB">
      <w:pPr>
        <w:pStyle w:val="Doksihoz"/>
        <w:widowControl/>
        <w:numPr>
          <w:ilvl w:val="1"/>
          <w:numId w:val="45"/>
        </w:numPr>
        <w:tabs>
          <w:tab w:val="num" w:pos="426"/>
        </w:tabs>
        <w:suppressAutoHyphens w:val="0"/>
        <w:spacing w:line="276" w:lineRule="auto"/>
      </w:pPr>
      <w:r w:rsidRPr="005141B0">
        <w:t xml:space="preserve">Az </w:t>
      </w:r>
      <w:r w:rsidRPr="00E5249B">
        <w:t>ajánlatok benyújtása személyesen és postai úton történhet, az alábbi címre:</w:t>
      </w:r>
    </w:p>
    <w:p w:rsidR="002E3E1B" w:rsidRPr="00D95826" w:rsidRDefault="000D5C06" w:rsidP="00D95826">
      <w:pPr>
        <w:tabs>
          <w:tab w:val="left" w:pos="-1843"/>
        </w:tabs>
        <w:ind w:left="993" w:right="72"/>
        <w:jc w:val="both"/>
        <w:rPr>
          <w:b/>
          <w:szCs w:val="20"/>
        </w:rPr>
      </w:pPr>
      <w:r>
        <w:rPr>
          <w:b/>
          <w:szCs w:val="20"/>
        </w:rPr>
        <w:t>Kőszegi Közös Önkormányzati Hivatal Városüzemeltetési Osztály</w:t>
      </w:r>
    </w:p>
    <w:p w:rsidR="002E3E1B" w:rsidRDefault="002E3E1B" w:rsidP="00D95826">
      <w:pPr>
        <w:tabs>
          <w:tab w:val="left" w:pos="-1843"/>
        </w:tabs>
        <w:ind w:left="993" w:right="72"/>
        <w:jc w:val="both"/>
        <w:rPr>
          <w:szCs w:val="20"/>
        </w:rPr>
      </w:pPr>
      <w:r w:rsidRPr="00D95826">
        <w:rPr>
          <w:szCs w:val="20"/>
        </w:rPr>
        <w:t>97</w:t>
      </w:r>
      <w:r w:rsidR="000D5C06">
        <w:rPr>
          <w:szCs w:val="20"/>
        </w:rPr>
        <w:t>3</w:t>
      </w:r>
      <w:r w:rsidR="00FB17CA">
        <w:rPr>
          <w:szCs w:val="20"/>
        </w:rPr>
        <w:t>0</w:t>
      </w:r>
      <w:r w:rsidRPr="00D95826">
        <w:rPr>
          <w:szCs w:val="20"/>
        </w:rPr>
        <w:t xml:space="preserve"> </w:t>
      </w:r>
      <w:r w:rsidR="000D5C06">
        <w:rPr>
          <w:szCs w:val="20"/>
        </w:rPr>
        <w:t>Kőszeg, Jurisics tér 8.</w:t>
      </w:r>
    </w:p>
    <w:p w:rsidR="002E3E1B" w:rsidRPr="005141B0" w:rsidRDefault="002E3E1B" w:rsidP="00D95826">
      <w:pPr>
        <w:tabs>
          <w:tab w:val="left" w:pos="-1843"/>
        </w:tabs>
        <w:ind w:left="993" w:right="72"/>
        <w:jc w:val="both"/>
        <w:rPr>
          <w:szCs w:val="20"/>
        </w:rPr>
      </w:pPr>
    </w:p>
    <w:p w:rsidR="002E3E1B" w:rsidRPr="005141B0" w:rsidRDefault="002E3E1B" w:rsidP="00D22C66">
      <w:pPr>
        <w:ind w:left="425"/>
        <w:jc w:val="both"/>
        <w:rPr>
          <w:szCs w:val="20"/>
        </w:rPr>
      </w:pPr>
      <w:r w:rsidRPr="005141B0">
        <w:rPr>
          <w:szCs w:val="20"/>
        </w:rPr>
        <w:t xml:space="preserve">Az ajánlatokat személyesen munkanapokon hétfőtől </w:t>
      </w:r>
      <w:proofErr w:type="gramStart"/>
      <w:r w:rsidRPr="005141B0">
        <w:rPr>
          <w:szCs w:val="20"/>
        </w:rPr>
        <w:t>csütörtökig</w:t>
      </w:r>
      <w:proofErr w:type="gramEnd"/>
      <w:r w:rsidRPr="005141B0">
        <w:rPr>
          <w:szCs w:val="20"/>
        </w:rPr>
        <w:t xml:space="preserve"> </w:t>
      </w:r>
      <w:r>
        <w:rPr>
          <w:szCs w:val="20"/>
        </w:rPr>
        <w:t>8</w:t>
      </w:r>
      <w:r w:rsidRPr="005141B0">
        <w:rPr>
          <w:szCs w:val="20"/>
        </w:rPr>
        <w:t>-1</w:t>
      </w:r>
      <w:r>
        <w:rPr>
          <w:szCs w:val="20"/>
        </w:rPr>
        <w:t>5</w:t>
      </w:r>
      <w:r w:rsidRPr="005141B0">
        <w:rPr>
          <w:szCs w:val="20"/>
        </w:rPr>
        <w:t xml:space="preserve"> óráig, pénteken, és amennyiben a szomb</w:t>
      </w:r>
      <w:r>
        <w:rPr>
          <w:szCs w:val="20"/>
        </w:rPr>
        <w:t>ati nap munkanap, szombaton 8-12</w:t>
      </w:r>
      <w:r w:rsidRPr="005141B0">
        <w:rPr>
          <w:szCs w:val="20"/>
        </w:rPr>
        <w:t xml:space="preserve"> óráig, az ajánlattételi határidő lejártának </w:t>
      </w:r>
      <w:r>
        <w:rPr>
          <w:szCs w:val="20"/>
        </w:rPr>
        <w:t>napján 8 órától az ajánlattételi határidő lejártáig</w:t>
      </w:r>
      <w:r w:rsidRPr="005141B0">
        <w:rPr>
          <w:szCs w:val="20"/>
        </w:rPr>
        <w:t xml:space="preserve"> lehet benyújtani.</w:t>
      </w:r>
    </w:p>
    <w:p w:rsidR="002E3E1B" w:rsidRPr="005141B0" w:rsidRDefault="002E3E1B" w:rsidP="00AD3FFB">
      <w:pPr>
        <w:keepLines/>
        <w:widowControl/>
        <w:numPr>
          <w:ilvl w:val="1"/>
          <w:numId w:val="1"/>
        </w:numPr>
        <w:tabs>
          <w:tab w:val="num" w:pos="426"/>
        </w:tabs>
        <w:suppressAutoHyphens w:val="0"/>
        <w:spacing w:before="120" w:after="120" w:line="276" w:lineRule="auto"/>
        <w:ind w:left="426" w:hanging="426"/>
        <w:jc w:val="both"/>
      </w:pPr>
      <w:r w:rsidRPr="005141B0">
        <w:t>Ajánlatkérő az ajánlatot akkor tekinti határidőn belül benyújtottnak, ha annak kézhezvétele az ajánlattételi határidő lejártáig, a bontás megkezdéséig megtörténik. A postai küldemények elirányításából, elvesztéséből eredő összes kockázat az ajánlattevőt terheli. Az ajánlattevő felelőssége, hogy ajánlata megfelelő csomagolásban, formában és időben kerüljön benyújtásra. Ajánlatkérő csak az előírt határidőig a megjelölt helyre leadott ajánlatokat tudja értékelni.</w:t>
      </w:r>
    </w:p>
    <w:p w:rsidR="002E3E1B" w:rsidRPr="005141B0" w:rsidRDefault="002E3E1B" w:rsidP="00AD3FFB">
      <w:pPr>
        <w:keepLines/>
        <w:widowControl/>
        <w:numPr>
          <w:ilvl w:val="1"/>
          <w:numId w:val="1"/>
        </w:numPr>
        <w:tabs>
          <w:tab w:val="num" w:pos="426"/>
        </w:tabs>
        <w:suppressAutoHyphens w:val="0"/>
        <w:spacing w:before="120" w:after="120" w:line="276" w:lineRule="auto"/>
        <w:ind w:left="426" w:hanging="426"/>
        <w:jc w:val="both"/>
      </w:pPr>
      <w:r w:rsidRPr="005141B0">
        <w:t>Az ajánlatok személyesen történő leadásakor az ajánlatot átadó személy köteles aláírásával az átvételi elismervényt ellátni.</w:t>
      </w:r>
    </w:p>
    <w:p w:rsidR="002E3E1B" w:rsidRDefault="002E3E1B" w:rsidP="00AD3FFB">
      <w:pPr>
        <w:keepLines/>
        <w:widowControl/>
        <w:numPr>
          <w:ilvl w:val="1"/>
          <w:numId w:val="1"/>
        </w:numPr>
        <w:tabs>
          <w:tab w:val="num" w:pos="426"/>
        </w:tabs>
        <w:suppressAutoHyphens w:val="0"/>
        <w:spacing w:before="120" w:after="120" w:line="276" w:lineRule="auto"/>
        <w:ind w:left="426" w:hanging="426"/>
        <w:jc w:val="both"/>
      </w:pPr>
      <w:r w:rsidRPr="005141B0">
        <w:t xml:space="preserve">Az ajánlatok benyújtásakor az ajánlatok átadásához szükséges időtartamot is vegyék figyelembe az ajánlattevők. A határidőn túl érkezett ajánlatok a Kbt. értelmében érvénytelenek, amely ajánlatok azonban a Kbt. </w:t>
      </w:r>
      <w:r>
        <w:t>46</w:t>
      </w:r>
      <w:r w:rsidRPr="005141B0">
        <w:t>. § (2) bekezdése szerinti iratnak minősülnek. Ezért ajánlatkérő a késve benyújtott ajánlatokat köteles megőrizni, azok visszaszolgáltatására sem részekben, sem egészében nem kerülhet sor.</w:t>
      </w:r>
    </w:p>
    <w:p w:rsidR="002E3E1B" w:rsidRDefault="002E3E1B" w:rsidP="00D22C66">
      <w:pPr>
        <w:keepLines/>
        <w:spacing w:before="120" w:after="120" w:line="276" w:lineRule="auto"/>
        <w:ind w:left="426"/>
        <w:jc w:val="both"/>
      </w:pPr>
    </w:p>
    <w:p w:rsidR="002E3E1B" w:rsidRPr="005141B0" w:rsidRDefault="002E3E1B" w:rsidP="00D22C66">
      <w:pPr>
        <w:keepLines/>
        <w:spacing w:before="120" w:after="120" w:line="276" w:lineRule="auto"/>
        <w:ind w:left="426"/>
        <w:jc w:val="both"/>
      </w:pPr>
    </w:p>
    <w:p w:rsidR="002E3E1B" w:rsidRPr="00D06C6C" w:rsidRDefault="002E3E1B" w:rsidP="00AD3FFB">
      <w:pPr>
        <w:widowControl/>
        <w:numPr>
          <w:ilvl w:val="0"/>
          <w:numId w:val="5"/>
        </w:numPr>
        <w:shd w:val="clear" w:color="auto" w:fill="F2F2F2"/>
        <w:suppressAutoHyphens w:val="0"/>
        <w:ind w:right="-6"/>
        <w:contextualSpacing/>
        <w:jc w:val="center"/>
        <w:outlineLvl w:val="1"/>
        <w:rPr>
          <w:b/>
          <w:smallCaps/>
          <w:sz w:val="28"/>
        </w:rPr>
      </w:pPr>
      <w:bookmarkStart w:id="34" w:name="_Toc213312477"/>
      <w:bookmarkStart w:id="35" w:name="_Toc275354685"/>
      <w:r w:rsidRPr="00D06C6C">
        <w:rPr>
          <w:b/>
          <w:smallCaps/>
          <w:sz w:val="28"/>
        </w:rPr>
        <w:t>Bontási eljárás</w:t>
      </w:r>
      <w:bookmarkEnd w:id="34"/>
      <w:r w:rsidRPr="00D06C6C">
        <w:rPr>
          <w:b/>
          <w:smallCaps/>
          <w:sz w:val="28"/>
        </w:rPr>
        <w:t xml:space="preserve"> rövid bemutatása</w:t>
      </w:r>
      <w:bookmarkEnd w:id="35"/>
    </w:p>
    <w:p w:rsidR="002E3E1B" w:rsidRPr="005141B0" w:rsidRDefault="002E3E1B" w:rsidP="00D22C66">
      <w:pPr>
        <w:ind w:right="72"/>
        <w:jc w:val="both"/>
        <w:rPr>
          <w:szCs w:val="20"/>
        </w:rPr>
      </w:pPr>
    </w:p>
    <w:p w:rsidR="002E3E1B" w:rsidRDefault="002E3E1B" w:rsidP="00AD3FFB">
      <w:pPr>
        <w:pStyle w:val="Doksihoz"/>
        <w:widowControl/>
        <w:numPr>
          <w:ilvl w:val="1"/>
          <w:numId w:val="46"/>
        </w:numPr>
        <w:tabs>
          <w:tab w:val="clear" w:pos="705"/>
        </w:tabs>
        <w:suppressAutoHyphens w:val="0"/>
        <w:spacing w:line="276" w:lineRule="auto"/>
        <w:ind w:left="426" w:hanging="426"/>
      </w:pPr>
      <w:bookmarkStart w:id="36" w:name="pr548"/>
      <w:bookmarkEnd w:id="36"/>
      <w:r w:rsidRPr="005141B0">
        <w:t>Az ajánlattevők a bontás időpontjáról külön értesítést nem kapnak, arra a felhívásban foglaltak az irányadók. A bontáson megjelent ajánlattevők képviselői részvételük igazolására egy jelenléti ívet írnak alá.</w:t>
      </w:r>
    </w:p>
    <w:p w:rsidR="002E3E1B" w:rsidRPr="005141B0" w:rsidRDefault="002E3E1B" w:rsidP="00AD3FFB">
      <w:pPr>
        <w:pStyle w:val="Doksihoz"/>
        <w:widowControl/>
        <w:numPr>
          <w:ilvl w:val="1"/>
          <w:numId w:val="2"/>
        </w:numPr>
        <w:tabs>
          <w:tab w:val="clear" w:pos="705"/>
        </w:tabs>
        <w:suppressAutoHyphens w:val="0"/>
        <w:spacing w:line="276" w:lineRule="auto"/>
        <w:ind w:left="426" w:hanging="426"/>
      </w:pPr>
      <w:r w:rsidRPr="005141B0">
        <w:t>Az ajánlatkérő a</w:t>
      </w:r>
      <w:r>
        <w:t xml:space="preserve">z </w:t>
      </w:r>
      <w:r w:rsidRPr="005141B0">
        <w:t xml:space="preserve">ajánlatok bontásának </w:t>
      </w:r>
      <w:r w:rsidRPr="002050D2">
        <w:t>megkezdése előtt ismertethet</w:t>
      </w:r>
      <w:r>
        <w:t>i</w:t>
      </w:r>
      <w:r w:rsidRPr="000B0DED">
        <w:t xml:space="preserve"> a ren</w:t>
      </w:r>
      <w:r w:rsidRPr="002050D2">
        <w:t>delkezésére álló fedezet összeg</w:t>
      </w:r>
      <w:r>
        <w:t>ét</w:t>
      </w:r>
      <w:r w:rsidRPr="000B0DED">
        <w:t>. </w:t>
      </w:r>
    </w:p>
    <w:p w:rsidR="002E3E1B" w:rsidRPr="005141B0" w:rsidRDefault="002E3E1B" w:rsidP="00AD3FFB">
      <w:pPr>
        <w:keepLines/>
        <w:widowControl/>
        <w:numPr>
          <w:ilvl w:val="1"/>
          <w:numId w:val="1"/>
        </w:numPr>
        <w:tabs>
          <w:tab w:val="clear" w:pos="705"/>
          <w:tab w:val="num" w:pos="426"/>
        </w:tabs>
        <w:suppressAutoHyphens w:val="0"/>
        <w:spacing w:before="120" w:after="120" w:line="276" w:lineRule="auto"/>
        <w:ind w:left="426" w:hanging="426"/>
        <w:jc w:val="both"/>
      </w:pPr>
      <w:r w:rsidRPr="005141B0">
        <w:t>Az ajánlatok felbontásakor az ajánlatkérő ismerteti az ajánlattevők nevét, címét (székhelyét, lakóhelyét), valamint azokat a főbb, számszerűsíthető adatokat, amelyek az értékelési szempont alapján értékelésre kerülnek.</w:t>
      </w:r>
    </w:p>
    <w:p w:rsidR="002E3E1B" w:rsidRPr="00CA3F8C" w:rsidRDefault="002E3E1B" w:rsidP="00CA3F8C">
      <w:pPr>
        <w:keepLines/>
        <w:widowControl/>
        <w:numPr>
          <w:ilvl w:val="1"/>
          <w:numId w:val="1"/>
        </w:numPr>
        <w:tabs>
          <w:tab w:val="clear" w:pos="705"/>
          <w:tab w:val="num" w:pos="426"/>
        </w:tabs>
        <w:suppressAutoHyphens w:val="0"/>
        <w:spacing w:before="120" w:after="120" w:line="276" w:lineRule="auto"/>
        <w:ind w:left="426" w:hanging="426"/>
        <w:jc w:val="both"/>
      </w:pPr>
      <w:bookmarkStart w:id="37" w:name="pr549"/>
      <w:bookmarkEnd w:id="37"/>
      <w:r w:rsidRPr="005141B0">
        <w:t>Az ajánlatok felbontásáról és a felolvasott adatok ismertetéséről az ajánlatkérő jegyzőkönyvet készít, amelyet a bontástól számított öt napon belül megküld az összes ajánlattevőnek.</w:t>
      </w:r>
    </w:p>
    <w:p w:rsidR="002E3E1B" w:rsidRPr="005141B0" w:rsidRDefault="002E3E1B" w:rsidP="00D22C66">
      <w:pPr>
        <w:ind w:right="72"/>
        <w:jc w:val="both"/>
        <w:rPr>
          <w:szCs w:val="20"/>
        </w:rPr>
      </w:pPr>
    </w:p>
    <w:p w:rsidR="002E3E1B" w:rsidRPr="00D06C6C" w:rsidRDefault="002E3E1B" w:rsidP="00AD3FFB">
      <w:pPr>
        <w:widowControl/>
        <w:numPr>
          <w:ilvl w:val="0"/>
          <w:numId w:val="5"/>
        </w:numPr>
        <w:shd w:val="clear" w:color="auto" w:fill="F2F2F2"/>
        <w:suppressAutoHyphens w:val="0"/>
        <w:ind w:right="-6"/>
        <w:contextualSpacing/>
        <w:jc w:val="center"/>
        <w:outlineLvl w:val="1"/>
        <w:rPr>
          <w:b/>
          <w:smallCaps/>
          <w:sz w:val="28"/>
        </w:rPr>
      </w:pPr>
      <w:bookmarkStart w:id="38" w:name="_Toc213312478"/>
      <w:bookmarkStart w:id="39" w:name="_Toc275354686"/>
      <w:r w:rsidRPr="00D06C6C">
        <w:rPr>
          <w:b/>
          <w:smallCaps/>
          <w:sz w:val="28"/>
        </w:rPr>
        <w:t>Irányadó idő</w:t>
      </w:r>
      <w:bookmarkEnd w:id="38"/>
      <w:bookmarkEnd w:id="39"/>
    </w:p>
    <w:p w:rsidR="002E3E1B" w:rsidRPr="005141B0" w:rsidRDefault="002E3E1B" w:rsidP="00D22C66">
      <w:pPr>
        <w:ind w:right="72"/>
        <w:jc w:val="both"/>
        <w:rPr>
          <w:szCs w:val="20"/>
        </w:rPr>
      </w:pPr>
    </w:p>
    <w:p w:rsidR="002E3E1B" w:rsidRPr="005141B0" w:rsidRDefault="002E3E1B" w:rsidP="00D22C66">
      <w:pPr>
        <w:spacing w:before="120" w:after="120"/>
        <w:ind w:left="426"/>
        <w:jc w:val="both"/>
      </w:pPr>
      <w:r w:rsidRPr="005141B0">
        <w:t xml:space="preserve">A </w:t>
      </w:r>
      <w:r>
        <w:t xml:space="preserve">közbeszerzési dokumentumokban </w:t>
      </w:r>
      <w:r w:rsidRPr="005141B0">
        <w:t>meghatározott valamennyi időpont közép-európai (helyi) idő szerint értendő.</w:t>
      </w:r>
    </w:p>
    <w:p w:rsidR="002E3E1B" w:rsidRPr="005141B0" w:rsidRDefault="002E3E1B" w:rsidP="00D22C66">
      <w:pPr>
        <w:ind w:right="72"/>
        <w:jc w:val="both"/>
        <w:rPr>
          <w:szCs w:val="20"/>
        </w:rPr>
      </w:pPr>
    </w:p>
    <w:p w:rsidR="002E3E1B" w:rsidRPr="00D06C6C" w:rsidRDefault="002E3E1B" w:rsidP="00AD3FFB">
      <w:pPr>
        <w:widowControl/>
        <w:numPr>
          <w:ilvl w:val="0"/>
          <w:numId w:val="5"/>
        </w:numPr>
        <w:shd w:val="clear" w:color="auto" w:fill="F2F2F2"/>
        <w:suppressAutoHyphens w:val="0"/>
        <w:ind w:right="-6"/>
        <w:contextualSpacing/>
        <w:jc w:val="center"/>
        <w:outlineLvl w:val="1"/>
        <w:rPr>
          <w:b/>
          <w:smallCaps/>
          <w:sz w:val="28"/>
        </w:rPr>
      </w:pPr>
      <w:bookmarkStart w:id="40" w:name="_Toc213312479"/>
      <w:bookmarkStart w:id="41" w:name="_Toc275354687"/>
      <w:r w:rsidRPr="00D06C6C">
        <w:rPr>
          <w:b/>
          <w:smallCaps/>
          <w:sz w:val="28"/>
        </w:rPr>
        <w:t>Az ajánlatok értékelése</w:t>
      </w:r>
      <w:bookmarkEnd w:id="40"/>
      <w:bookmarkEnd w:id="41"/>
    </w:p>
    <w:p w:rsidR="002E3E1B" w:rsidRDefault="002E3E1B" w:rsidP="00D22C66">
      <w:pPr>
        <w:ind w:right="-6"/>
        <w:jc w:val="both"/>
        <w:rPr>
          <w:szCs w:val="20"/>
        </w:rPr>
      </w:pPr>
    </w:p>
    <w:p w:rsidR="002E3E1B" w:rsidRPr="003C789B" w:rsidRDefault="002E3E1B" w:rsidP="007D35F2">
      <w:pPr>
        <w:pStyle w:val="Doksihoz"/>
        <w:widowControl/>
        <w:numPr>
          <w:ilvl w:val="1"/>
          <w:numId w:val="48"/>
        </w:numPr>
        <w:tabs>
          <w:tab w:val="clear" w:pos="705"/>
        </w:tabs>
        <w:suppressAutoHyphens w:val="0"/>
        <w:spacing w:line="276" w:lineRule="auto"/>
        <w:ind w:left="426" w:hanging="426"/>
      </w:pPr>
      <w:r w:rsidRPr="003C789B">
        <w:t xml:space="preserve">Ajánlatkérő az ajánlatokat a legalacsonyabb ár értékelési szempontja szerint [Kbt. 76. § (2) </w:t>
      </w:r>
      <w:proofErr w:type="spellStart"/>
      <w:r w:rsidRPr="003C789B">
        <w:t>bek</w:t>
      </w:r>
      <w:proofErr w:type="spellEnd"/>
      <w:r w:rsidRPr="003C789B">
        <w:t>. a) pont] bírálja el.</w:t>
      </w:r>
    </w:p>
    <w:p w:rsidR="002E3E1B" w:rsidRDefault="002E3E1B" w:rsidP="007D35F2">
      <w:pPr>
        <w:pStyle w:val="Doksihoz"/>
        <w:widowControl/>
        <w:numPr>
          <w:ilvl w:val="1"/>
          <w:numId w:val="2"/>
        </w:numPr>
        <w:tabs>
          <w:tab w:val="clear" w:pos="705"/>
          <w:tab w:val="num" w:pos="426"/>
        </w:tabs>
        <w:suppressAutoHyphens w:val="0"/>
        <w:spacing w:line="276" w:lineRule="auto"/>
        <w:ind w:left="426" w:hanging="426"/>
      </w:pPr>
      <w:r w:rsidRPr="003C789B">
        <w:t>A közbeszerzés tárgyának egyértelmű és közérthető meghatározása érdekében az ajánlatkérő a dokumentációban meghatározott gyártmányú, eredetű, típusú dologra, eljárásra, tevékenységre, személyre, illetőleg szabadalomra vagy védjegyre hivatkozik. Minden ilyen esetben a megnevezés csak a tárgy jellegének egyértelmű meghatározása érdekében történt, ajánlatot a dokumentációban előírt, vagy az azzal – a dokumentációban szereplő műszaki paraméterei tekintetében – egyenértékű termékre lehet tenni.</w:t>
      </w:r>
      <w:r>
        <w:t xml:space="preserve"> </w:t>
      </w:r>
    </w:p>
    <w:p w:rsidR="002E3E1B" w:rsidRDefault="002E3E1B" w:rsidP="007D35F2">
      <w:pPr>
        <w:pStyle w:val="Doksihoz"/>
        <w:widowControl/>
        <w:numPr>
          <w:ilvl w:val="1"/>
          <w:numId w:val="2"/>
        </w:numPr>
        <w:tabs>
          <w:tab w:val="clear" w:pos="705"/>
          <w:tab w:val="num" w:pos="426"/>
        </w:tabs>
        <w:suppressAutoHyphens w:val="0"/>
        <w:spacing w:line="276" w:lineRule="auto"/>
        <w:ind w:left="426" w:hanging="426"/>
      </w:pPr>
      <w:r w:rsidRPr="004C2FDE">
        <w:rPr>
          <w:bCs/>
        </w:rPr>
        <w:t xml:space="preserve">Az összehasonlítás alapját az Ajánlattevő által az 1 kWh-ra megajánlott nettó ajánlati árnak a mértéke képezi </w:t>
      </w:r>
      <w:r w:rsidRPr="00F016D9">
        <w:t>(Ft/kWh)</w:t>
      </w:r>
      <w:r w:rsidRPr="004C2FDE">
        <w:rPr>
          <w:bCs/>
        </w:rPr>
        <w:t xml:space="preserve">. </w:t>
      </w:r>
      <w:r w:rsidRPr="00F016D9">
        <w:t>A nettó ajánlati árat kell a Kbt. 60. § (6) bekezdésének megfelelő Felolvasólapon (</w:t>
      </w:r>
      <w:r w:rsidRPr="004C2FDE">
        <w:rPr>
          <w:i/>
        </w:rPr>
        <w:t>1/</w:t>
      </w:r>
      <w:proofErr w:type="gramStart"/>
      <w:r w:rsidRPr="004C2FDE">
        <w:rPr>
          <w:i/>
        </w:rPr>
        <w:t>A</w:t>
      </w:r>
      <w:proofErr w:type="gramEnd"/>
      <w:r w:rsidRPr="004C2FDE">
        <w:rPr>
          <w:i/>
        </w:rPr>
        <w:t>. számú</w:t>
      </w:r>
      <w:r w:rsidRPr="00F016D9">
        <w:t xml:space="preserve"> melléklet) feltüntetni és ez képezi az értékelés alapját. A nettó ajánlati árat </w:t>
      </w:r>
      <w:r w:rsidRPr="00F016D9">
        <w:rPr>
          <w:lang w:eastAsia="en-US"/>
        </w:rPr>
        <w:t>az energia</w:t>
      </w:r>
      <w:r w:rsidRPr="00F016D9">
        <w:t>díj képezi</w:t>
      </w:r>
      <w:r>
        <w:t>, ezt</w:t>
      </w:r>
      <w:r w:rsidRPr="00F016D9">
        <w:t xml:space="preserve"> két tizedes jegyre kerekítve kell megadni.</w:t>
      </w:r>
    </w:p>
    <w:p w:rsidR="002E3E1B" w:rsidRDefault="002E3E1B" w:rsidP="007D35F2">
      <w:pPr>
        <w:pStyle w:val="Doksihoz"/>
        <w:widowControl/>
        <w:numPr>
          <w:ilvl w:val="1"/>
          <w:numId w:val="2"/>
        </w:numPr>
        <w:tabs>
          <w:tab w:val="clear" w:pos="705"/>
          <w:tab w:val="num" w:pos="426"/>
        </w:tabs>
        <w:suppressAutoHyphens w:val="0"/>
        <w:spacing w:line="276" w:lineRule="auto"/>
        <w:ind w:left="426" w:hanging="426"/>
      </w:pPr>
      <w:r>
        <w:t xml:space="preserve">A </w:t>
      </w:r>
      <w:r w:rsidRPr="002373A2">
        <w:rPr>
          <w:bCs/>
        </w:rPr>
        <w:t xml:space="preserve">nettó ajánlati árnak </w:t>
      </w:r>
      <w:r w:rsidRPr="00F016D9">
        <w:t>(Ft/kWh)</w:t>
      </w:r>
      <w:r w:rsidRPr="002373A2">
        <w:rPr>
          <w:bCs/>
        </w:rPr>
        <w:t xml:space="preserve"> </w:t>
      </w:r>
      <w:r w:rsidRPr="002373A2">
        <w:rPr>
          <w:b/>
          <w:u w:val="single"/>
        </w:rPr>
        <w:t>nem</w:t>
      </w:r>
      <w:r w:rsidRPr="00F016D9">
        <w:t xml:space="preserve"> kell tartalmaz</w:t>
      </w:r>
      <w:r w:rsidR="00FB17CA">
        <w:t>nia</w:t>
      </w:r>
      <w:r w:rsidRPr="00F016D9">
        <w:rPr>
          <w:lang w:eastAsia="en-US"/>
        </w:rPr>
        <w:t xml:space="preserve"> a </w:t>
      </w:r>
      <w:r w:rsidRPr="00F016D9">
        <w:t>külön jogszabályokban meghatározott</w:t>
      </w:r>
      <w:r w:rsidRPr="00F016D9">
        <w:rPr>
          <w:lang w:eastAsia="en-US"/>
        </w:rPr>
        <w:t xml:space="preserve"> rendszerhasználati díjelemeket, a VET 147. § szerinti pénzeszközöket, az energiaa</w:t>
      </w:r>
      <w:r>
        <w:rPr>
          <w:lang w:eastAsia="en-US"/>
        </w:rPr>
        <w:t xml:space="preserve">dót, az áfát, valamint a vonatkozó jogszabályok </w:t>
      </w:r>
      <w:r w:rsidRPr="00F016D9">
        <w:rPr>
          <w:lang w:eastAsia="en-US"/>
        </w:rPr>
        <w:t>alapján esetlegesen meghatározott egyéb adókat, illetékeket, díjakat, járulékokat és költségeket</w:t>
      </w:r>
      <w:r>
        <w:rPr>
          <w:lang w:eastAsia="en-US"/>
        </w:rPr>
        <w:t xml:space="preserve"> </w:t>
      </w:r>
      <w:r w:rsidRPr="002373A2">
        <w:t>ideértve az átvételi kötelezettség alá eső villamos energia költségét (1/2016. (I.27.) NFM rendelet), azaz a zöldenergia díját.</w:t>
      </w:r>
      <w:r w:rsidRPr="00F016D9">
        <w:rPr>
          <w:lang w:eastAsia="en-US"/>
        </w:rPr>
        <w:t xml:space="preserve"> </w:t>
      </w:r>
      <w:r w:rsidRPr="00F016D9">
        <w:t>Az áraknak tartalmazniuk kell a valamennyi, a szerződésszerű teljesítéssel kapcsolatban felmerülő költséget.</w:t>
      </w:r>
    </w:p>
    <w:p w:rsidR="002E3E1B" w:rsidRPr="00FB17CA" w:rsidRDefault="002E3E1B" w:rsidP="007D35F2">
      <w:pPr>
        <w:pStyle w:val="Doksihoz"/>
        <w:numPr>
          <w:ilvl w:val="0"/>
          <w:numId w:val="0"/>
        </w:numPr>
        <w:ind w:left="426"/>
      </w:pPr>
      <w:r w:rsidRPr="00FB17CA">
        <w:rPr>
          <w:b/>
        </w:rPr>
        <w:lastRenderedPageBreak/>
        <w:t>Mindenféle, a felhívásban és a dokumentációban</w:t>
      </w:r>
      <w:r w:rsidR="00FB17CA" w:rsidRPr="00FB17CA">
        <w:rPr>
          <w:b/>
        </w:rPr>
        <w:t xml:space="preserve"> (s</w:t>
      </w:r>
      <w:r w:rsidRPr="00FB17CA">
        <w:rPr>
          <w:b/>
        </w:rPr>
        <w:t>zerződés</w:t>
      </w:r>
      <w:r w:rsidR="00FB17CA" w:rsidRPr="00FB17CA">
        <w:rPr>
          <w:b/>
        </w:rPr>
        <w:t>-</w:t>
      </w:r>
      <w:r w:rsidRPr="00FB17CA">
        <w:rPr>
          <w:b/>
        </w:rPr>
        <w:t xml:space="preserve">tervezetben) foglaltakkal ellentétes, vagy azoknak nem megfelelő, értékelési szemponttal, vagy a szerződés teljesítésével kapcsolatos ajánlattevői kikötés (különösen, de nem kizárólagosan az ajánlati ár milyen – a dokumentációban előírttól eltérő – </w:t>
      </w:r>
      <w:proofErr w:type="gramStart"/>
      <w:r w:rsidRPr="00FB17CA">
        <w:rPr>
          <w:b/>
          <w:i/>
        </w:rPr>
        <w:t>deviza</w:t>
      </w:r>
      <w:r w:rsidRPr="00FB17CA">
        <w:rPr>
          <w:b/>
        </w:rPr>
        <w:t xml:space="preserve"> árfolyam</w:t>
      </w:r>
      <w:proofErr w:type="gramEnd"/>
      <w:r w:rsidRPr="00FB17CA">
        <w:rPr>
          <w:b/>
        </w:rPr>
        <w:t xml:space="preserve"> mellett érvényes, vagy az ajánlat a felhívástól eltérően meddig érvényes, a jótállás terjedelmének eltérő korlátozása) az ajánlat érvénytelenségét vonhatja maga után.</w:t>
      </w:r>
    </w:p>
    <w:p w:rsidR="002E3E1B" w:rsidRDefault="002E3E1B" w:rsidP="00D22C66">
      <w:pPr>
        <w:ind w:right="-6"/>
        <w:jc w:val="both"/>
        <w:rPr>
          <w:szCs w:val="20"/>
        </w:rPr>
      </w:pPr>
    </w:p>
    <w:p w:rsidR="002E3E1B" w:rsidRPr="005141B0" w:rsidRDefault="002E3E1B" w:rsidP="00D22C66">
      <w:pPr>
        <w:ind w:right="-6"/>
        <w:jc w:val="both"/>
        <w:rPr>
          <w:szCs w:val="20"/>
        </w:rPr>
      </w:pPr>
    </w:p>
    <w:p w:rsidR="002E3E1B" w:rsidRPr="00D06C6C" w:rsidRDefault="002E3E1B" w:rsidP="00AD3FFB">
      <w:pPr>
        <w:widowControl/>
        <w:numPr>
          <w:ilvl w:val="0"/>
          <w:numId w:val="5"/>
        </w:numPr>
        <w:shd w:val="clear" w:color="auto" w:fill="F2F2F2"/>
        <w:suppressAutoHyphens w:val="0"/>
        <w:ind w:right="-6"/>
        <w:contextualSpacing/>
        <w:jc w:val="center"/>
        <w:outlineLvl w:val="1"/>
        <w:rPr>
          <w:b/>
          <w:smallCaps/>
          <w:sz w:val="28"/>
        </w:rPr>
      </w:pPr>
      <w:bookmarkStart w:id="42" w:name="_Toc213312482"/>
      <w:bookmarkStart w:id="43" w:name="_Toc275354688"/>
      <w:r w:rsidRPr="00D06C6C">
        <w:rPr>
          <w:b/>
          <w:smallCaps/>
          <w:sz w:val="28"/>
        </w:rPr>
        <w:t xml:space="preserve">A szerződéskötés </w:t>
      </w:r>
      <w:bookmarkEnd w:id="42"/>
      <w:r w:rsidRPr="00D06C6C">
        <w:rPr>
          <w:b/>
          <w:smallCaps/>
          <w:sz w:val="28"/>
        </w:rPr>
        <w:t>módja</w:t>
      </w:r>
      <w:bookmarkEnd w:id="43"/>
    </w:p>
    <w:p w:rsidR="002E3E1B" w:rsidRPr="005141B0" w:rsidRDefault="002E3E1B" w:rsidP="00D22C66">
      <w:pPr>
        <w:ind w:right="72"/>
        <w:jc w:val="both"/>
        <w:rPr>
          <w:szCs w:val="20"/>
          <w:highlight w:val="yellow"/>
        </w:rPr>
      </w:pPr>
    </w:p>
    <w:p w:rsidR="002E3E1B" w:rsidRDefault="002E3E1B" w:rsidP="00D22C66">
      <w:pPr>
        <w:ind w:left="284" w:right="72"/>
        <w:jc w:val="both"/>
        <w:rPr>
          <w:szCs w:val="20"/>
        </w:rPr>
      </w:pPr>
      <w:r w:rsidRPr="0087010D">
        <w:rPr>
          <w:szCs w:val="20"/>
        </w:rPr>
        <w:t>A</w:t>
      </w:r>
      <w:r w:rsidR="00D13860">
        <w:rPr>
          <w:szCs w:val="20"/>
        </w:rPr>
        <w:t>z</w:t>
      </w:r>
      <w:r w:rsidRPr="0087010D">
        <w:rPr>
          <w:szCs w:val="20"/>
        </w:rPr>
        <w:t xml:space="preserve"> </w:t>
      </w:r>
      <w:r w:rsidR="00D13860">
        <w:rPr>
          <w:szCs w:val="20"/>
        </w:rPr>
        <w:t>Ajánlatkérő</w:t>
      </w:r>
      <w:r w:rsidRPr="0087010D">
        <w:rPr>
          <w:szCs w:val="20"/>
        </w:rPr>
        <w:t xml:space="preserve"> az eljárás nyertesével az összegezés megküldését követően felveszi a kapcsolatot a szerződéskötéshez szükséges további teendők és információk megadása érdekében.</w:t>
      </w:r>
    </w:p>
    <w:p w:rsidR="002E3E1B" w:rsidRDefault="002E3E1B" w:rsidP="00D22C66">
      <w:pPr>
        <w:rPr>
          <w:szCs w:val="20"/>
        </w:rPr>
      </w:pPr>
      <w:r>
        <w:rPr>
          <w:szCs w:val="20"/>
        </w:rPr>
        <w:br w:type="page"/>
      </w:r>
    </w:p>
    <w:p w:rsidR="009D3B25" w:rsidRPr="003309F8" w:rsidRDefault="009D3B25" w:rsidP="009D3B25">
      <w:pPr>
        <w:keepNext/>
        <w:spacing w:before="240" w:after="60" w:line="276" w:lineRule="auto"/>
        <w:jc w:val="center"/>
        <w:outlineLvl w:val="0"/>
        <w:rPr>
          <w:rFonts w:ascii="Times" w:hAnsi="Times"/>
          <w:b/>
          <w:caps/>
          <w:sz w:val="32"/>
          <w:szCs w:val="20"/>
        </w:rPr>
      </w:pPr>
      <w:r w:rsidRPr="003309F8">
        <w:rPr>
          <w:rFonts w:ascii="Times" w:hAnsi="Times"/>
          <w:b/>
          <w:caps/>
          <w:sz w:val="32"/>
          <w:szCs w:val="20"/>
        </w:rPr>
        <w:lastRenderedPageBreak/>
        <w:t>MŰSZAKI LEÍRÁS</w:t>
      </w:r>
    </w:p>
    <w:p w:rsidR="009D3B25" w:rsidRPr="003309F8" w:rsidRDefault="009D3B25" w:rsidP="009D3B25">
      <w:pPr>
        <w:jc w:val="both"/>
        <w:rPr>
          <w:sz w:val="20"/>
          <w:szCs w:val="20"/>
        </w:rPr>
      </w:pPr>
    </w:p>
    <w:p w:rsidR="009D3B25" w:rsidRPr="003309F8" w:rsidRDefault="009D3B25" w:rsidP="009D3B25">
      <w:pPr>
        <w:jc w:val="both"/>
      </w:pPr>
      <w:r w:rsidRPr="003309F8">
        <w:t xml:space="preserve">Kőszeg Város intézményei 50 db egész napos és 1 db közvilágítási felhasználási hellyel rendelkezik. </w:t>
      </w:r>
    </w:p>
    <w:p w:rsidR="009D3B25" w:rsidRPr="003309F8" w:rsidRDefault="009D3B25" w:rsidP="009D3B25">
      <w:pPr>
        <w:jc w:val="both"/>
        <w:rPr>
          <w:b/>
        </w:rPr>
      </w:pPr>
    </w:p>
    <w:p w:rsidR="009D3B25" w:rsidRPr="003309F8" w:rsidRDefault="009D3B25" w:rsidP="009D3B25">
      <w:pPr>
        <w:jc w:val="both"/>
        <w:rPr>
          <w:b/>
        </w:rPr>
      </w:pPr>
      <w:r w:rsidRPr="003309F8">
        <w:rPr>
          <w:b/>
        </w:rPr>
        <w:t>Feladat:</w:t>
      </w:r>
    </w:p>
    <w:p w:rsidR="009D3B25" w:rsidRPr="003309F8" w:rsidRDefault="009D3B25" w:rsidP="009D3B25">
      <w:pPr>
        <w:pStyle w:val="Listaszerbekezds"/>
        <w:widowControl/>
        <w:numPr>
          <w:ilvl w:val="0"/>
          <w:numId w:val="49"/>
        </w:numPr>
        <w:suppressAutoHyphens w:val="0"/>
        <w:spacing w:after="200"/>
        <w:contextualSpacing/>
        <w:jc w:val="both"/>
      </w:pPr>
      <w:proofErr w:type="gramStart"/>
      <w:r w:rsidRPr="003309F8">
        <w:t xml:space="preserve">Villamos energia szolgáltatása évi 579,489 </w:t>
      </w:r>
      <w:proofErr w:type="spellStart"/>
      <w:r w:rsidRPr="003309F8">
        <w:t>MWh</w:t>
      </w:r>
      <w:proofErr w:type="spellEnd"/>
      <w:r w:rsidRPr="003309F8">
        <w:t xml:space="preserve"> (+25 % opcionális rész), melyből évi 201,962 </w:t>
      </w:r>
      <w:proofErr w:type="spellStart"/>
      <w:r w:rsidRPr="003309F8">
        <w:t>MWh</w:t>
      </w:r>
      <w:proofErr w:type="spellEnd"/>
      <w:r w:rsidRPr="003309F8">
        <w:t xml:space="preserve"> (+25 % opcionális rész) intézményi célú egész napos, míg 377,527 </w:t>
      </w:r>
      <w:proofErr w:type="spellStart"/>
      <w:r w:rsidRPr="003309F8">
        <w:t>MWh</w:t>
      </w:r>
      <w:proofErr w:type="spellEnd"/>
      <w:r w:rsidRPr="003309F8">
        <w:t xml:space="preserve"> (+25 % opcionális rész) közvilágítási célú,  szabadpiaci szolgáltatói körülmények közötti, teljes ellátás alapú, fogyasztói menetrendadási kötelezettség nélkül számított Ft/kWh legalacsonyabb villamos energia áron a 2018. január 1-től 2019. december 31-ig terjedő két éves időszakra.</w:t>
      </w:r>
      <w:proofErr w:type="gramEnd"/>
    </w:p>
    <w:p w:rsidR="009D3B25" w:rsidRPr="003309F8" w:rsidRDefault="009D3B25" w:rsidP="009D3B25">
      <w:pPr>
        <w:pStyle w:val="Listaszerbekezds"/>
        <w:widowControl/>
        <w:numPr>
          <w:ilvl w:val="0"/>
          <w:numId w:val="49"/>
        </w:numPr>
        <w:suppressAutoHyphens w:val="0"/>
        <w:spacing w:after="200"/>
        <w:contextualSpacing/>
        <w:jc w:val="both"/>
      </w:pPr>
      <w:r w:rsidRPr="003309F8">
        <w:t>A jelenleg szabadpiacon üzemelő fogyasztói helyek teljes ellátás alapú szerződtetése menetrend kiegyenlítő díj és kiegyenlítő energia díj felszámolása nélkül.</w:t>
      </w:r>
    </w:p>
    <w:p w:rsidR="009D3B25" w:rsidRPr="003309F8" w:rsidRDefault="009D3B25" w:rsidP="009D3B25">
      <w:pPr>
        <w:pStyle w:val="Listaszerbekezds"/>
        <w:widowControl/>
        <w:numPr>
          <w:ilvl w:val="0"/>
          <w:numId w:val="49"/>
        </w:numPr>
        <w:suppressAutoHyphens w:val="0"/>
        <w:spacing w:after="200"/>
        <w:contextualSpacing/>
        <w:jc w:val="both"/>
      </w:pPr>
      <w:r w:rsidRPr="003309F8">
        <w:t>Az Ajánlattevő egyben, mint mérlegkör felelős.</w:t>
      </w:r>
    </w:p>
    <w:p w:rsidR="009D3B25" w:rsidRPr="003309F8" w:rsidRDefault="009D3B25" w:rsidP="009D3B25">
      <w:pPr>
        <w:jc w:val="both"/>
        <w:rPr>
          <w:b/>
        </w:rPr>
      </w:pPr>
      <w:r w:rsidRPr="003309F8">
        <w:rPr>
          <w:b/>
        </w:rPr>
        <w:t>A teljesítés helye</w:t>
      </w:r>
    </w:p>
    <w:p w:rsidR="009D3B25" w:rsidRPr="003309F8" w:rsidRDefault="009D3B25" w:rsidP="009D3B25">
      <w:pPr>
        <w:jc w:val="both"/>
        <w:rPr>
          <w:b/>
        </w:rPr>
      </w:pPr>
    </w:p>
    <w:p w:rsidR="009D3B25" w:rsidRPr="003309F8" w:rsidRDefault="009D3B25" w:rsidP="009D3B25">
      <w:pPr>
        <w:widowControl/>
        <w:numPr>
          <w:ilvl w:val="0"/>
          <w:numId w:val="54"/>
        </w:numPr>
        <w:suppressAutoHyphens w:val="0"/>
        <w:jc w:val="both"/>
        <w:rPr>
          <w:b/>
        </w:rPr>
      </w:pPr>
      <w:r w:rsidRPr="003309F8">
        <w:rPr>
          <w:b/>
        </w:rPr>
        <w:t xml:space="preserve">csoport – </w:t>
      </w:r>
      <w:proofErr w:type="spellStart"/>
      <w:r w:rsidRPr="003309F8">
        <w:rPr>
          <w:b/>
        </w:rPr>
        <w:t>Jurisics-Vár</w:t>
      </w:r>
      <w:proofErr w:type="spellEnd"/>
      <w:r w:rsidRPr="003309F8">
        <w:rPr>
          <w:b/>
        </w:rPr>
        <w:t xml:space="preserve"> Művelődési Központ és Várszínház</w:t>
      </w:r>
    </w:p>
    <w:tbl>
      <w:tblPr>
        <w:tblW w:w="7915" w:type="dxa"/>
        <w:tblInd w:w="75" w:type="dxa"/>
        <w:tblCellMar>
          <w:left w:w="70" w:type="dxa"/>
          <w:right w:w="70" w:type="dxa"/>
        </w:tblCellMar>
        <w:tblLook w:val="00A0" w:firstRow="1" w:lastRow="0" w:firstColumn="1" w:lastColumn="0" w:noHBand="0" w:noVBand="0"/>
      </w:tblPr>
      <w:tblGrid>
        <w:gridCol w:w="2515"/>
        <w:gridCol w:w="4140"/>
        <w:gridCol w:w="1260"/>
      </w:tblGrid>
      <w:tr w:rsidR="009D3B25" w:rsidRPr="003309F8" w:rsidTr="00A34DFF">
        <w:trPr>
          <w:trHeight w:val="315"/>
        </w:trPr>
        <w:tc>
          <w:tcPr>
            <w:tcW w:w="2515" w:type="dxa"/>
            <w:tcBorders>
              <w:top w:val="single" w:sz="4" w:space="0" w:color="auto"/>
              <w:left w:val="single" w:sz="4" w:space="0" w:color="auto"/>
              <w:bottom w:val="single" w:sz="4" w:space="0" w:color="auto"/>
              <w:right w:val="single" w:sz="4" w:space="0" w:color="auto"/>
            </w:tcBorders>
            <w:noWrap/>
            <w:vAlign w:val="bottom"/>
          </w:tcPr>
          <w:p w:rsidR="009D3B25" w:rsidRPr="003309F8" w:rsidRDefault="009D3B25" w:rsidP="00A34DFF">
            <w:pPr>
              <w:widowControl/>
              <w:suppressAutoHyphens w:val="0"/>
              <w:jc w:val="center"/>
              <w:rPr>
                <w:b/>
                <w:bCs/>
                <w:color w:val="000000"/>
                <w:lang w:eastAsia="hu-HU"/>
              </w:rPr>
            </w:pPr>
            <w:r w:rsidRPr="003309F8">
              <w:rPr>
                <w:b/>
                <w:bCs/>
                <w:color w:val="000000"/>
                <w:lang w:eastAsia="hu-HU"/>
              </w:rPr>
              <w:t>Fogyasztási hely címe</w:t>
            </w:r>
          </w:p>
        </w:tc>
        <w:tc>
          <w:tcPr>
            <w:tcW w:w="4140"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center"/>
              <w:rPr>
                <w:b/>
                <w:bCs/>
                <w:color w:val="000000"/>
                <w:lang w:eastAsia="hu-HU"/>
              </w:rPr>
            </w:pPr>
            <w:r w:rsidRPr="003309F8">
              <w:rPr>
                <w:b/>
                <w:bCs/>
                <w:color w:val="000000"/>
                <w:lang w:eastAsia="hu-HU"/>
              </w:rPr>
              <w:t>POD</w:t>
            </w:r>
          </w:p>
        </w:tc>
        <w:tc>
          <w:tcPr>
            <w:tcW w:w="1260"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center"/>
              <w:rPr>
                <w:b/>
                <w:bCs/>
                <w:color w:val="000000"/>
                <w:lang w:eastAsia="hu-HU"/>
              </w:rPr>
            </w:pPr>
            <w:r w:rsidRPr="003309F8">
              <w:rPr>
                <w:b/>
                <w:bCs/>
                <w:color w:val="000000"/>
                <w:lang w:eastAsia="hu-HU"/>
              </w:rPr>
              <w:t>MÉF (kWh)</w:t>
            </w:r>
          </w:p>
        </w:tc>
      </w:tr>
      <w:tr w:rsidR="009D3B25" w:rsidRPr="003309F8" w:rsidTr="00A34DFF">
        <w:trPr>
          <w:trHeight w:val="315"/>
        </w:trPr>
        <w:tc>
          <w:tcPr>
            <w:tcW w:w="2515"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 xml:space="preserve">9730 Kőszeg, </w:t>
            </w:r>
            <w:proofErr w:type="spellStart"/>
            <w:r w:rsidRPr="003309F8">
              <w:rPr>
                <w:color w:val="000000"/>
                <w:lang w:eastAsia="hu-HU"/>
              </w:rPr>
              <w:t>Rajnis</w:t>
            </w:r>
            <w:proofErr w:type="spellEnd"/>
            <w:r w:rsidRPr="003309F8">
              <w:rPr>
                <w:color w:val="000000"/>
                <w:lang w:eastAsia="hu-HU"/>
              </w:rPr>
              <w:t xml:space="preserve"> utca 9</w:t>
            </w:r>
          </w:p>
        </w:tc>
        <w:tc>
          <w:tcPr>
            <w:tcW w:w="414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HU000110-11-S00000000000000016505</w:t>
            </w:r>
          </w:p>
        </w:tc>
        <w:tc>
          <w:tcPr>
            <w:tcW w:w="1260"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8500</w:t>
            </w:r>
          </w:p>
        </w:tc>
      </w:tr>
      <w:tr w:rsidR="009D3B25" w:rsidRPr="003309F8" w:rsidTr="00A34DFF">
        <w:trPr>
          <w:trHeight w:val="315"/>
        </w:trPr>
        <w:tc>
          <w:tcPr>
            <w:tcW w:w="2515"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 xml:space="preserve">9730 Kőszeg, </w:t>
            </w:r>
            <w:proofErr w:type="spellStart"/>
            <w:r w:rsidRPr="003309F8">
              <w:rPr>
                <w:color w:val="000000"/>
                <w:lang w:eastAsia="hu-HU"/>
              </w:rPr>
              <w:t>Rajnis</w:t>
            </w:r>
            <w:proofErr w:type="spellEnd"/>
            <w:r w:rsidRPr="003309F8">
              <w:rPr>
                <w:color w:val="000000"/>
                <w:lang w:eastAsia="hu-HU"/>
              </w:rPr>
              <w:t xml:space="preserve"> utca 9</w:t>
            </w:r>
          </w:p>
        </w:tc>
        <w:tc>
          <w:tcPr>
            <w:tcW w:w="414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HU000110-11-S00000000000001062751</w:t>
            </w:r>
          </w:p>
        </w:tc>
        <w:tc>
          <w:tcPr>
            <w:tcW w:w="1260"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12</w:t>
            </w:r>
          </w:p>
        </w:tc>
      </w:tr>
      <w:tr w:rsidR="009D3B25" w:rsidRPr="003309F8" w:rsidTr="00A34DFF">
        <w:trPr>
          <w:trHeight w:val="315"/>
        </w:trPr>
        <w:tc>
          <w:tcPr>
            <w:tcW w:w="2515" w:type="dxa"/>
            <w:tcBorders>
              <w:top w:val="single" w:sz="4" w:space="0" w:color="auto"/>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 xml:space="preserve">9730 Kőszeg, </w:t>
            </w:r>
            <w:proofErr w:type="spellStart"/>
            <w:r w:rsidRPr="003309F8">
              <w:rPr>
                <w:color w:val="000000"/>
                <w:lang w:eastAsia="hu-HU"/>
              </w:rPr>
              <w:t>Kőszegfalvi</w:t>
            </w:r>
            <w:proofErr w:type="spellEnd"/>
            <w:r w:rsidRPr="003309F8">
              <w:rPr>
                <w:color w:val="000000"/>
                <w:lang w:eastAsia="hu-HU"/>
              </w:rPr>
              <w:t xml:space="preserve"> utca 50</w:t>
            </w:r>
          </w:p>
        </w:tc>
        <w:tc>
          <w:tcPr>
            <w:tcW w:w="4140" w:type="dxa"/>
            <w:tcBorders>
              <w:top w:val="single" w:sz="4" w:space="0" w:color="auto"/>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HU000110-11-S00000000000000019504</w:t>
            </w:r>
          </w:p>
        </w:tc>
        <w:tc>
          <w:tcPr>
            <w:tcW w:w="1260"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2500</w:t>
            </w:r>
          </w:p>
        </w:tc>
      </w:tr>
      <w:tr w:rsidR="009D3B25" w:rsidRPr="003309F8" w:rsidTr="00A34DFF">
        <w:trPr>
          <w:trHeight w:val="315"/>
        </w:trPr>
        <w:tc>
          <w:tcPr>
            <w:tcW w:w="2515" w:type="dxa"/>
            <w:tcBorders>
              <w:top w:val="single" w:sz="4" w:space="0" w:color="auto"/>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 xml:space="preserve">9730 Kőszeg, </w:t>
            </w:r>
            <w:proofErr w:type="spellStart"/>
            <w:r w:rsidRPr="003309F8">
              <w:rPr>
                <w:color w:val="000000"/>
                <w:lang w:eastAsia="hu-HU"/>
              </w:rPr>
              <w:t>Rajnis</w:t>
            </w:r>
            <w:proofErr w:type="spellEnd"/>
            <w:r w:rsidRPr="003309F8">
              <w:rPr>
                <w:color w:val="000000"/>
                <w:lang w:eastAsia="hu-HU"/>
              </w:rPr>
              <w:t xml:space="preserve"> utca 9.</w:t>
            </w:r>
          </w:p>
        </w:tc>
        <w:tc>
          <w:tcPr>
            <w:tcW w:w="4140" w:type="dxa"/>
            <w:tcBorders>
              <w:top w:val="single" w:sz="4" w:space="0" w:color="auto"/>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HU000110-11-S00000000000000027179</w:t>
            </w:r>
          </w:p>
        </w:tc>
        <w:tc>
          <w:tcPr>
            <w:tcW w:w="1260"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1</w:t>
            </w:r>
          </w:p>
        </w:tc>
      </w:tr>
    </w:tbl>
    <w:p w:rsidR="009D3B25" w:rsidRPr="003309F8" w:rsidRDefault="009D3B25" w:rsidP="009D3B25">
      <w:pPr>
        <w:jc w:val="both"/>
        <w:rPr>
          <w:b/>
        </w:rPr>
      </w:pP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t>11013</w:t>
      </w:r>
    </w:p>
    <w:p w:rsidR="009D3B25" w:rsidRPr="003309F8" w:rsidRDefault="009D3B25" w:rsidP="009D3B25">
      <w:pPr>
        <w:widowControl/>
        <w:numPr>
          <w:ilvl w:val="0"/>
          <w:numId w:val="54"/>
        </w:numPr>
        <w:suppressAutoHyphens w:val="0"/>
        <w:jc w:val="both"/>
        <w:rPr>
          <w:b/>
        </w:rPr>
      </w:pPr>
      <w:r w:rsidRPr="003309F8">
        <w:rPr>
          <w:b/>
        </w:rPr>
        <w:t>csoport – Kőszeg Város Önkormányzata</w:t>
      </w:r>
    </w:p>
    <w:tbl>
      <w:tblPr>
        <w:tblW w:w="9236" w:type="dxa"/>
        <w:tblInd w:w="-356" w:type="dxa"/>
        <w:tblCellMar>
          <w:left w:w="70" w:type="dxa"/>
          <w:right w:w="70" w:type="dxa"/>
        </w:tblCellMar>
        <w:tblLook w:val="00A0" w:firstRow="1" w:lastRow="0" w:firstColumn="1" w:lastColumn="0" w:noHBand="0" w:noVBand="0"/>
      </w:tblPr>
      <w:tblGrid>
        <w:gridCol w:w="3666"/>
        <w:gridCol w:w="4330"/>
        <w:gridCol w:w="1240"/>
      </w:tblGrid>
      <w:tr w:rsidR="009D3B25" w:rsidRPr="003309F8" w:rsidTr="00A34DFF">
        <w:trPr>
          <w:trHeight w:val="315"/>
        </w:trPr>
        <w:tc>
          <w:tcPr>
            <w:tcW w:w="3666" w:type="dxa"/>
            <w:tcBorders>
              <w:top w:val="single" w:sz="4" w:space="0" w:color="auto"/>
              <w:left w:val="single" w:sz="4" w:space="0" w:color="auto"/>
              <w:bottom w:val="single" w:sz="4" w:space="0" w:color="auto"/>
              <w:right w:val="single" w:sz="4" w:space="0" w:color="auto"/>
            </w:tcBorders>
            <w:noWrap/>
            <w:vAlign w:val="bottom"/>
          </w:tcPr>
          <w:p w:rsidR="009D3B25" w:rsidRPr="003309F8" w:rsidRDefault="009D3B25" w:rsidP="00A34DFF">
            <w:pPr>
              <w:widowControl/>
              <w:suppressAutoHyphens w:val="0"/>
              <w:jc w:val="center"/>
              <w:rPr>
                <w:b/>
                <w:bCs/>
                <w:color w:val="000000"/>
                <w:lang w:eastAsia="hu-HU"/>
              </w:rPr>
            </w:pPr>
            <w:r w:rsidRPr="003309F8">
              <w:rPr>
                <w:b/>
                <w:bCs/>
                <w:color w:val="000000"/>
                <w:lang w:eastAsia="hu-HU"/>
              </w:rPr>
              <w:t>Fogyasztási hely címe</w:t>
            </w:r>
          </w:p>
        </w:tc>
        <w:tc>
          <w:tcPr>
            <w:tcW w:w="4330"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center"/>
              <w:rPr>
                <w:b/>
                <w:bCs/>
                <w:color w:val="000000"/>
                <w:lang w:eastAsia="hu-HU"/>
              </w:rPr>
            </w:pPr>
            <w:r w:rsidRPr="003309F8">
              <w:rPr>
                <w:b/>
                <w:bCs/>
                <w:color w:val="000000"/>
                <w:lang w:eastAsia="hu-HU"/>
              </w:rPr>
              <w:t>POD</w:t>
            </w:r>
          </w:p>
        </w:tc>
        <w:tc>
          <w:tcPr>
            <w:tcW w:w="1240"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center"/>
              <w:rPr>
                <w:b/>
                <w:bCs/>
                <w:color w:val="000000"/>
                <w:lang w:eastAsia="hu-HU"/>
              </w:rPr>
            </w:pPr>
            <w:r w:rsidRPr="003309F8">
              <w:rPr>
                <w:b/>
                <w:bCs/>
                <w:color w:val="000000"/>
                <w:lang w:eastAsia="hu-HU"/>
              </w:rPr>
              <w:t>MÉF (kWh)</w:t>
            </w:r>
          </w:p>
        </w:tc>
      </w:tr>
      <w:tr w:rsidR="009D3B25" w:rsidRPr="003309F8" w:rsidTr="00A34DFF">
        <w:trPr>
          <w:trHeight w:val="315"/>
        </w:trPr>
        <w:tc>
          <w:tcPr>
            <w:tcW w:w="3666"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9730 Kőszeg, Fő tér 2</w:t>
            </w:r>
          </w:p>
        </w:tc>
        <w:tc>
          <w:tcPr>
            <w:tcW w:w="433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HU000110-11-S00000000000001001552</w:t>
            </w:r>
          </w:p>
        </w:tc>
        <w:tc>
          <w:tcPr>
            <w:tcW w:w="1240"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1500</w:t>
            </w:r>
          </w:p>
        </w:tc>
      </w:tr>
      <w:tr w:rsidR="009D3B25" w:rsidRPr="003309F8" w:rsidTr="00A34DFF">
        <w:trPr>
          <w:trHeight w:val="315"/>
        </w:trPr>
        <w:tc>
          <w:tcPr>
            <w:tcW w:w="3666"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9730 Kőszeg, Munkácsy M. utca 17. (vendéglakás)</w:t>
            </w:r>
          </w:p>
        </w:tc>
        <w:tc>
          <w:tcPr>
            <w:tcW w:w="433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HU000110-11-S00000000000000025230</w:t>
            </w:r>
          </w:p>
        </w:tc>
        <w:tc>
          <w:tcPr>
            <w:tcW w:w="1240"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400</w:t>
            </w:r>
          </w:p>
        </w:tc>
      </w:tr>
      <w:tr w:rsidR="009D3B25" w:rsidRPr="003309F8" w:rsidTr="00A34DFF">
        <w:trPr>
          <w:trHeight w:val="315"/>
        </w:trPr>
        <w:tc>
          <w:tcPr>
            <w:tcW w:w="3666"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9730 Kőszeg, Gábor Á. Utca 1/B (Szakrendelő)</w:t>
            </w:r>
          </w:p>
        </w:tc>
        <w:tc>
          <w:tcPr>
            <w:tcW w:w="433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HU000110-11-S00000000000001077590</w:t>
            </w:r>
          </w:p>
        </w:tc>
        <w:tc>
          <w:tcPr>
            <w:tcW w:w="1240"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6500</w:t>
            </w:r>
          </w:p>
        </w:tc>
      </w:tr>
      <w:tr w:rsidR="009D3B25" w:rsidRPr="003309F8" w:rsidTr="00A34DFF">
        <w:trPr>
          <w:trHeight w:val="315"/>
        </w:trPr>
        <w:tc>
          <w:tcPr>
            <w:tcW w:w="3666"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9730 Kőszeg, Gábor Á. Utca 1/C (Gyermekorvosi rendelő)</w:t>
            </w:r>
          </w:p>
        </w:tc>
        <w:tc>
          <w:tcPr>
            <w:tcW w:w="433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HU000110-11-S00000000000001077712</w:t>
            </w:r>
          </w:p>
        </w:tc>
        <w:tc>
          <w:tcPr>
            <w:tcW w:w="1240"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7800</w:t>
            </w:r>
          </w:p>
        </w:tc>
      </w:tr>
      <w:tr w:rsidR="009D3B25" w:rsidRPr="003309F8" w:rsidTr="00A34DFF">
        <w:trPr>
          <w:trHeight w:val="315"/>
        </w:trPr>
        <w:tc>
          <w:tcPr>
            <w:tcW w:w="3666"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9730 Kőszeg, Gábor Áron u. 2975/92. parkoló</w:t>
            </w:r>
          </w:p>
        </w:tc>
        <w:tc>
          <w:tcPr>
            <w:tcW w:w="433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HU000110-11-S00000000000001077714</w:t>
            </w:r>
          </w:p>
        </w:tc>
        <w:tc>
          <w:tcPr>
            <w:tcW w:w="1240"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1200</w:t>
            </w:r>
          </w:p>
        </w:tc>
      </w:tr>
      <w:tr w:rsidR="009D3B25" w:rsidRPr="003309F8" w:rsidTr="00A34DFF">
        <w:trPr>
          <w:trHeight w:val="315"/>
        </w:trPr>
        <w:tc>
          <w:tcPr>
            <w:tcW w:w="3666"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9730 Kőszeg, Gábor Áron u. 1/</w:t>
            </w:r>
            <w:proofErr w:type="gramStart"/>
            <w:r w:rsidRPr="003309F8">
              <w:rPr>
                <w:color w:val="000000"/>
                <w:lang w:eastAsia="hu-HU"/>
              </w:rPr>
              <w:t>A</w:t>
            </w:r>
            <w:proofErr w:type="gramEnd"/>
            <w:r w:rsidRPr="003309F8">
              <w:rPr>
                <w:color w:val="000000"/>
                <w:lang w:eastAsia="hu-HU"/>
              </w:rPr>
              <w:t>. (Felnőtt háziorvosi rendelő)</w:t>
            </w:r>
          </w:p>
        </w:tc>
        <w:tc>
          <w:tcPr>
            <w:tcW w:w="433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HU000110-11-S00000000000001077715</w:t>
            </w:r>
          </w:p>
        </w:tc>
        <w:tc>
          <w:tcPr>
            <w:tcW w:w="1240"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5600</w:t>
            </w:r>
          </w:p>
        </w:tc>
      </w:tr>
      <w:tr w:rsidR="009D3B25" w:rsidRPr="003309F8" w:rsidTr="00A34DFF">
        <w:trPr>
          <w:trHeight w:val="315"/>
        </w:trPr>
        <w:tc>
          <w:tcPr>
            <w:tcW w:w="3666"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9730 Kőszeg, Hrsz. 7868 (Koronaőrző)</w:t>
            </w:r>
          </w:p>
        </w:tc>
        <w:tc>
          <w:tcPr>
            <w:tcW w:w="433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HU000110-11-S00000000000001042004</w:t>
            </w:r>
          </w:p>
        </w:tc>
        <w:tc>
          <w:tcPr>
            <w:tcW w:w="1240"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200</w:t>
            </w:r>
          </w:p>
        </w:tc>
      </w:tr>
      <w:tr w:rsidR="009D3B25" w:rsidRPr="003309F8" w:rsidTr="00A34DFF">
        <w:trPr>
          <w:trHeight w:val="315"/>
        </w:trPr>
        <w:tc>
          <w:tcPr>
            <w:tcW w:w="3666"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 xml:space="preserve">9730 Kőszeg, Szultán domb 7572 </w:t>
            </w:r>
            <w:proofErr w:type="spellStart"/>
            <w:r w:rsidRPr="003309F8">
              <w:rPr>
                <w:color w:val="000000"/>
                <w:lang w:eastAsia="hu-HU"/>
              </w:rPr>
              <w:t>hrsz</w:t>
            </w:r>
            <w:proofErr w:type="spellEnd"/>
            <w:r w:rsidRPr="003309F8">
              <w:rPr>
                <w:color w:val="000000"/>
                <w:lang w:eastAsia="hu-HU"/>
              </w:rPr>
              <w:t xml:space="preserve"> (Szulejmán kilátó)</w:t>
            </w:r>
          </w:p>
        </w:tc>
        <w:tc>
          <w:tcPr>
            <w:tcW w:w="433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HU000110-11-S00000000000001040115</w:t>
            </w:r>
          </w:p>
        </w:tc>
        <w:tc>
          <w:tcPr>
            <w:tcW w:w="1240"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100</w:t>
            </w:r>
          </w:p>
        </w:tc>
      </w:tr>
      <w:tr w:rsidR="009D3B25" w:rsidRPr="003309F8" w:rsidTr="00A34DFF">
        <w:trPr>
          <w:trHeight w:val="315"/>
        </w:trPr>
        <w:tc>
          <w:tcPr>
            <w:tcW w:w="3666" w:type="dxa"/>
            <w:tcBorders>
              <w:top w:val="single" w:sz="4" w:space="0" w:color="auto"/>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 xml:space="preserve">9730 Kőszeg, Táncsics M. u. 23. </w:t>
            </w:r>
            <w:r w:rsidRPr="003309F8">
              <w:rPr>
                <w:color w:val="000000"/>
                <w:lang w:eastAsia="hu-HU"/>
              </w:rPr>
              <w:lastRenderedPageBreak/>
              <w:t>(Gyöngyös Szabadidőpark)</w:t>
            </w:r>
          </w:p>
        </w:tc>
        <w:tc>
          <w:tcPr>
            <w:tcW w:w="4330" w:type="dxa"/>
            <w:tcBorders>
              <w:top w:val="single" w:sz="4" w:space="0" w:color="auto"/>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lastRenderedPageBreak/>
              <w:t>HU000110-11-S00000000000001023060</w:t>
            </w:r>
          </w:p>
        </w:tc>
        <w:tc>
          <w:tcPr>
            <w:tcW w:w="1240"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1200</w:t>
            </w:r>
          </w:p>
        </w:tc>
      </w:tr>
      <w:tr w:rsidR="009D3B25" w:rsidRPr="003309F8" w:rsidTr="00A34DFF">
        <w:trPr>
          <w:trHeight w:val="315"/>
        </w:trPr>
        <w:tc>
          <w:tcPr>
            <w:tcW w:w="3666" w:type="dxa"/>
            <w:tcBorders>
              <w:top w:val="single" w:sz="4" w:space="0" w:color="auto"/>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lastRenderedPageBreak/>
              <w:t xml:space="preserve">9730 Kőszeg, </w:t>
            </w:r>
            <w:proofErr w:type="spellStart"/>
            <w:r w:rsidRPr="003309F8">
              <w:rPr>
                <w:color w:val="000000"/>
                <w:lang w:eastAsia="hu-HU"/>
              </w:rPr>
              <w:t>Kőszegfalvi</w:t>
            </w:r>
            <w:proofErr w:type="spellEnd"/>
            <w:r w:rsidRPr="003309F8">
              <w:rPr>
                <w:color w:val="000000"/>
                <w:lang w:eastAsia="hu-HU"/>
              </w:rPr>
              <w:t xml:space="preserve"> u. 4080 hrsz. (Tűzoltószertár)</w:t>
            </w:r>
          </w:p>
        </w:tc>
        <w:tc>
          <w:tcPr>
            <w:tcW w:w="4330" w:type="dxa"/>
            <w:tcBorders>
              <w:top w:val="single" w:sz="4" w:space="0" w:color="auto"/>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HU000110-11-S00000000000001024556</w:t>
            </w:r>
          </w:p>
        </w:tc>
        <w:tc>
          <w:tcPr>
            <w:tcW w:w="1240"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12</w:t>
            </w:r>
          </w:p>
        </w:tc>
      </w:tr>
      <w:tr w:rsidR="009D3B25" w:rsidRPr="003309F8" w:rsidTr="00A34DFF">
        <w:trPr>
          <w:trHeight w:val="315"/>
        </w:trPr>
        <w:tc>
          <w:tcPr>
            <w:tcW w:w="3666" w:type="dxa"/>
            <w:tcBorders>
              <w:top w:val="single" w:sz="4" w:space="0" w:color="auto"/>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 xml:space="preserve">8360 Keszthely, Festetics </w:t>
            </w:r>
            <w:proofErr w:type="spellStart"/>
            <w:r w:rsidRPr="003309F8">
              <w:rPr>
                <w:color w:val="000000"/>
                <w:lang w:eastAsia="hu-HU"/>
              </w:rPr>
              <w:t>Gy</w:t>
            </w:r>
            <w:proofErr w:type="spellEnd"/>
            <w:r w:rsidRPr="003309F8">
              <w:rPr>
                <w:color w:val="000000"/>
                <w:lang w:eastAsia="hu-HU"/>
              </w:rPr>
              <w:t>. u. 52/</w:t>
            </w:r>
            <w:proofErr w:type="gramStart"/>
            <w:r w:rsidRPr="003309F8">
              <w:rPr>
                <w:color w:val="000000"/>
                <w:lang w:eastAsia="hu-HU"/>
              </w:rPr>
              <w:t>A</w:t>
            </w:r>
            <w:proofErr w:type="gramEnd"/>
            <w:r w:rsidRPr="003309F8">
              <w:rPr>
                <w:color w:val="000000"/>
                <w:lang w:eastAsia="hu-HU"/>
              </w:rPr>
              <w:t>. (üdülő)</w:t>
            </w:r>
          </w:p>
        </w:tc>
        <w:tc>
          <w:tcPr>
            <w:tcW w:w="4330" w:type="dxa"/>
            <w:tcBorders>
              <w:top w:val="single" w:sz="4" w:space="0" w:color="auto"/>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HU000110-11-S00000000000000547910</w:t>
            </w:r>
          </w:p>
        </w:tc>
        <w:tc>
          <w:tcPr>
            <w:tcW w:w="1240" w:type="dxa"/>
            <w:tcBorders>
              <w:top w:val="single" w:sz="4" w:space="0" w:color="auto"/>
              <w:left w:val="single" w:sz="4" w:space="0" w:color="auto"/>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1200</w:t>
            </w:r>
          </w:p>
        </w:tc>
      </w:tr>
      <w:tr w:rsidR="009D3B25" w:rsidRPr="003309F8" w:rsidTr="00A34DFF">
        <w:trPr>
          <w:trHeight w:val="315"/>
        </w:trPr>
        <w:tc>
          <w:tcPr>
            <w:tcW w:w="3666" w:type="dxa"/>
            <w:tcBorders>
              <w:top w:val="single" w:sz="4" w:space="0" w:color="auto"/>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9730 Kőszeg, Munkácsy M. utca 17. (vendéglakás)</w:t>
            </w:r>
          </w:p>
        </w:tc>
        <w:tc>
          <w:tcPr>
            <w:tcW w:w="4330" w:type="dxa"/>
            <w:tcBorders>
              <w:top w:val="single" w:sz="4" w:space="0" w:color="auto"/>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lang w:eastAsia="hu-HU"/>
              </w:rPr>
            </w:pPr>
            <w:r w:rsidRPr="003309F8">
              <w:rPr>
                <w:lang w:eastAsia="hu-HU"/>
              </w:rPr>
              <w:t>HU000110-11-S00000000000000901531</w:t>
            </w:r>
          </w:p>
        </w:tc>
        <w:tc>
          <w:tcPr>
            <w:tcW w:w="1240"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12</w:t>
            </w:r>
          </w:p>
        </w:tc>
      </w:tr>
      <w:tr w:rsidR="009D3B25" w:rsidRPr="003309F8" w:rsidTr="00A34DFF">
        <w:trPr>
          <w:trHeight w:val="315"/>
        </w:trPr>
        <w:tc>
          <w:tcPr>
            <w:tcW w:w="3666"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9730 Kőszeg, Chernel u. 6.</w:t>
            </w:r>
          </w:p>
        </w:tc>
        <w:tc>
          <w:tcPr>
            <w:tcW w:w="433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lang w:eastAsia="hu-HU"/>
              </w:rPr>
            </w:pPr>
            <w:r w:rsidRPr="003309F8">
              <w:rPr>
                <w:lang w:eastAsia="hu-HU"/>
              </w:rPr>
              <w:t>HU000110-11-S00000000000000901889</w:t>
            </w:r>
          </w:p>
        </w:tc>
        <w:tc>
          <w:tcPr>
            <w:tcW w:w="1240"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1800</w:t>
            </w:r>
          </w:p>
        </w:tc>
      </w:tr>
      <w:tr w:rsidR="009D3B25" w:rsidRPr="003309F8" w:rsidTr="00A34DFF">
        <w:trPr>
          <w:trHeight w:val="315"/>
        </w:trPr>
        <w:tc>
          <w:tcPr>
            <w:tcW w:w="3666"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9731 Kőszeg, Chernel u. 6.</w:t>
            </w:r>
          </w:p>
        </w:tc>
        <w:tc>
          <w:tcPr>
            <w:tcW w:w="433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lang w:eastAsia="hu-HU"/>
              </w:rPr>
            </w:pPr>
            <w:r w:rsidRPr="003309F8">
              <w:rPr>
                <w:lang w:eastAsia="hu-HU"/>
              </w:rPr>
              <w:t>HU000110-11-S00000000000000021137</w:t>
            </w:r>
          </w:p>
        </w:tc>
        <w:tc>
          <w:tcPr>
            <w:tcW w:w="1240"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1800</w:t>
            </w:r>
          </w:p>
        </w:tc>
      </w:tr>
      <w:tr w:rsidR="009D3B25" w:rsidRPr="003309F8" w:rsidTr="00A34DFF">
        <w:trPr>
          <w:trHeight w:val="315"/>
        </w:trPr>
        <w:tc>
          <w:tcPr>
            <w:tcW w:w="3666"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9732 Kőszeg, Chernel u. 6.</w:t>
            </w:r>
          </w:p>
        </w:tc>
        <w:tc>
          <w:tcPr>
            <w:tcW w:w="433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lang w:eastAsia="hu-HU"/>
              </w:rPr>
            </w:pPr>
            <w:r w:rsidRPr="003309F8">
              <w:rPr>
                <w:lang w:eastAsia="hu-HU"/>
              </w:rPr>
              <w:t>HU000110-11-S00000000000000021142</w:t>
            </w:r>
          </w:p>
        </w:tc>
        <w:tc>
          <w:tcPr>
            <w:tcW w:w="1240"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1800</w:t>
            </w:r>
          </w:p>
        </w:tc>
      </w:tr>
      <w:tr w:rsidR="009D3B25" w:rsidRPr="003309F8" w:rsidTr="00A34DFF">
        <w:trPr>
          <w:trHeight w:val="315"/>
        </w:trPr>
        <w:tc>
          <w:tcPr>
            <w:tcW w:w="3666"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 xml:space="preserve">9730 Kőszeg, Kálvária utca </w:t>
            </w:r>
          </w:p>
        </w:tc>
        <w:tc>
          <w:tcPr>
            <w:tcW w:w="433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HU000110-11-S00000000000000016495</w:t>
            </w:r>
          </w:p>
        </w:tc>
        <w:tc>
          <w:tcPr>
            <w:tcW w:w="1240"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500</w:t>
            </w:r>
          </w:p>
        </w:tc>
      </w:tr>
      <w:tr w:rsidR="009D3B25" w:rsidRPr="003309F8" w:rsidTr="00A34DFF">
        <w:trPr>
          <w:trHeight w:val="315"/>
        </w:trPr>
        <w:tc>
          <w:tcPr>
            <w:tcW w:w="3666"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9730 Kőszeg, Chernel utca 15.</w:t>
            </w:r>
          </w:p>
        </w:tc>
        <w:tc>
          <w:tcPr>
            <w:tcW w:w="433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HU000110-11-S00000000000000016498</w:t>
            </w:r>
          </w:p>
        </w:tc>
        <w:tc>
          <w:tcPr>
            <w:tcW w:w="1240"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1700</w:t>
            </w:r>
          </w:p>
        </w:tc>
      </w:tr>
      <w:tr w:rsidR="009D3B25" w:rsidRPr="003309F8" w:rsidTr="00A34DFF">
        <w:trPr>
          <w:trHeight w:val="315"/>
        </w:trPr>
        <w:tc>
          <w:tcPr>
            <w:tcW w:w="3666"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9730 Kőszeg, Várkör 42.</w:t>
            </w:r>
          </w:p>
        </w:tc>
        <w:tc>
          <w:tcPr>
            <w:tcW w:w="433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HU000110-11-S00000000000000016501</w:t>
            </w:r>
          </w:p>
        </w:tc>
        <w:tc>
          <w:tcPr>
            <w:tcW w:w="1240"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1000</w:t>
            </w:r>
          </w:p>
        </w:tc>
      </w:tr>
      <w:tr w:rsidR="009D3B25" w:rsidRPr="003309F8" w:rsidTr="00A34DFF">
        <w:trPr>
          <w:trHeight w:val="315"/>
        </w:trPr>
        <w:tc>
          <w:tcPr>
            <w:tcW w:w="3666"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9730 Kőszeg, Győri J. utca 2.</w:t>
            </w:r>
          </w:p>
        </w:tc>
        <w:tc>
          <w:tcPr>
            <w:tcW w:w="433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HU000110-11-S00000000000000016502</w:t>
            </w:r>
          </w:p>
        </w:tc>
        <w:tc>
          <w:tcPr>
            <w:tcW w:w="1240"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8500</w:t>
            </w:r>
          </w:p>
        </w:tc>
      </w:tr>
      <w:tr w:rsidR="009D3B25" w:rsidRPr="003309F8" w:rsidTr="00A34DFF">
        <w:trPr>
          <w:trHeight w:val="315"/>
        </w:trPr>
        <w:tc>
          <w:tcPr>
            <w:tcW w:w="3666"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9730 Kőszeg, Jurisics tér 6.</w:t>
            </w:r>
          </w:p>
        </w:tc>
        <w:tc>
          <w:tcPr>
            <w:tcW w:w="433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HU000110-11-S00000000000000016503</w:t>
            </w:r>
          </w:p>
        </w:tc>
        <w:tc>
          <w:tcPr>
            <w:tcW w:w="1240"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5100</w:t>
            </w:r>
          </w:p>
        </w:tc>
      </w:tr>
      <w:tr w:rsidR="009D3B25" w:rsidRPr="003309F8" w:rsidTr="00A34DFF">
        <w:trPr>
          <w:trHeight w:val="315"/>
        </w:trPr>
        <w:tc>
          <w:tcPr>
            <w:tcW w:w="3666"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9730 Kőszeg, Várkör 34.</w:t>
            </w:r>
          </w:p>
        </w:tc>
        <w:tc>
          <w:tcPr>
            <w:tcW w:w="433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HU000110-11-S00000000000000016504</w:t>
            </w:r>
          </w:p>
        </w:tc>
        <w:tc>
          <w:tcPr>
            <w:tcW w:w="1240"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500</w:t>
            </w:r>
          </w:p>
        </w:tc>
      </w:tr>
      <w:tr w:rsidR="009D3B25" w:rsidRPr="003309F8" w:rsidTr="00A34DFF">
        <w:trPr>
          <w:trHeight w:val="315"/>
        </w:trPr>
        <w:tc>
          <w:tcPr>
            <w:tcW w:w="3666"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9730 Kőszeg, Fő tér</w:t>
            </w:r>
          </w:p>
        </w:tc>
        <w:tc>
          <w:tcPr>
            <w:tcW w:w="433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HU000110-11-S00000000000000016506</w:t>
            </w:r>
          </w:p>
        </w:tc>
        <w:tc>
          <w:tcPr>
            <w:tcW w:w="1240"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14000</w:t>
            </w:r>
          </w:p>
        </w:tc>
      </w:tr>
      <w:tr w:rsidR="009D3B25" w:rsidRPr="003309F8" w:rsidTr="00A34DFF">
        <w:trPr>
          <w:trHeight w:val="315"/>
        </w:trPr>
        <w:tc>
          <w:tcPr>
            <w:tcW w:w="3666"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lang w:eastAsia="hu-HU"/>
              </w:rPr>
            </w:pPr>
            <w:r w:rsidRPr="003309F8">
              <w:rPr>
                <w:lang w:eastAsia="hu-HU"/>
              </w:rPr>
              <w:t xml:space="preserve">9730 Kőszeg, </w:t>
            </w:r>
            <w:proofErr w:type="spellStart"/>
            <w:r w:rsidRPr="003309F8">
              <w:rPr>
                <w:lang w:eastAsia="hu-HU"/>
              </w:rPr>
              <w:t>Kelcz</w:t>
            </w:r>
            <w:proofErr w:type="spellEnd"/>
            <w:r w:rsidRPr="003309F8">
              <w:rPr>
                <w:lang w:eastAsia="hu-HU"/>
              </w:rPr>
              <w:t xml:space="preserve"> </w:t>
            </w:r>
            <w:proofErr w:type="gramStart"/>
            <w:r w:rsidRPr="003309F8">
              <w:rPr>
                <w:lang w:eastAsia="hu-HU"/>
              </w:rPr>
              <w:t>A</w:t>
            </w:r>
            <w:proofErr w:type="gramEnd"/>
            <w:r w:rsidRPr="003309F8">
              <w:rPr>
                <w:lang w:eastAsia="hu-HU"/>
              </w:rPr>
              <w:t>. utca 10/B.</w:t>
            </w:r>
          </w:p>
        </w:tc>
        <w:tc>
          <w:tcPr>
            <w:tcW w:w="433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HU000110-11-S00000000000001013523</w:t>
            </w:r>
          </w:p>
        </w:tc>
        <w:tc>
          <w:tcPr>
            <w:tcW w:w="1240"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800</w:t>
            </w:r>
          </w:p>
        </w:tc>
      </w:tr>
      <w:tr w:rsidR="009D3B25" w:rsidRPr="003309F8" w:rsidTr="00A34DFF">
        <w:trPr>
          <w:trHeight w:val="315"/>
        </w:trPr>
        <w:tc>
          <w:tcPr>
            <w:tcW w:w="3666"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 xml:space="preserve">9730 Kőszeg, </w:t>
            </w:r>
            <w:proofErr w:type="spellStart"/>
            <w:r w:rsidRPr="003309F8">
              <w:rPr>
                <w:color w:val="000000"/>
                <w:lang w:eastAsia="hu-HU"/>
              </w:rPr>
              <w:t>Kőszegfalvi</w:t>
            </w:r>
            <w:proofErr w:type="spellEnd"/>
            <w:r w:rsidRPr="003309F8">
              <w:rPr>
                <w:color w:val="000000"/>
                <w:lang w:eastAsia="hu-HU"/>
              </w:rPr>
              <w:t xml:space="preserve"> utca 52.</w:t>
            </w:r>
          </w:p>
        </w:tc>
        <w:tc>
          <w:tcPr>
            <w:tcW w:w="433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HU000110-11-S00000000000000025227</w:t>
            </w:r>
          </w:p>
        </w:tc>
        <w:tc>
          <w:tcPr>
            <w:tcW w:w="1240"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12</w:t>
            </w:r>
          </w:p>
        </w:tc>
      </w:tr>
      <w:tr w:rsidR="009D3B25" w:rsidRPr="003309F8" w:rsidTr="00A34DFF">
        <w:trPr>
          <w:trHeight w:val="315"/>
        </w:trPr>
        <w:tc>
          <w:tcPr>
            <w:tcW w:w="3666"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lang w:eastAsia="hu-HU"/>
              </w:rPr>
            </w:pPr>
            <w:r w:rsidRPr="003309F8">
              <w:rPr>
                <w:lang w:eastAsia="hu-HU"/>
              </w:rPr>
              <w:t xml:space="preserve">9730 Kőszeg, Hunyadi utca 3557/5 </w:t>
            </w:r>
            <w:proofErr w:type="spellStart"/>
            <w:r w:rsidRPr="003309F8">
              <w:rPr>
                <w:lang w:eastAsia="hu-HU"/>
              </w:rPr>
              <w:t>hrsz</w:t>
            </w:r>
            <w:proofErr w:type="spellEnd"/>
          </w:p>
        </w:tc>
        <w:tc>
          <w:tcPr>
            <w:tcW w:w="433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HU000110-11-S00000000000001031796</w:t>
            </w:r>
          </w:p>
        </w:tc>
        <w:tc>
          <w:tcPr>
            <w:tcW w:w="1240"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200</w:t>
            </w:r>
          </w:p>
        </w:tc>
      </w:tr>
      <w:tr w:rsidR="009D3B25" w:rsidRPr="003309F8" w:rsidTr="00A34DFF">
        <w:trPr>
          <w:trHeight w:val="315"/>
        </w:trPr>
        <w:tc>
          <w:tcPr>
            <w:tcW w:w="3666"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 xml:space="preserve">9730 Kőszeg, </w:t>
            </w:r>
            <w:proofErr w:type="spellStart"/>
            <w:r w:rsidRPr="003309F8">
              <w:rPr>
                <w:color w:val="000000"/>
                <w:lang w:eastAsia="hu-HU"/>
              </w:rPr>
              <w:t>Rajnis</w:t>
            </w:r>
            <w:proofErr w:type="spellEnd"/>
            <w:r w:rsidRPr="003309F8">
              <w:rPr>
                <w:color w:val="000000"/>
                <w:lang w:eastAsia="hu-HU"/>
              </w:rPr>
              <w:t xml:space="preserve"> utca 9.</w:t>
            </w:r>
          </w:p>
        </w:tc>
        <w:tc>
          <w:tcPr>
            <w:tcW w:w="433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HU000110-11-S00000000000000016500</w:t>
            </w:r>
          </w:p>
        </w:tc>
        <w:tc>
          <w:tcPr>
            <w:tcW w:w="1240"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1600</w:t>
            </w:r>
          </w:p>
        </w:tc>
      </w:tr>
      <w:tr w:rsidR="009D3B25" w:rsidRPr="003309F8" w:rsidTr="00A34DFF">
        <w:trPr>
          <w:trHeight w:val="315"/>
        </w:trPr>
        <w:tc>
          <w:tcPr>
            <w:tcW w:w="3666" w:type="dxa"/>
            <w:tcBorders>
              <w:top w:val="single" w:sz="4" w:space="0" w:color="auto"/>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9730 Kőszeg, Jurisics tér 15.</w:t>
            </w:r>
          </w:p>
        </w:tc>
        <w:tc>
          <w:tcPr>
            <w:tcW w:w="4330" w:type="dxa"/>
            <w:tcBorders>
              <w:top w:val="single" w:sz="4" w:space="0" w:color="auto"/>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HU000110-11-S00000000000000016499</w:t>
            </w:r>
          </w:p>
        </w:tc>
        <w:tc>
          <w:tcPr>
            <w:tcW w:w="1240"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900</w:t>
            </w:r>
          </w:p>
        </w:tc>
      </w:tr>
      <w:tr w:rsidR="009D3B25" w:rsidRPr="003309F8" w:rsidTr="00A34DFF">
        <w:trPr>
          <w:trHeight w:val="315"/>
        </w:trPr>
        <w:tc>
          <w:tcPr>
            <w:tcW w:w="3666" w:type="dxa"/>
            <w:tcBorders>
              <w:top w:val="single" w:sz="4" w:space="0" w:color="auto"/>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 xml:space="preserve">9730 Kőszeg, </w:t>
            </w:r>
            <w:proofErr w:type="spellStart"/>
            <w:r w:rsidRPr="003309F8">
              <w:rPr>
                <w:color w:val="000000"/>
                <w:lang w:eastAsia="hu-HU"/>
              </w:rPr>
              <w:t>Lékai</w:t>
            </w:r>
            <w:proofErr w:type="spellEnd"/>
            <w:r w:rsidRPr="003309F8">
              <w:rPr>
                <w:color w:val="000000"/>
                <w:lang w:eastAsia="hu-HU"/>
              </w:rPr>
              <w:t xml:space="preserve"> utca 1.</w:t>
            </w:r>
          </w:p>
        </w:tc>
        <w:tc>
          <w:tcPr>
            <w:tcW w:w="4330" w:type="dxa"/>
            <w:tcBorders>
              <w:top w:val="single" w:sz="4" w:space="0" w:color="auto"/>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HU000110-11-S00000000000000905542</w:t>
            </w:r>
          </w:p>
        </w:tc>
        <w:tc>
          <w:tcPr>
            <w:tcW w:w="1240"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12</w:t>
            </w:r>
          </w:p>
        </w:tc>
      </w:tr>
      <w:tr w:rsidR="009D3B25" w:rsidRPr="003309F8" w:rsidTr="00A34DFF">
        <w:trPr>
          <w:trHeight w:val="315"/>
        </w:trPr>
        <w:tc>
          <w:tcPr>
            <w:tcW w:w="3666" w:type="dxa"/>
            <w:tcBorders>
              <w:top w:val="single" w:sz="4" w:space="0" w:color="auto"/>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9730 Kőszeg, Hermina Dűlő Hrsz.:6657</w:t>
            </w:r>
          </w:p>
        </w:tc>
        <w:tc>
          <w:tcPr>
            <w:tcW w:w="4330" w:type="dxa"/>
            <w:tcBorders>
              <w:top w:val="single" w:sz="4" w:space="0" w:color="auto"/>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HU000110-11-S00000000000000016491</w:t>
            </w:r>
          </w:p>
        </w:tc>
        <w:tc>
          <w:tcPr>
            <w:tcW w:w="1240"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4600</w:t>
            </w:r>
          </w:p>
        </w:tc>
      </w:tr>
    </w:tbl>
    <w:p w:rsidR="009D3B25" w:rsidRPr="003309F8" w:rsidRDefault="009D3B25" w:rsidP="009D3B25">
      <w:pPr>
        <w:widowControl/>
        <w:suppressAutoHyphens w:val="0"/>
        <w:ind w:left="644"/>
        <w:jc w:val="both"/>
        <w:rPr>
          <w:b/>
        </w:rPr>
      </w:pP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t>70548</w:t>
      </w:r>
    </w:p>
    <w:p w:rsidR="009D3B25" w:rsidRPr="003309F8" w:rsidRDefault="009D3B25" w:rsidP="009D3B25">
      <w:pPr>
        <w:jc w:val="both"/>
        <w:rPr>
          <w:b/>
        </w:rPr>
      </w:pPr>
    </w:p>
    <w:p w:rsidR="009D3B25" w:rsidRPr="003309F8" w:rsidRDefault="009D3B25" w:rsidP="009D3B25">
      <w:pPr>
        <w:widowControl/>
        <w:numPr>
          <w:ilvl w:val="0"/>
          <w:numId w:val="54"/>
        </w:numPr>
        <w:suppressAutoHyphens w:val="0"/>
        <w:jc w:val="both"/>
        <w:rPr>
          <w:b/>
        </w:rPr>
      </w:pPr>
      <w:r w:rsidRPr="003309F8">
        <w:rPr>
          <w:b/>
        </w:rPr>
        <w:t>csoport – Chernel Kálmán Városi Könyvtár</w:t>
      </w:r>
    </w:p>
    <w:tbl>
      <w:tblPr>
        <w:tblW w:w="8651" w:type="dxa"/>
        <w:tblInd w:w="75" w:type="dxa"/>
        <w:tblCellMar>
          <w:left w:w="70" w:type="dxa"/>
          <w:right w:w="70" w:type="dxa"/>
        </w:tblCellMar>
        <w:tblLook w:val="00A0" w:firstRow="1" w:lastRow="0" w:firstColumn="1" w:lastColumn="0" w:noHBand="0" w:noVBand="0"/>
      </w:tblPr>
      <w:tblGrid>
        <w:gridCol w:w="3397"/>
        <w:gridCol w:w="3978"/>
        <w:gridCol w:w="1276"/>
      </w:tblGrid>
      <w:tr w:rsidR="009D3B25" w:rsidRPr="003309F8" w:rsidTr="00A34DFF">
        <w:trPr>
          <w:trHeight w:val="315"/>
        </w:trPr>
        <w:tc>
          <w:tcPr>
            <w:tcW w:w="3397" w:type="dxa"/>
            <w:tcBorders>
              <w:top w:val="single" w:sz="4" w:space="0" w:color="auto"/>
              <w:left w:val="single" w:sz="4" w:space="0" w:color="auto"/>
              <w:bottom w:val="single" w:sz="4" w:space="0" w:color="auto"/>
              <w:right w:val="single" w:sz="4" w:space="0" w:color="auto"/>
            </w:tcBorders>
            <w:noWrap/>
            <w:vAlign w:val="bottom"/>
          </w:tcPr>
          <w:p w:rsidR="009D3B25" w:rsidRPr="003309F8" w:rsidRDefault="009D3B25" w:rsidP="00A34DFF">
            <w:pPr>
              <w:widowControl/>
              <w:suppressAutoHyphens w:val="0"/>
              <w:jc w:val="center"/>
              <w:rPr>
                <w:b/>
                <w:bCs/>
                <w:color w:val="000000"/>
                <w:lang w:eastAsia="hu-HU"/>
              </w:rPr>
            </w:pPr>
            <w:r w:rsidRPr="003309F8">
              <w:rPr>
                <w:b/>
                <w:bCs/>
                <w:color w:val="000000"/>
                <w:lang w:eastAsia="hu-HU"/>
              </w:rPr>
              <w:t>Fogyasztási hely címe</w:t>
            </w:r>
          </w:p>
        </w:tc>
        <w:tc>
          <w:tcPr>
            <w:tcW w:w="3978"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center"/>
              <w:rPr>
                <w:b/>
                <w:bCs/>
                <w:color w:val="000000"/>
                <w:lang w:eastAsia="hu-HU"/>
              </w:rPr>
            </w:pPr>
            <w:r w:rsidRPr="003309F8">
              <w:rPr>
                <w:b/>
                <w:bCs/>
                <w:color w:val="000000"/>
                <w:lang w:eastAsia="hu-HU"/>
              </w:rPr>
              <w:t>POD</w:t>
            </w:r>
          </w:p>
        </w:tc>
        <w:tc>
          <w:tcPr>
            <w:tcW w:w="1276"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center"/>
              <w:rPr>
                <w:b/>
                <w:bCs/>
                <w:color w:val="000000"/>
                <w:lang w:eastAsia="hu-HU"/>
              </w:rPr>
            </w:pPr>
            <w:r w:rsidRPr="003309F8">
              <w:rPr>
                <w:b/>
                <w:bCs/>
                <w:color w:val="000000"/>
                <w:lang w:eastAsia="hu-HU"/>
              </w:rPr>
              <w:t>MÉF (kWh)</w:t>
            </w:r>
          </w:p>
        </w:tc>
      </w:tr>
      <w:tr w:rsidR="009D3B25" w:rsidRPr="003309F8" w:rsidTr="00A34DFF">
        <w:trPr>
          <w:trHeight w:val="315"/>
        </w:trPr>
        <w:tc>
          <w:tcPr>
            <w:tcW w:w="3397" w:type="dxa"/>
            <w:tcBorders>
              <w:top w:val="single" w:sz="4" w:space="0" w:color="auto"/>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9730 Kőszeg Várkör 35-37.</w:t>
            </w:r>
          </w:p>
        </w:tc>
        <w:tc>
          <w:tcPr>
            <w:tcW w:w="3978" w:type="dxa"/>
            <w:tcBorders>
              <w:top w:val="single" w:sz="4" w:space="0" w:color="auto"/>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HU000110-11-S00000000000000025204</w:t>
            </w:r>
          </w:p>
        </w:tc>
        <w:tc>
          <w:tcPr>
            <w:tcW w:w="1276"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28200</w:t>
            </w:r>
          </w:p>
        </w:tc>
      </w:tr>
    </w:tbl>
    <w:p w:rsidR="009D3B25" w:rsidRPr="003309F8" w:rsidRDefault="009D3B25" w:rsidP="009D3B25">
      <w:pPr>
        <w:widowControl/>
        <w:suppressAutoHyphens w:val="0"/>
        <w:ind w:left="284"/>
        <w:jc w:val="both"/>
        <w:rPr>
          <w:b/>
        </w:rPr>
      </w:pPr>
    </w:p>
    <w:p w:rsidR="009D3B25" w:rsidRPr="003309F8" w:rsidRDefault="009D3B25" w:rsidP="009D3B25">
      <w:pPr>
        <w:pStyle w:val="Listaszerbekezds"/>
        <w:widowControl/>
        <w:numPr>
          <w:ilvl w:val="0"/>
          <w:numId w:val="54"/>
        </w:numPr>
        <w:suppressAutoHyphens w:val="0"/>
        <w:jc w:val="both"/>
        <w:rPr>
          <w:b/>
        </w:rPr>
      </w:pPr>
      <w:r w:rsidRPr="003309F8">
        <w:rPr>
          <w:b/>
        </w:rPr>
        <w:t>csoport – Kőszegi Közös Önkormányzati Hivatal</w:t>
      </w:r>
    </w:p>
    <w:tbl>
      <w:tblPr>
        <w:tblW w:w="8651" w:type="dxa"/>
        <w:tblInd w:w="75" w:type="dxa"/>
        <w:tblCellMar>
          <w:left w:w="70" w:type="dxa"/>
          <w:right w:w="70" w:type="dxa"/>
        </w:tblCellMar>
        <w:tblLook w:val="00A0" w:firstRow="1" w:lastRow="0" w:firstColumn="1" w:lastColumn="0" w:noHBand="0" w:noVBand="0"/>
      </w:tblPr>
      <w:tblGrid>
        <w:gridCol w:w="2875"/>
        <w:gridCol w:w="4500"/>
        <w:gridCol w:w="1276"/>
      </w:tblGrid>
      <w:tr w:rsidR="009D3B25" w:rsidRPr="003309F8" w:rsidTr="00A34DFF">
        <w:trPr>
          <w:trHeight w:val="315"/>
        </w:trPr>
        <w:tc>
          <w:tcPr>
            <w:tcW w:w="2875" w:type="dxa"/>
            <w:tcBorders>
              <w:top w:val="single" w:sz="4" w:space="0" w:color="auto"/>
              <w:left w:val="single" w:sz="4" w:space="0" w:color="auto"/>
              <w:bottom w:val="single" w:sz="4" w:space="0" w:color="auto"/>
              <w:right w:val="single" w:sz="4" w:space="0" w:color="auto"/>
            </w:tcBorders>
            <w:noWrap/>
            <w:vAlign w:val="bottom"/>
          </w:tcPr>
          <w:p w:rsidR="009D3B25" w:rsidRPr="003309F8" w:rsidRDefault="009D3B25" w:rsidP="00A34DFF">
            <w:pPr>
              <w:widowControl/>
              <w:suppressAutoHyphens w:val="0"/>
              <w:jc w:val="center"/>
              <w:rPr>
                <w:b/>
                <w:bCs/>
                <w:color w:val="000000"/>
                <w:lang w:eastAsia="hu-HU"/>
              </w:rPr>
            </w:pPr>
            <w:r w:rsidRPr="003309F8">
              <w:rPr>
                <w:b/>
                <w:bCs/>
                <w:color w:val="000000"/>
                <w:lang w:eastAsia="hu-HU"/>
              </w:rPr>
              <w:t>Fogyasztási hely címe</w:t>
            </w:r>
          </w:p>
        </w:tc>
        <w:tc>
          <w:tcPr>
            <w:tcW w:w="4500"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center"/>
              <w:rPr>
                <w:b/>
                <w:bCs/>
                <w:color w:val="000000"/>
                <w:lang w:eastAsia="hu-HU"/>
              </w:rPr>
            </w:pPr>
            <w:r w:rsidRPr="003309F8">
              <w:rPr>
                <w:b/>
                <w:bCs/>
                <w:color w:val="000000"/>
                <w:lang w:eastAsia="hu-HU"/>
              </w:rPr>
              <w:t>POD</w:t>
            </w:r>
          </w:p>
        </w:tc>
        <w:tc>
          <w:tcPr>
            <w:tcW w:w="1276"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center"/>
              <w:rPr>
                <w:b/>
                <w:bCs/>
                <w:color w:val="000000"/>
                <w:lang w:eastAsia="hu-HU"/>
              </w:rPr>
            </w:pPr>
            <w:r w:rsidRPr="003309F8">
              <w:rPr>
                <w:b/>
                <w:bCs/>
                <w:color w:val="000000"/>
                <w:lang w:eastAsia="hu-HU"/>
              </w:rPr>
              <w:t>MÉF (kWh)</w:t>
            </w:r>
          </w:p>
        </w:tc>
      </w:tr>
      <w:tr w:rsidR="009D3B25" w:rsidRPr="003309F8" w:rsidTr="00A34DFF">
        <w:trPr>
          <w:trHeight w:val="315"/>
        </w:trPr>
        <w:tc>
          <w:tcPr>
            <w:tcW w:w="2875"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9730 Kőszeg, Jurisics tér 8. Hivatal</w:t>
            </w:r>
          </w:p>
        </w:tc>
        <w:tc>
          <w:tcPr>
            <w:tcW w:w="450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HU000110-11-S00000000000000026967</w:t>
            </w:r>
          </w:p>
        </w:tc>
        <w:tc>
          <w:tcPr>
            <w:tcW w:w="1276"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31400</w:t>
            </w:r>
          </w:p>
        </w:tc>
      </w:tr>
      <w:tr w:rsidR="009D3B25" w:rsidRPr="003309F8" w:rsidTr="00A34DFF">
        <w:trPr>
          <w:trHeight w:val="315"/>
        </w:trPr>
        <w:tc>
          <w:tcPr>
            <w:tcW w:w="2875" w:type="dxa"/>
            <w:tcBorders>
              <w:top w:val="single" w:sz="4" w:space="0" w:color="auto"/>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9730 Kőszeg, Jurisics tér 8. Hivatal</w:t>
            </w:r>
          </w:p>
        </w:tc>
        <w:tc>
          <w:tcPr>
            <w:tcW w:w="4500" w:type="dxa"/>
            <w:tcBorders>
              <w:top w:val="single" w:sz="4" w:space="0" w:color="auto"/>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HU000110-11-S00000000000000016493</w:t>
            </w:r>
          </w:p>
        </w:tc>
        <w:tc>
          <w:tcPr>
            <w:tcW w:w="1276"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2600</w:t>
            </w:r>
          </w:p>
        </w:tc>
      </w:tr>
      <w:tr w:rsidR="009D3B25" w:rsidRPr="003309F8" w:rsidTr="00A34DFF">
        <w:trPr>
          <w:trHeight w:val="315"/>
        </w:trPr>
        <w:tc>
          <w:tcPr>
            <w:tcW w:w="2875" w:type="dxa"/>
            <w:tcBorders>
              <w:top w:val="single" w:sz="4" w:space="0" w:color="auto"/>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 xml:space="preserve">9730 Kőszeg, </w:t>
            </w:r>
            <w:proofErr w:type="spellStart"/>
            <w:r w:rsidRPr="003309F8">
              <w:rPr>
                <w:color w:val="000000"/>
                <w:lang w:eastAsia="hu-HU"/>
              </w:rPr>
              <w:t>Rajnis</w:t>
            </w:r>
            <w:proofErr w:type="spellEnd"/>
            <w:r w:rsidRPr="003309F8">
              <w:rPr>
                <w:color w:val="000000"/>
                <w:lang w:eastAsia="hu-HU"/>
              </w:rPr>
              <w:t xml:space="preserve"> u. 1. Házasságkötő terem</w:t>
            </w:r>
          </w:p>
        </w:tc>
        <w:tc>
          <w:tcPr>
            <w:tcW w:w="4500" w:type="dxa"/>
            <w:tcBorders>
              <w:top w:val="single" w:sz="4" w:space="0" w:color="auto"/>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HU000110-11-S00000000000000016489</w:t>
            </w:r>
          </w:p>
        </w:tc>
        <w:tc>
          <w:tcPr>
            <w:tcW w:w="1276"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9700</w:t>
            </w:r>
          </w:p>
        </w:tc>
      </w:tr>
      <w:tr w:rsidR="009D3B25" w:rsidRPr="003309F8" w:rsidTr="00A34DFF">
        <w:trPr>
          <w:trHeight w:val="315"/>
        </w:trPr>
        <w:tc>
          <w:tcPr>
            <w:tcW w:w="2875" w:type="dxa"/>
            <w:tcBorders>
              <w:top w:val="single" w:sz="4" w:space="0" w:color="auto"/>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9730 Kőszeg, Chernel 9. Hivatal</w:t>
            </w:r>
          </w:p>
        </w:tc>
        <w:tc>
          <w:tcPr>
            <w:tcW w:w="4500" w:type="dxa"/>
            <w:tcBorders>
              <w:top w:val="single" w:sz="4" w:space="0" w:color="auto"/>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HU000110-11-S00000000000000016492</w:t>
            </w:r>
          </w:p>
        </w:tc>
        <w:tc>
          <w:tcPr>
            <w:tcW w:w="1276"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5100</w:t>
            </w:r>
          </w:p>
        </w:tc>
      </w:tr>
      <w:tr w:rsidR="009D3B25" w:rsidRPr="003309F8" w:rsidTr="00A34DFF">
        <w:trPr>
          <w:trHeight w:val="315"/>
        </w:trPr>
        <w:tc>
          <w:tcPr>
            <w:tcW w:w="2875" w:type="dxa"/>
            <w:tcBorders>
              <w:top w:val="single" w:sz="4" w:space="0" w:color="auto"/>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9730 Kőszeg, Jurisics tér 8.</w:t>
            </w:r>
          </w:p>
        </w:tc>
        <w:tc>
          <w:tcPr>
            <w:tcW w:w="4500" w:type="dxa"/>
            <w:tcBorders>
              <w:top w:val="single" w:sz="4" w:space="0" w:color="auto"/>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HU000110-11-S00000000000001097249</w:t>
            </w:r>
          </w:p>
        </w:tc>
        <w:tc>
          <w:tcPr>
            <w:tcW w:w="1276"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1</w:t>
            </w:r>
          </w:p>
        </w:tc>
      </w:tr>
    </w:tbl>
    <w:p w:rsidR="009D3B25" w:rsidRPr="003309F8" w:rsidRDefault="009D3B25" w:rsidP="009D3B25">
      <w:pPr>
        <w:widowControl/>
        <w:suppressAutoHyphens w:val="0"/>
        <w:ind w:left="284"/>
        <w:jc w:val="both"/>
        <w:rPr>
          <w:b/>
        </w:rPr>
      </w:pP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t>48800</w:t>
      </w:r>
    </w:p>
    <w:p w:rsidR="009D3B25" w:rsidRPr="003309F8" w:rsidRDefault="009D3B25" w:rsidP="009D3B25">
      <w:pPr>
        <w:pStyle w:val="Listaszerbekezds"/>
        <w:widowControl/>
        <w:numPr>
          <w:ilvl w:val="0"/>
          <w:numId w:val="54"/>
        </w:numPr>
        <w:suppressAutoHyphens w:val="0"/>
        <w:jc w:val="both"/>
        <w:rPr>
          <w:b/>
        </w:rPr>
      </w:pPr>
      <w:r w:rsidRPr="003309F8">
        <w:rPr>
          <w:b/>
        </w:rPr>
        <w:lastRenderedPageBreak/>
        <w:t>csoport – Kőszegi Városi Múzeum</w:t>
      </w:r>
    </w:p>
    <w:p w:rsidR="009D3B25" w:rsidRPr="003309F8" w:rsidRDefault="009D3B25" w:rsidP="009D3B25">
      <w:pPr>
        <w:pStyle w:val="Listaszerbekezds"/>
        <w:widowControl/>
        <w:suppressAutoHyphens w:val="0"/>
        <w:ind w:left="0"/>
        <w:jc w:val="both"/>
        <w:rPr>
          <w:b/>
        </w:rPr>
      </w:pPr>
    </w:p>
    <w:tbl>
      <w:tblPr>
        <w:tblW w:w="9535" w:type="dxa"/>
        <w:tblInd w:w="75" w:type="dxa"/>
        <w:tblCellMar>
          <w:left w:w="70" w:type="dxa"/>
          <w:right w:w="70" w:type="dxa"/>
        </w:tblCellMar>
        <w:tblLook w:val="00A0" w:firstRow="1" w:lastRow="0" w:firstColumn="1" w:lastColumn="0" w:noHBand="0" w:noVBand="0"/>
      </w:tblPr>
      <w:tblGrid>
        <w:gridCol w:w="3235"/>
        <w:gridCol w:w="4500"/>
        <w:gridCol w:w="1800"/>
      </w:tblGrid>
      <w:tr w:rsidR="009D3B25" w:rsidRPr="003309F8" w:rsidTr="00A34DFF">
        <w:trPr>
          <w:trHeight w:val="315"/>
        </w:trPr>
        <w:tc>
          <w:tcPr>
            <w:tcW w:w="3235" w:type="dxa"/>
            <w:tcBorders>
              <w:top w:val="single" w:sz="4" w:space="0" w:color="auto"/>
              <w:left w:val="single" w:sz="4" w:space="0" w:color="auto"/>
              <w:bottom w:val="single" w:sz="4" w:space="0" w:color="auto"/>
              <w:right w:val="single" w:sz="4" w:space="0" w:color="auto"/>
            </w:tcBorders>
            <w:noWrap/>
            <w:vAlign w:val="bottom"/>
          </w:tcPr>
          <w:p w:rsidR="009D3B25" w:rsidRPr="003309F8" w:rsidRDefault="009D3B25" w:rsidP="00A34DFF">
            <w:pPr>
              <w:widowControl/>
              <w:suppressAutoHyphens w:val="0"/>
              <w:jc w:val="center"/>
              <w:rPr>
                <w:b/>
                <w:bCs/>
                <w:color w:val="000000"/>
                <w:lang w:eastAsia="hu-HU"/>
              </w:rPr>
            </w:pPr>
            <w:r w:rsidRPr="003309F8">
              <w:rPr>
                <w:b/>
                <w:bCs/>
                <w:color w:val="000000"/>
                <w:lang w:eastAsia="hu-HU"/>
              </w:rPr>
              <w:t>Fogyasztási hely címe</w:t>
            </w:r>
          </w:p>
        </w:tc>
        <w:tc>
          <w:tcPr>
            <w:tcW w:w="4500"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center"/>
              <w:rPr>
                <w:b/>
                <w:bCs/>
                <w:color w:val="000000"/>
                <w:lang w:eastAsia="hu-HU"/>
              </w:rPr>
            </w:pPr>
            <w:r w:rsidRPr="003309F8">
              <w:rPr>
                <w:b/>
                <w:bCs/>
                <w:color w:val="000000"/>
                <w:lang w:eastAsia="hu-HU"/>
              </w:rPr>
              <w:t>POD</w:t>
            </w:r>
          </w:p>
        </w:tc>
        <w:tc>
          <w:tcPr>
            <w:tcW w:w="1800"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center"/>
              <w:rPr>
                <w:b/>
                <w:bCs/>
                <w:color w:val="000000"/>
                <w:lang w:eastAsia="hu-HU"/>
              </w:rPr>
            </w:pPr>
            <w:r w:rsidRPr="003309F8">
              <w:rPr>
                <w:b/>
                <w:bCs/>
                <w:color w:val="000000"/>
                <w:lang w:eastAsia="hu-HU"/>
              </w:rPr>
              <w:t>MÉF (kWh)</w:t>
            </w:r>
          </w:p>
        </w:tc>
      </w:tr>
      <w:tr w:rsidR="009D3B25" w:rsidRPr="003309F8" w:rsidTr="00A34DFF">
        <w:trPr>
          <w:trHeight w:val="315"/>
        </w:trPr>
        <w:tc>
          <w:tcPr>
            <w:tcW w:w="3235"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9730 Kőszeg, Jurisics tér 6.</w:t>
            </w:r>
          </w:p>
        </w:tc>
        <w:tc>
          <w:tcPr>
            <w:tcW w:w="450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HU000110-11-s00000000000000026982</w:t>
            </w:r>
          </w:p>
        </w:tc>
        <w:tc>
          <w:tcPr>
            <w:tcW w:w="1800"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7000</w:t>
            </w:r>
          </w:p>
        </w:tc>
      </w:tr>
      <w:tr w:rsidR="009D3B25" w:rsidRPr="003309F8" w:rsidTr="00A34DFF">
        <w:trPr>
          <w:trHeight w:val="315"/>
        </w:trPr>
        <w:tc>
          <w:tcPr>
            <w:tcW w:w="3235"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9730 Kőszeg, Jurisics tér 11.</w:t>
            </w:r>
          </w:p>
        </w:tc>
        <w:tc>
          <w:tcPr>
            <w:tcW w:w="450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HU000110-11-S00000000000000016859</w:t>
            </w:r>
          </w:p>
        </w:tc>
        <w:tc>
          <w:tcPr>
            <w:tcW w:w="1800"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4500</w:t>
            </w:r>
          </w:p>
        </w:tc>
      </w:tr>
      <w:tr w:rsidR="009D3B25" w:rsidRPr="003309F8" w:rsidTr="00A34DFF">
        <w:trPr>
          <w:trHeight w:val="315"/>
        </w:trPr>
        <w:tc>
          <w:tcPr>
            <w:tcW w:w="3235"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 xml:space="preserve">9730 Kőszeg, </w:t>
            </w:r>
            <w:proofErr w:type="spellStart"/>
            <w:r w:rsidRPr="003309F8">
              <w:rPr>
                <w:color w:val="000000"/>
                <w:lang w:eastAsia="hu-HU"/>
              </w:rPr>
              <w:t>Kelcz</w:t>
            </w:r>
            <w:proofErr w:type="spellEnd"/>
            <w:r w:rsidRPr="003309F8">
              <w:rPr>
                <w:color w:val="000000"/>
                <w:lang w:eastAsia="hu-HU"/>
              </w:rPr>
              <w:t xml:space="preserve"> </w:t>
            </w:r>
            <w:proofErr w:type="gramStart"/>
            <w:r w:rsidRPr="003309F8">
              <w:rPr>
                <w:color w:val="000000"/>
                <w:lang w:eastAsia="hu-HU"/>
              </w:rPr>
              <w:t>A</w:t>
            </w:r>
            <w:proofErr w:type="gramEnd"/>
            <w:r w:rsidRPr="003309F8">
              <w:rPr>
                <w:color w:val="000000"/>
                <w:lang w:eastAsia="hu-HU"/>
              </w:rPr>
              <w:t>. utca 6.</w:t>
            </w:r>
          </w:p>
        </w:tc>
        <w:tc>
          <w:tcPr>
            <w:tcW w:w="450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HU000110-11-S00000000000000903184</w:t>
            </w:r>
          </w:p>
        </w:tc>
        <w:tc>
          <w:tcPr>
            <w:tcW w:w="1800"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2400</w:t>
            </w:r>
          </w:p>
        </w:tc>
      </w:tr>
      <w:tr w:rsidR="009D3B25" w:rsidRPr="003309F8" w:rsidTr="00A34DFF">
        <w:trPr>
          <w:trHeight w:val="315"/>
        </w:trPr>
        <w:tc>
          <w:tcPr>
            <w:tcW w:w="3235"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9730 Kőszeg, Rákóczi Ferenc út 3.</w:t>
            </w:r>
          </w:p>
        </w:tc>
        <w:tc>
          <w:tcPr>
            <w:tcW w:w="450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HU000110-11-S00000000000000016860</w:t>
            </w:r>
          </w:p>
        </w:tc>
        <w:tc>
          <w:tcPr>
            <w:tcW w:w="1800" w:type="dxa"/>
            <w:tcBorders>
              <w:top w:val="nil"/>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300</w:t>
            </w:r>
          </w:p>
        </w:tc>
      </w:tr>
      <w:tr w:rsidR="009D3B25" w:rsidRPr="003309F8" w:rsidTr="00A34DFF">
        <w:trPr>
          <w:trHeight w:val="315"/>
        </w:trPr>
        <w:tc>
          <w:tcPr>
            <w:tcW w:w="3235" w:type="dxa"/>
            <w:tcBorders>
              <w:top w:val="single" w:sz="4" w:space="0" w:color="auto"/>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 xml:space="preserve">9730 Kőszeg, </w:t>
            </w:r>
            <w:proofErr w:type="spellStart"/>
            <w:r w:rsidRPr="003309F8">
              <w:rPr>
                <w:color w:val="000000"/>
                <w:lang w:eastAsia="hu-HU"/>
              </w:rPr>
              <w:t>Kelcz</w:t>
            </w:r>
            <w:proofErr w:type="spellEnd"/>
            <w:r w:rsidRPr="003309F8">
              <w:rPr>
                <w:color w:val="000000"/>
                <w:lang w:eastAsia="hu-HU"/>
              </w:rPr>
              <w:t xml:space="preserve"> </w:t>
            </w:r>
            <w:proofErr w:type="gramStart"/>
            <w:r w:rsidRPr="003309F8">
              <w:rPr>
                <w:color w:val="000000"/>
                <w:lang w:eastAsia="hu-HU"/>
              </w:rPr>
              <w:t>A</w:t>
            </w:r>
            <w:proofErr w:type="gramEnd"/>
            <w:r w:rsidRPr="003309F8">
              <w:rPr>
                <w:color w:val="000000"/>
                <w:lang w:eastAsia="hu-HU"/>
              </w:rPr>
              <w:t>. utca 6.</w:t>
            </w:r>
          </w:p>
        </w:tc>
        <w:tc>
          <w:tcPr>
            <w:tcW w:w="4500" w:type="dxa"/>
            <w:tcBorders>
              <w:top w:val="single" w:sz="4" w:space="0" w:color="auto"/>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HU000110-11-S00000000000001031716</w:t>
            </w:r>
          </w:p>
        </w:tc>
        <w:tc>
          <w:tcPr>
            <w:tcW w:w="1800"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1</w:t>
            </w:r>
          </w:p>
        </w:tc>
      </w:tr>
      <w:tr w:rsidR="009D3B25" w:rsidRPr="003309F8" w:rsidTr="00A34DFF">
        <w:trPr>
          <w:trHeight w:val="315"/>
        </w:trPr>
        <w:tc>
          <w:tcPr>
            <w:tcW w:w="3235" w:type="dxa"/>
            <w:tcBorders>
              <w:top w:val="single" w:sz="4" w:space="0" w:color="auto"/>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9730 Kőszeg, Várkör 35-37.</w:t>
            </w:r>
          </w:p>
        </w:tc>
        <w:tc>
          <w:tcPr>
            <w:tcW w:w="4500" w:type="dxa"/>
            <w:tcBorders>
              <w:top w:val="single" w:sz="4" w:space="0" w:color="auto"/>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HU000110-11-S00000000000000997634</w:t>
            </w:r>
          </w:p>
        </w:tc>
        <w:tc>
          <w:tcPr>
            <w:tcW w:w="1800"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right"/>
              <w:rPr>
                <w:color w:val="000000"/>
                <w:lang w:eastAsia="hu-HU"/>
              </w:rPr>
            </w:pPr>
            <w:r w:rsidRPr="003309F8">
              <w:rPr>
                <w:color w:val="000000"/>
                <w:lang w:eastAsia="hu-HU"/>
              </w:rPr>
              <w:t>100</w:t>
            </w:r>
          </w:p>
        </w:tc>
      </w:tr>
    </w:tbl>
    <w:p w:rsidR="009D3B25" w:rsidRPr="003309F8" w:rsidRDefault="009D3B25" w:rsidP="009D3B25">
      <w:pPr>
        <w:jc w:val="both"/>
        <w:rPr>
          <w:b/>
        </w:rPr>
      </w:pP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t>14301</w:t>
      </w:r>
    </w:p>
    <w:p w:rsidR="009D3B25" w:rsidRPr="003309F8" w:rsidRDefault="009D3B25" w:rsidP="009D3B25">
      <w:pPr>
        <w:pStyle w:val="Listaszerbekezds"/>
        <w:widowControl/>
        <w:numPr>
          <w:ilvl w:val="0"/>
          <w:numId w:val="54"/>
        </w:numPr>
        <w:suppressAutoHyphens w:val="0"/>
        <w:jc w:val="both"/>
        <w:rPr>
          <w:b/>
        </w:rPr>
      </w:pPr>
      <w:r w:rsidRPr="003309F8">
        <w:rPr>
          <w:b/>
        </w:rPr>
        <w:t>csoport – Központi Művészeti Óvoda és Bölcs</w:t>
      </w:r>
      <w:r>
        <w:rPr>
          <w:b/>
        </w:rPr>
        <w:t>ő</w:t>
      </w:r>
      <w:r w:rsidRPr="003309F8">
        <w:rPr>
          <w:b/>
        </w:rPr>
        <w:t>de, Többcélú KIKI Intézmény</w:t>
      </w:r>
    </w:p>
    <w:tbl>
      <w:tblPr>
        <w:tblW w:w="9483" w:type="dxa"/>
        <w:tblInd w:w="75" w:type="dxa"/>
        <w:tblCellMar>
          <w:left w:w="70" w:type="dxa"/>
          <w:right w:w="70" w:type="dxa"/>
        </w:tblCellMar>
        <w:tblLook w:val="00A0" w:firstRow="1" w:lastRow="0" w:firstColumn="1" w:lastColumn="0" w:noHBand="0" w:noVBand="0"/>
      </w:tblPr>
      <w:tblGrid>
        <w:gridCol w:w="3955"/>
        <w:gridCol w:w="4252"/>
        <w:gridCol w:w="1276"/>
      </w:tblGrid>
      <w:tr w:rsidR="009D3B25" w:rsidRPr="003309F8" w:rsidTr="00A34DFF">
        <w:trPr>
          <w:trHeight w:val="315"/>
        </w:trPr>
        <w:tc>
          <w:tcPr>
            <w:tcW w:w="3955" w:type="dxa"/>
            <w:tcBorders>
              <w:top w:val="single" w:sz="4" w:space="0" w:color="auto"/>
              <w:left w:val="single" w:sz="4" w:space="0" w:color="auto"/>
              <w:bottom w:val="single" w:sz="4" w:space="0" w:color="auto"/>
              <w:right w:val="single" w:sz="4" w:space="0" w:color="auto"/>
            </w:tcBorders>
            <w:noWrap/>
            <w:vAlign w:val="bottom"/>
          </w:tcPr>
          <w:p w:rsidR="009D3B25" w:rsidRPr="003309F8" w:rsidRDefault="009D3B25" w:rsidP="00A34DFF">
            <w:pPr>
              <w:widowControl/>
              <w:suppressAutoHyphens w:val="0"/>
              <w:jc w:val="center"/>
              <w:rPr>
                <w:b/>
                <w:bCs/>
                <w:color w:val="000000"/>
                <w:lang w:eastAsia="hu-HU"/>
              </w:rPr>
            </w:pPr>
            <w:r w:rsidRPr="003309F8">
              <w:rPr>
                <w:b/>
                <w:bCs/>
                <w:color w:val="000000"/>
                <w:lang w:eastAsia="hu-HU"/>
              </w:rPr>
              <w:t>Fogyasztási hely címe</w:t>
            </w:r>
          </w:p>
        </w:tc>
        <w:tc>
          <w:tcPr>
            <w:tcW w:w="4252"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center"/>
              <w:rPr>
                <w:b/>
                <w:bCs/>
                <w:color w:val="000000"/>
                <w:lang w:eastAsia="hu-HU"/>
              </w:rPr>
            </w:pPr>
            <w:r w:rsidRPr="003309F8">
              <w:rPr>
                <w:b/>
                <w:bCs/>
                <w:color w:val="000000"/>
                <w:lang w:eastAsia="hu-HU"/>
              </w:rPr>
              <w:t>POD</w:t>
            </w:r>
          </w:p>
        </w:tc>
        <w:tc>
          <w:tcPr>
            <w:tcW w:w="1276"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center"/>
              <w:rPr>
                <w:b/>
                <w:bCs/>
                <w:color w:val="000000"/>
                <w:lang w:eastAsia="hu-HU"/>
              </w:rPr>
            </w:pPr>
            <w:r w:rsidRPr="003309F8">
              <w:rPr>
                <w:b/>
                <w:bCs/>
                <w:color w:val="000000"/>
                <w:lang w:eastAsia="hu-HU"/>
              </w:rPr>
              <w:t>MÉF (kWh)</w:t>
            </w:r>
          </w:p>
        </w:tc>
      </w:tr>
      <w:tr w:rsidR="009D3B25" w:rsidRPr="003309F8" w:rsidTr="00A34DFF">
        <w:trPr>
          <w:trHeight w:val="315"/>
        </w:trPr>
        <w:tc>
          <w:tcPr>
            <w:tcW w:w="3955"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9730 Kőszeg, Bajcsy-Zsilinszky E utca 25.</w:t>
            </w:r>
          </w:p>
        </w:tc>
        <w:tc>
          <w:tcPr>
            <w:tcW w:w="4252"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HU000110-11-S00000000000000998568</w:t>
            </w:r>
          </w:p>
        </w:tc>
        <w:tc>
          <w:tcPr>
            <w:tcW w:w="1276"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8800</w:t>
            </w:r>
          </w:p>
        </w:tc>
      </w:tr>
      <w:tr w:rsidR="009D3B25" w:rsidRPr="003309F8" w:rsidTr="00A34DFF">
        <w:trPr>
          <w:trHeight w:val="315"/>
        </w:trPr>
        <w:tc>
          <w:tcPr>
            <w:tcW w:w="3955" w:type="dxa"/>
            <w:tcBorders>
              <w:top w:val="single" w:sz="4" w:space="0" w:color="auto"/>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9733 Horvátzsidány, Csepregi utca 6.</w:t>
            </w:r>
          </w:p>
        </w:tc>
        <w:tc>
          <w:tcPr>
            <w:tcW w:w="4252" w:type="dxa"/>
            <w:tcBorders>
              <w:top w:val="single" w:sz="4" w:space="0" w:color="auto"/>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HU000110-11-S00000000000000029531</w:t>
            </w:r>
          </w:p>
        </w:tc>
        <w:tc>
          <w:tcPr>
            <w:tcW w:w="1276" w:type="dxa"/>
            <w:tcBorders>
              <w:top w:val="single" w:sz="4" w:space="0" w:color="auto"/>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5000</w:t>
            </w:r>
          </w:p>
        </w:tc>
      </w:tr>
    </w:tbl>
    <w:p w:rsidR="009D3B25" w:rsidRPr="003309F8" w:rsidRDefault="009D3B25" w:rsidP="009D3B25">
      <w:pPr>
        <w:jc w:val="both"/>
        <w:rPr>
          <w:b/>
        </w:rPr>
      </w:pP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t>13800</w:t>
      </w:r>
    </w:p>
    <w:p w:rsidR="009D3B25" w:rsidRPr="003309F8" w:rsidRDefault="009D3B25" w:rsidP="009D3B25">
      <w:pPr>
        <w:pStyle w:val="Listaszerbekezds"/>
        <w:widowControl/>
        <w:numPr>
          <w:ilvl w:val="0"/>
          <w:numId w:val="54"/>
        </w:numPr>
        <w:suppressAutoHyphens w:val="0"/>
        <w:jc w:val="both"/>
        <w:rPr>
          <w:b/>
        </w:rPr>
      </w:pPr>
      <w:r w:rsidRPr="003309F8">
        <w:rPr>
          <w:b/>
        </w:rPr>
        <w:t>csoport – ÚJVÁROSI ÓVODA</w:t>
      </w:r>
    </w:p>
    <w:tbl>
      <w:tblPr>
        <w:tblW w:w="9551" w:type="dxa"/>
        <w:tblInd w:w="75" w:type="dxa"/>
        <w:tblCellMar>
          <w:left w:w="70" w:type="dxa"/>
          <w:right w:w="70" w:type="dxa"/>
        </w:tblCellMar>
        <w:tblLook w:val="00A0" w:firstRow="1" w:lastRow="0" w:firstColumn="1" w:lastColumn="0" w:noHBand="0" w:noVBand="0"/>
      </w:tblPr>
      <w:tblGrid>
        <w:gridCol w:w="3681"/>
        <w:gridCol w:w="4594"/>
        <w:gridCol w:w="1276"/>
      </w:tblGrid>
      <w:tr w:rsidR="009D3B25" w:rsidRPr="003309F8" w:rsidTr="00A34DFF">
        <w:trPr>
          <w:trHeight w:val="315"/>
        </w:trPr>
        <w:tc>
          <w:tcPr>
            <w:tcW w:w="3681" w:type="dxa"/>
            <w:tcBorders>
              <w:top w:val="single" w:sz="4" w:space="0" w:color="auto"/>
              <w:left w:val="single" w:sz="4" w:space="0" w:color="auto"/>
              <w:bottom w:val="single" w:sz="4" w:space="0" w:color="auto"/>
              <w:right w:val="single" w:sz="4" w:space="0" w:color="auto"/>
            </w:tcBorders>
            <w:noWrap/>
            <w:vAlign w:val="bottom"/>
          </w:tcPr>
          <w:p w:rsidR="009D3B25" w:rsidRPr="003309F8" w:rsidRDefault="009D3B25" w:rsidP="00A34DFF">
            <w:pPr>
              <w:widowControl/>
              <w:suppressAutoHyphens w:val="0"/>
              <w:jc w:val="center"/>
              <w:rPr>
                <w:b/>
                <w:bCs/>
                <w:color w:val="000000"/>
                <w:lang w:eastAsia="hu-HU"/>
              </w:rPr>
            </w:pPr>
            <w:r w:rsidRPr="003309F8">
              <w:rPr>
                <w:b/>
                <w:bCs/>
                <w:color w:val="000000"/>
                <w:lang w:eastAsia="hu-HU"/>
              </w:rPr>
              <w:t>Fogyasztási hely címe</w:t>
            </w:r>
          </w:p>
        </w:tc>
        <w:tc>
          <w:tcPr>
            <w:tcW w:w="4594"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center"/>
              <w:rPr>
                <w:b/>
                <w:bCs/>
                <w:color w:val="000000"/>
                <w:lang w:eastAsia="hu-HU"/>
              </w:rPr>
            </w:pPr>
            <w:r w:rsidRPr="003309F8">
              <w:rPr>
                <w:b/>
                <w:bCs/>
                <w:color w:val="000000"/>
                <w:lang w:eastAsia="hu-HU"/>
              </w:rPr>
              <w:t>POD</w:t>
            </w:r>
          </w:p>
        </w:tc>
        <w:tc>
          <w:tcPr>
            <w:tcW w:w="1276"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center"/>
              <w:rPr>
                <w:b/>
                <w:bCs/>
                <w:color w:val="000000"/>
                <w:lang w:eastAsia="hu-HU"/>
              </w:rPr>
            </w:pPr>
            <w:r w:rsidRPr="003309F8">
              <w:rPr>
                <w:b/>
                <w:bCs/>
                <w:color w:val="000000"/>
                <w:lang w:eastAsia="hu-HU"/>
              </w:rPr>
              <w:t>MÉF (kWh)</w:t>
            </w:r>
          </w:p>
        </w:tc>
      </w:tr>
      <w:tr w:rsidR="009D3B25" w:rsidRPr="003309F8" w:rsidTr="00A34DFF">
        <w:trPr>
          <w:trHeight w:val="315"/>
        </w:trPr>
        <w:tc>
          <w:tcPr>
            <w:tcW w:w="3681" w:type="dxa"/>
            <w:tcBorders>
              <w:top w:val="single" w:sz="4" w:space="0" w:color="auto"/>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9730 Kőszeg, Deák F. utca 2.</w:t>
            </w:r>
          </w:p>
        </w:tc>
        <w:tc>
          <w:tcPr>
            <w:tcW w:w="4594" w:type="dxa"/>
            <w:tcBorders>
              <w:top w:val="single" w:sz="4" w:space="0" w:color="auto"/>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HU000110-11-S00000000000000886244</w:t>
            </w:r>
          </w:p>
        </w:tc>
        <w:tc>
          <w:tcPr>
            <w:tcW w:w="1276" w:type="dxa"/>
            <w:tcBorders>
              <w:top w:val="single" w:sz="4" w:space="0" w:color="auto"/>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8000</w:t>
            </w:r>
          </w:p>
        </w:tc>
      </w:tr>
      <w:tr w:rsidR="009D3B25" w:rsidRPr="003309F8" w:rsidTr="00A34DFF">
        <w:trPr>
          <w:trHeight w:val="315"/>
        </w:trPr>
        <w:tc>
          <w:tcPr>
            <w:tcW w:w="3681" w:type="dxa"/>
            <w:tcBorders>
              <w:top w:val="single" w:sz="4" w:space="0" w:color="auto"/>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9726 Velem, Rákóczi F. u. 6.</w:t>
            </w:r>
          </w:p>
        </w:tc>
        <w:tc>
          <w:tcPr>
            <w:tcW w:w="4594" w:type="dxa"/>
            <w:tcBorders>
              <w:top w:val="single" w:sz="4" w:space="0" w:color="auto"/>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HU000110-11-S00000000000000904060</w:t>
            </w:r>
          </w:p>
        </w:tc>
        <w:tc>
          <w:tcPr>
            <w:tcW w:w="1276" w:type="dxa"/>
            <w:tcBorders>
              <w:top w:val="single" w:sz="4" w:space="0" w:color="auto"/>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1500</w:t>
            </w:r>
          </w:p>
        </w:tc>
      </w:tr>
      <w:tr w:rsidR="009D3B25" w:rsidRPr="003309F8" w:rsidTr="00A34DFF">
        <w:trPr>
          <w:trHeight w:val="315"/>
        </w:trPr>
        <w:tc>
          <w:tcPr>
            <w:tcW w:w="3681" w:type="dxa"/>
            <w:tcBorders>
              <w:top w:val="single" w:sz="4" w:space="0" w:color="auto"/>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 xml:space="preserve">9730 Kőszeg, </w:t>
            </w:r>
            <w:proofErr w:type="spellStart"/>
            <w:r w:rsidRPr="003309F8">
              <w:rPr>
                <w:color w:val="000000"/>
                <w:lang w:eastAsia="hu-HU"/>
              </w:rPr>
              <w:t>Kőszegfalvi</w:t>
            </w:r>
            <w:proofErr w:type="spellEnd"/>
            <w:r w:rsidRPr="003309F8">
              <w:rPr>
                <w:color w:val="000000"/>
                <w:lang w:eastAsia="hu-HU"/>
              </w:rPr>
              <w:t xml:space="preserve"> u. 50.</w:t>
            </w:r>
          </w:p>
        </w:tc>
        <w:tc>
          <w:tcPr>
            <w:tcW w:w="4594" w:type="dxa"/>
            <w:tcBorders>
              <w:top w:val="single" w:sz="4" w:space="0" w:color="auto"/>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HU000110-11-S00000000000000896351</w:t>
            </w:r>
          </w:p>
        </w:tc>
        <w:tc>
          <w:tcPr>
            <w:tcW w:w="1276" w:type="dxa"/>
            <w:tcBorders>
              <w:top w:val="single" w:sz="4" w:space="0" w:color="auto"/>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5800</w:t>
            </w:r>
          </w:p>
        </w:tc>
      </w:tr>
    </w:tbl>
    <w:p w:rsidR="009D3B25" w:rsidRPr="003309F8" w:rsidRDefault="009D3B25" w:rsidP="009D3B25">
      <w:pPr>
        <w:jc w:val="both"/>
        <w:rPr>
          <w:b/>
        </w:rPr>
      </w:pPr>
    </w:p>
    <w:p w:rsidR="009D3B25" w:rsidRPr="003309F8" w:rsidRDefault="009D3B25" w:rsidP="009D3B25">
      <w:pPr>
        <w:jc w:val="both"/>
        <w:rPr>
          <w:b/>
        </w:rPr>
      </w:pP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r>
      <w:r w:rsidRPr="003309F8">
        <w:rPr>
          <w:b/>
        </w:rPr>
        <w:tab/>
        <w:t>15300</w:t>
      </w:r>
    </w:p>
    <w:p w:rsidR="009D3B25" w:rsidRPr="003309F8" w:rsidRDefault="009D3B25" w:rsidP="009D3B25">
      <w:pPr>
        <w:pStyle w:val="Listaszerbekezds"/>
        <w:numPr>
          <w:ilvl w:val="0"/>
          <w:numId w:val="54"/>
        </w:numPr>
        <w:jc w:val="both"/>
        <w:rPr>
          <w:b/>
        </w:rPr>
      </w:pPr>
      <w:r w:rsidRPr="003309F8">
        <w:rPr>
          <w:b/>
        </w:rPr>
        <w:t>csoport – Közvilágítás</w:t>
      </w:r>
    </w:p>
    <w:tbl>
      <w:tblPr>
        <w:tblW w:w="9605" w:type="dxa"/>
        <w:tblInd w:w="75" w:type="dxa"/>
        <w:tblCellMar>
          <w:left w:w="70" w:type="dxa"/>
          <w:right w:w="70" w:type="dxa"/>
        </w:tblCellMar>
        <w:tblLook w:val="00A0" w:firstRow="1" w:lastRow="0" w:firstColumn="1" w:lastColumn="0" w:noHBand="0" w:noVBand="0"/>
      </w:tblPr>
      <w:tblGrid>
        <w:gridCol w:w="2972"/>
        <w:gridCol w:w="4223"/>
        <w:gridCol w:w="2410"/>
      </w:tblGrid>
      <w:tr w:rsidR="009D3B25" w:rsidRPr="003309F8" w:rsidTr="00A34DFF">
        <w:trPr>
          <w:trHeight w:val="315"/>
        </w:trPr>
        <w:tc>
          <w:tcPr>
            <w:tcW w:w="2972" w:type="dxa"/>
            <w:tcBorders>
              <w:top w:val="single" w:sz="4" w:space="0" w:color="auto"/>
              <w:left w:val="single" w:sz="4" w:space="0" w:color="auto"/>
              <w:bottom w:val="single" w:sz="4" w:space="0" w:color="auto"/>
              <w:right w:val="single" w:sz="4" w:space="0" w:color="auto"/>
            </w:tcBorders>
            <w:noWrap/>
            <w:vAlign w:val="bottom"/>
          </w:tcPr>
          <w:p w:rsidR="009D3B25" w:rsidRPr="003309F8" w:rsidRDefault="009D3B25" w:rsidP="00A34DFF">
            <w:pPr>
              <w:widowControl/>
              <w:suppressAutoHyphens w:val="0"/>
              <w:jc w:val="center"/>
              <w:rPr>
                <w:b/>
                <w:bCs/>
                <w:color w:val="000000"/>
                <w:lang w:eastAsia="hu-HU"/>
              </w:rPr>
            </w:pPr>
            <w:r w:rsidRPr="003309F8">
              <w:rPr>
                <w:b/>
                <w:bCs/>
                <w:color w:val="000000"/>
                <w:lang w:eastAsia="hu-HU"/>
              </w:rPr>
              <w:t>Fogyasztási hely címe</w:t>
            </w:r>
          </w:p>
        </w:tc>
        <w:tc>
          <w:tcPr>
            <w:tcW w:w="4223"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center"/>
              <w:rPr>
                <w:b/>
                <w:bCs/>
                <w:color w:val="000000"/>
                <w:lang w:eastAsia="hu-HU"/>
              </w:rPr>
            </w:pPr>
            <w:r w:rsidRPr="003309F8">
              <w:rPr>
                <w:b/>
                <w:bCs/>
                <w:color w:val="000000"/>
                <w:lang w:eastAsia="hu-HU"/>
              </w:rPr>
              <w:t>POD</w:t>
            </w:r>
          </w:p>
        </w:tc>
        <w:tc>
          <w:tcPr>
            <w:tcW w:w="2410" w:type="dxa"/>
            <w:tcBorders>
              <w:top w:val="single" w:sz="4" w:space="0" w:color="auto"/>
              <w:left w:val="nil"/>
              <w:bottom w:val="single" w:sz="4" w:space="0" w:color="auto"/>
              <w:right w:val="single" w:sz="4" w:space="0" w:color="auto"/>
            </w:tcBorders>
            <w:noWrap/>
            <w:vAlign w:val="bottom"/>
          </w:tcPr>
          <w:p w:rsidR="009D3B25" w:rsidRPr="003309F8" w:rsidRDefault="009D3B25" w:rsidP="00A34DFF">
            <w:pPr>
              <w:widowControl/>
              <w:suppressAutoHyphens w:val="0"/>
              <w:jc w:val="center"/>
              <w:rPr>
                <w:b/>
                <w:bCs/>
                <w:color w:val="000000"/>
                <w:lang w:eastAsia="hu-HU"/>
              </w:rPr>
            </w:pPr>
            <w:r w:rsidRPr="003309F8">
              <w:rPr>
                <w:b/>
                <w:bCs/>
                <w:color w:val="000000"/>
                <w:lang w:eastAsia="hu-HU"/>
              </w:rPr>
              <w:t>MÉF (kWh)</w:t>
            </w:r>
          </w:p>
        </w:tc>
      </w:tr>
      <w:tr w:rsidR="009D3B25" w:rsidRPr="003309F8" w:rsidTr="00A34DFF">
        <w:trPr>
          <w:trHeight w:val="315"/>
        </w:trPr>
        <w:tc>
          <w:tcPr>
            <w:tcW w:w="2972" w:type="dxa"/>
            <w:tcBorders>
              <w:top w:val="nil"/>
              <w:left w:val="single" w:sz="4" w:space="0" w:color="auto"/>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 xml:space="preserve">9730 Kőszeg </w:t>
            </w:r>
            <w:r w:rsidRPr="003309F8">
              <w:rPr>
                <w:lang w:eastAsia="hu-HU"/>
              </w:rPr>
              <w:t>közvilágítás</w:t>
            </w:r>
          </w:p>
        </w:tc>
        <w:tc>
          <w:tcPr>
            <w:tcW w:w="4223"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HU000110-11-S00000000000000016496</w:t>
            </w:r>
          </w:p>
        </w:tc>
        <w:tc>
          <w:tcPr>
            <w:tcW w:w="2410" w:type="dxa"/>
            <w:tcBorders>
              <w:top w:val="nil"/>
              <w:left w:val="nil"/>
              <w:bottom w:val="single" w:sz="4" w:space="0" w:color="auto"/>
              <w:right w:val="single" w:sz="4" w:space="0" w:color="auto"/>
            </w:tcBorders>
            <w:noWrap/>
            <w:vAlign w:val="center"/>
          </w:tcPr>
          <w:p w:rsidR="009D3B25" w:rsidRPr="003309F8" w:rsidRDefault="009D3B25" w:rsidP="00A34DFF">
            <w:pPr>
              <w:widowControl/>
              <w:suppressAutoHyphens w:val="0"/>
              <w:jc w:val="center"/>
              <w:rPr>
                <w:color w:val="000000"/>
                <w:lang w:eastAsia="hu-HU"/>
              </w:rPr>
            </w:pPr>
            <w:r w:rsidRPr="003309F8">
              <w:rPr>
                <w:color w:val="000000"/>
                <w:lang w:eastAsia="hu-HU"/>
              </w:rPr>
              <w:t>377 527</w:t>
            </w:r>
          </w:p>
        </w:tc>
      </w:tr>
    </w:tbl>
    <w:p w:rsidR="009D3B25" w:rsidRPr="003309F8" w:rsidRDefault="009D3B25" w:rsidP="009D3B25">
      <w:pPr>
        <w:pStyle w:val="Listaszerbekezds"/>
        <w:ind w:left="644"/>
        <w:jc w:val="both"/>
        <w:rPr>
          <w:b/>
        </w:rPr>
      </w:pPr>
    </w:p>
    <w:p w:rsidR="009D3B25" w:rsidRPr="003309F8" w:rsidRDefault="009D3B25" w:rsidP="009D3B25">
      <w:pPr>
        <w:jc w:val="both"/>
      </w:pPr>
      <w:r w:rsidRPr="003309F8">
        <w:t xml:space="preserve">A megadott fogyasztási adatok tájékoztató jellegűek. Amennyiben a tényleges fogyasztás ettől eltér, az Ajánlatkérő a villamos </w:t>
      </w:r>
      <w:proofErr w:type="gramStart"/>
      <w:r w:rsidRPr="003309F8">
        <w:t>energia fogyasztási</w:t>
      </w:r>
      <w:proofErr w:type="gramEnd"/>
      <w:r w:rsidRPr="003309F8">
        <w:t xml:space="preserve"> díjat köteles megtéríteni, de Ajánlatkérőnek a megajánlott energiadíjon felüli többletköltsége nem keletkezhet.</w:t>
      </w:r>
    </w:p>
    <w:p w:rsidR="009D3B25" w:rsidRPr="003309F8" w:rsidRDefault="009D3B25" w:rsidP="009D3B25">
      <w:pPr>
        <w:ind w:left="360"/>
        <w:jc w:val="both"/>
        <w:rPr>
          <w:b/>
        </w:rPr>
      </w:pPr>
    </w:p>
    <w:p w:rsidR="009D3B25" w:rsidRPr="003309F8" w:rsidRDefault="009D3B25" w:rsidP="009D3B25">
      <w:pPr>
        <w:ind w:left="360"/>
        <w:jc w:val="both"/>
      </w:pPr>
      <w:r w:rsidRPr="003309F8">
        <w:rPr>
          <w:b/>
        </w:rPr>
        <w:t>Szerződés típusa:</w:t>
      </w:r>
      <w:r w:rsidRPr="003309F8">
        <w:t xml:space="preserve"> Teljes ellátás alapú fogyasztói menetrend nélküli szerződés.</w:t>
      </w:r>
    </w:p>
    <w:p w:rsidR="009D3B25" w:rsidRPr="003309F8" w:rsidRDefault="009D3B25" w:rsidP="009D3B25">
      <w:pPr>
        <w:ind w:left="360"/>
        <w:jc w:val="both"/>
        <w:rPr>
          <w:b/>
        </w:rPr>
      </w:pPr>
    </w:p>
    <w:p w:rsidR="009D3B25" w:rsidRPr="003309F8" w:rsidRDefault="009D3B25" w:rsidP="009D3B25">
      <w:pPr>
        <w:ind w:left="360"/>
        <w:jc w:val="both"/>
        <w:rPr>
          <w:b/>
        </w:rPr>
      </w:pPr>
      <w:r w:rsidRPr="003309F8">
        <w:rPr>
          <w:b/>
        </w:rPr>
        <w:t>Az energia szállítás tartalma</w:t>
      </w:r>
    </w:p>
    <w:p w:rsidR="009D3B25" w:rsidRPr="003309F8" w:rsidRDefault="009D3B25" w:rsidP="009D3B25">
      <w:pPr>
        <w:ind w:left="360"/>
        <w:jc w:val="both"/>
      </w:pPr>
      <w:r w:rsidRPr="003309F8">
        <w:t>A nyertes ajánlattevő vállalja, hogy</w:t>
      </w:r>
    </w:p>
    <w:p w:rsidR="009D3B25" w:rsidRPr="003309F8" w:rsidRDefault="009D3B25" w:rsidP="009D3B25">
      <w:pPr>
        <w:pStyle w:val="Listaszerbekezds"/>
        <w:widowControl/>
        <w:numPr>
          <w:ilvl w:val="0"/>
          <w:numId w:val="50"/>
        </w:numPr>
        <w:suppressAutoHyphens w:val="0"/>
        <w:spacing w:after="200"/>
        <w:contextualSpacing/>
        <w:jc w:val="both"/>
      </w:pPr>
      <w:r w:rsidRPr="003309F8">
        <w:t>a jelen műszaki leírásban megjelölt valamennyi felhasználási hely villamos energia ellátását, a szükséges műszaki paraméterek figyelembevételével, egyidejűleg folyamatosan biztosítja,</w:t>
      </w:r>
    </w:p>
    <w:p w:rsidR="009D3B25" w:rsidRPr="003309F8" w:rsidRDefault="009D3B25" w:rsidP="009D3B25">
      <w:pPr>
        <w:pStyle w:val="Listaszerbekezds"/>
        <w:widowControl/>
        <w:numPr>
          <w:ilvl w:val="0"/>
          <w:numId w:val="50"/>
        </w:numPr>
        <w:suppressAutoHyphens w:val="0"/>
        <w:spacing w:after="200"/>
        <w:contextualSpacing/>
        <w:jc w:val="both"/>
      </w:pPr>
      <w:r w:rsidRPr="003309F8">
        <w:t xml:space="preserve">a felhasználási helyeken szolgáltatott villamos energia feszültségjellemzői megfelelnek a </w:t>
      </w:r>
      <w:r w:rsidRPr="003309F8">
        <w:rPr>
          <w:bCs/>
        </w:rPr>
        <w:t xml:space="preserve">MSZ EN 50160:2001; MSZ 1:2002–es </w:t>
      </w:r>
      <w:r w:rsidRPr="003309F8">
        <w:t xml:space="preserve">szabványoknak, </w:t>
      </w:r>
    </w:p>
    <w:p w:rsidR="009D3B25" w:rsidRPr="003309F8" w:rsidRDefault="009D3B25" w:rsidP="009D3B25">
      <w:pPr>
        <w:pStyle w:val="Listaszerbekezds"/>
        <w:widowControl/>
        <w:numPr>
          <w:ilvl w:val="0"/>
          <w:numId w:val="50"/>
        </w:numPr>
        <w:suppressAutoHyphens w:val="0"/>
        <w:spacing w:after="200"/>
        <w:contextualSpacing/>
        <w:jc w:val="both"/>
      </w:pPr>
      <w:r w:rsidRPr="003309F8">
        <w:t>a szolgáltatásnak ki kell terjednie az Ajánlatkérő villamos energia igényének prognosztizálására, illetve adminisztrációjára,</w:t>
      </w:r>
    </w:p>
    <w:p w:rsidR="009D3B25" w:rsidRPr="003309F8" w:rsidRDefault="009D3B25" w:rsidP="009D3B25">
      <w:pPr>
        <w:pStyle w:val="Listaszerbekezds"/>
        <w:widowControl/>
        <w:numPr>
          <w:ilvl w:val="0"/>
          <w:numId w:val="50"/>
        </w:numPr>
        <w:suppressAutoHyphens w:val="0"/>
        <w:spacing w:after="200"/>
        <w:contextualSpacing/>
        <w:jc w:val="both"/>
      </w:pPr>
      <w:r w:rsidRPr="003309F8">
        <w:t xml:space="preserve">teljes körű számlázást biztosít a 46 felhasználási hely bontásában, részletezve az energia díjat, az energia adót, a rendszerhasználati díjat, a KÁT és egyéb pénzeszközök díjait valamint az </w:t>
      </w:r>
      <w:proofErr w:type="spellStart"/>
      <w:r w:rsidRPr="003309F8">
        <w:t>ÁFA-t</w:t>
      </w:r>
      <w:proofErr w:type="spellEnd"/>
      <w:r w:rsidRPr="003309F8">
        <w:t>,</w:t>
      </w:r>
    </w:p>
    <w:p w:rsidR="009D3B25" w:rsidRPr="003309F8" w:rsidRDefault="009D3B25" w:rsidP="009D3B25">
      <w:pPr>
        <w:pStyle w:val="Listaszerbekezds"/>
        <w:widowControl/>
        <w:numPr>
          <w:ilvl w:val="0"/>
          <w:numId w:val="50"/>
        </w:numPr>
        <w:suppressAutoHyphens w:val="0"/>
        <w:spacing w:after="200"/>
        <w:contextualSpacing/>
        <w:jc w:val="both"/>
      </w:pPr>
      <w:r w:rsidRPr="003309F8">
        <w:lastRenderedPageBreak/>
        <w:t>Ajánlattevő vállalja, hogy mérlegkörébe fogadja az Ajánlatkérő vételezési pontjait és azokra mérlegkör tagsági szerződést kötnek, ellenérték nélkül,</w:t>
      </w:r>
    </w:p>
    <w:p w:rsidR="009D3B25" w:rsidRPr="003309F8" w:rsidRDefault="009D3B25" w:rsidP="009D3B25">
      <w:pPr>
        <w:pStyle w:val="Listaszerbekezds"/>
        <w:widowControl/>
        <w:numPr>
          <w:ilvl w:val="0"/>
          <w:numId w:val="50"/>
        </w:numPr>
        <w:suppressAutoHyphens w:val="0"/>
        <w:spacing w:after="200"/>
        <w:contextualSpacing/>
        <w:jc w:val="both"/>
      </w:pPr>
      <w:r w:rsidRPr="003309F8">
        <w:t>ellátja a villamos energia beszerzéssel kapcsolatos valamennyi feladatot,</w:t>
      </w:r>
    </w:p>
    <w:p w:rsidR="009D3B25" w:rsidRPr="003309F8" w:rsidRDefault="009D3B25" w:rsidP="009D3B25">
      <w:pPr>
        <w:pStyle w:val="Listaszerbekezds"/>
        <w:widowControl/>
        <w:numPr>
          <w:ilvl w:val="0"/>
          <w:numId w:val="50"/>
        </w:numPr>
        <w:suppressAutoHyphens w:val="0"/>
        <w:spacing w:after="200"/>
        <w:contextualSpacing/>
        <w:jc w:val="both"/>
      </w:pPr>
      <w:r w:rsidRPr="003309F8">
        <w:t>az Ajánlatkérő számára pénzügyi konzekvenciák nélkül biztosítja a teljes ellátás alapú fogyasztói menetrend nélküli szerződést,</w:t>
      </w:r>
    </w:p>
    <w:p w:rsidR="009D3B25" w:rsidRPr="003309F8" w:rsidRDefault="009D3B25" w:rsidP="009D3B25">
      <w:pPr>
        <w:pStyle w:val="Listaszerbekezds"/>
        <w:widowControl/>
        <w:numPr>
          <w:ilvl w:val="0"/>
          <w:numId w:val="50"/>
        </w:numPr>
        <w:suppressAutoHyphens w:val="0"/>
        <w:spacing w:after="200"/>
        <w:contextualSpacing/>
        <w:jc w:val="both"/>
      </w:pPr>
      <w:r w:rsidRPr="003309F8">
        <w:t>a szerződés időtartama alatt újonnan létesülő felhasználási helyek részére az ajánlati áron, a szerződéses időtartamon belül szabadpiaci villamos energia ellátást nyújt. Továbbá szakértői támogatást biztosít és az ajánlatkérő képviselőjeként menedzseli a fogyasztási hely szabadpiacra lépését (a VET 58.§ és 59.§ szerint), melynek díját a villamos energia szolgáltatás árában fizeti meg nyertes ajánlattevő részére.</w:t>
      </w:r>
    </w:p>
    <w:p w:rsidR="009D3B25" w:rsidRPr="003309F8" w:rsidRDefault="009D3B25" w:rsidP="009D3B25">
      <w:pPr>
        <w:pStyle w:val="Listaszerbekezds"/>
        <w:widowControl/>
        <w:numPr>
          <w:ilvl w:val="0"/>
          <w:numId w:val="50"/>
        </w:numPr>
        <w:suppressAutoHyphens w:val="0"/>
        <w:spacing w:after="200"/>
        <w:contextualSpacing/>
        <w:jc w:val="both"/>
      </w:pPr>
      <w:r w:rsidRPr="003309F8">
        <w:t xml:space="preserve">a szerződés időtartama alatt megszűnő - és </w:t>
      </w:r>
      <w:proofErr w:type="gramStart"/>
      <w:r w:rsidRPr="003309F8">
        <w:t>ezáltal</w:t>
      </w:r>
      <w:proofErr w:type="gramEnd"/>
      <w:r w:rsidRPr="003309F8">
        <w:t xml:space="preserve"> a szerződés hatálya alól kikerülő - felhasználási helyek részére szakértői támogatást biztosít, és az ajánlatkérő képviselőjeként menedzseli a fogyasztási helyek villamos energia ellátásból való kiléptetését;</w:t>
      </w:r>
    </w:p>
    <w:p w:rsidR="009D3B25" w:rsidRPr="003309F8" w:rsidRDefault="009D3B25" w:rsidP="009D3B25">
      <w:pPr>
        <w:pStyle w:val="Listaszerbekezds"/>
        <w:widowControl/>
        <w:numPr>
          <w:ilvl w:val="0"/>
          <w:numId w:val="50"/>
        </w:numPr>
        <w:suppressAutoHyphens w:val="0"/>
        <w:spacing w:after="200"/>
        <w:contextualSpacing/>
        <w:jc w:val="both"/>
      </w:pPr>
      <w:r w:rsidRPr="003309F8">
        <w:t xml:space="preserve">az </w:t>
      </w:r>
      <w:proofErr w:type="gramStart"/>
      <w:r w:rsidRPr="003309F8">
        <w:t>energia kereskedő</w:t>
      </w:r>
      <w:proofErr w:type="gramEnd"/>
      <w:r w:rsidRPr="003309F8">
        <w:t xml:space="preserve"> alkalmazottja köteles folyamatos ügyfélgondozásra (energetikai tanácsadás, információnyújtás, számlázási folyamatok nyomon követése, segítséget nyújt a számlázási problémák tisztázásában),</w:t>
      </w:r>
    </w:p>
    <w:p w:rsidR="009D3B25" w:rsidRPr="003309F8" w:rsidRDefault="009D3B25" w:rsidP="009D3B25">
      <w:pPr>
        <w:pStyle w:val="Listaszerbekezds"/>
        <w:widowControl/>
        <w:numPr>
          <w:ilvl w:val="0"/>
          <w:numId w:val="50"/>
        </w:numPr>
        <w:suppressAutoHyphens w:val="0"/>
        <w:spacing w:after="200"/>
        <w:contextualSpacing/>
        <w:jc w:val="both"/>
      </w:pPr>
      <w:r w:rsidRPr="003309F8">
        <w:t>Kereskedő a szerződésszerű, mért és átvett teljesítés ellenértékét jogosult számlába állítani a távmért felhasználási helyek tekintetében. Az Elszámolási időszakban mért fogyasztások számlázása havonta utólag felhasználási helyenként 1 számla kibocsátása útján történik.</w:t>
      </w:r>
    </w:p>
    <w:p w:rsidR="009D3B25" w:rsidRPr="003309F8" w:rsidRDefault="009D3B25" w:rsidP="009D3B25">
      <w:pPr>
        <w:pStyle w:val="Listaszerbekezds"/>
        <w:widowControl/>
        <w:numPr>
          <w:ilvl w:val="0"/>
          <w:numId w:val="50"/>
        </w:numPr>
        <w:suppressAutoHyphens w:val="0"/>
        <w:spacing w:after="200"/>
        <w:contextualSpacing/>
        <w:jc w:val="both"/>
      </w:pPr>
      <w:r w:rsidRPr="003309F8">
        <w:t xml:space="preserve">profilos felhasználási helyek tekintetében évente egy alkalommal az Elosztói Engedélyes által végzett leolvasás alapján Kereskedő elszámolást készít. A havi számlázás alapja a jelen műszaki leírásban meghatározott mértékadó éves fogyasztások hónapokra bontott értéke felhasználási helyenkénti bontásban. </w:t>
      </w:r>
    </w:p>
    <w:p w:rsidR="009D3B25" w:rsidRPr="003309F8" w:rsidRDefault="009D3B25" w:rsidP="009D3B25">
      <w:pPr>
        <w:pStyle w:val="Listaszerbekezds"/>
        <w:widowControl/>
        <w:numPr>
          <w:ilvl w:val="0"/>
          <w:numId w:val="50"/>
        </w:numPr>
        <w:suppressAutoHyphens w:val="0"/>
        <w:spacing w:after="200"/>
        <w:contextualSpacing/>
        <w:jc w:val="both"/>
      </w:pPr>
      <w:r w:rsidRPr="003309F8">
        <w:t>a rendszerhasználati díjakat a Felhasználó a Kereskedőn keresztül kívánja fizetni.</w:t>
      </w:r>
    </w:p>
    <w:p w:rsidR="009D3B25" w:rsidRPr="003309F8" w:rsidRDefault="009D3B25" w:rsidP="009D3B25">
      <w:pPr>
        <w:jc w:val="both"/>
        <w:rPr>
          <w:b/>
        </w:rPr>
      </w:pPr>
      <w:r w:rsidRPr="003309F8">
        <w:rPr>
          <w:b/>
        </w:rPr>
        <w:t>A villamos energiaszállítással kapcsolatos elvárások, egyéb követelmények a teljesítés alatt:</w:t>
      </w:r>
    </w:p>
    <w:p w:rsidR="009D3B25" w:rsidRPr="003309F8" w:rsidRDefault="009D3B25" w:rsidP="009D3B25">
      <w:pPr>
        <w:pStyle w:val="Listaszerbekezds"/>
        <w:widowControl/>
        <w:numPr>
          <w:ilvl w:val="0"/>
          <w:numId w:val="51"/>
        </w:numPr>
        <w:suppressAutoHyphens w:val="0"/>
        <w:spacing w:after="200"/>
        <w:contextualSpacing/>
        <w:jc w:val="both"/>
      </w:pPr>
      <w:r w:rsidRPr="003309F8">
        <w:t xml:space="preserve">A nyertes ajánlattevő </w:t>
      </w:r>
      <w:proofErr w:type="gramStart"/>
      <w:r w:rsidRPr="003309F8">
        <w:t>rendelkezzen</w:t>
      </w:r>
      <w:proofErr w:type="gramEnd"/>
      <w:r w:rsidRPr="003309F8">
        <w:t xml:space="preserve"> a VET 46., 88.§ és a végrehajtási utasításban foglaltak szerinti engedélyekkel és feltételekkel,</w:t>
      </w:r>
    </w:p>
    <w:p w:rsidR="009D3B25" w:rsidRPr="003309F8" w:rsidRDefault="009D3B25" w:rsidP="009D3B25">
      <w:pPr>
        <w:pStyle w:val="Listaszerbekezds"/>
        <w:widowControl/>
        <w:numPr>
          <w:ilvl w:val="0"/>
          <w:numId w:val="51"/>
        </w:numPr>
        <w:suppressAutoHyphens w:val="0"/>
        <w:spacing w:after="200"/>
        <w:contextualSpacing/>
        <w:jc w:val="both"/>
      </w:pPr>
      <w:r w:rsidRPr="003309F8">
        <w:t>rendelkezzen olyan saját mérlegkörrel, amelybe a már jelenleg is meglévők mellé újabb tagnak az ajánlatkérőt is felveheti,</w:t>
      </w:r>
    </w:p>
    <w:p w:rsidR="009D3B25" w:rsidRPr="003309F8" w:rsidRDefault="009D3B25" w:rsidP="009D3B25">
      <w:pPr>
        <w:pStyle w:val="Listaszerbekezds"/>
        <w:widowControl/>
        <w:numPr>
          <w:ilvl w:val="0"/>
          <w:numId w:val="51"/>
        </w:numPr>
        <w:suppressAutoHyphens w:val="0"/>
        <w:spacing w:after="200"/>
        <w:contextualSpacing/>
        <w:jc w:val="both"/>
      </w:pPr>
      <w:r w:rsidRPr="003309F8">
        <w:t>kiegyenlítő energia díjat az ajánlatkérő felé nem számolhat fel.</w:t>
      </w:r>
    </w:p>
    <w:p w:rsidR="009D3B25" w:rsidRPr="003309F8" w:rsidRDefault="009D3B25" w:rsidP="009D3B25">
      <w:pPr>
        <w:jc w:val="both"/>
        <w:rPr>
          <w:b/>
        </w:rPr>
      </w:pPr>
      <w:r w:rsidRPr="003309F8">
        <w:rPr>
          <w:b/>
        </w:rPr>
        <w:t>Kiserőmű</w:t>
      </w:r>
    </w:p>
    <w:p w:rsidR="009D3B25" w:rsidRPr="003309F8" w:rsidRDefault="009D3B25" w:rsidP="009D3B25">
      <w:pPr>
        <w:jc w:val="both"/>
      </w:pPr>
      <w:r w:rsidRPr="003309F8">
        <w:t>Ajánlatkérő nem működtet és nem is tervez a szerződéses időszakban háztartási méretű kiserőművet működtetni egyik felhasználási helyen sem.</w:t>
      </w:r>
    </w:p>
    <w:p w:rsidR="009D3B25" w:rsidRPr="003309F8" w:rsidRDefault="009D3B25" w:rsidP="009D3B25">
      <w:pPr>
        <w:jc w:val="both"/>
      </w:pPr>
    </w:p>
    <w:p w:rsidR="009D3B25" w:rsidRPr="003309F8" w:rsidRDefault="009D3B25" w:rsidP="009D3B25">
      <w:pPr>
        <w:jc w:val="both"/>
        <w:rPr>
          <w:b/>
        </w:rPr>
      </w:pPr>
      <w:r w:rsidRPr="003309F8">
        <w:rPr>
          <w:b/>
        </w:rPr>
        <w:t>A nyertes ajánlattevőtől elvárt szolgáltatások:</w:t>
      </w:r>
    </w:p>
    <w:p w:rsidR="009D3B25" w:rsidRPr="003309F8" w:rsidRDefault="009D3B25" w:rsidP="009D3B25">
      <w:pPr>
        <w:jc w:val="both"/>
      </w:pPr>
      <w:r w:rsidRPr="003309F8">
        <w:t>A nyertes ajánlattevő</w:t>
      </w:r>
    </w:p>
    <w:p w:rsidR="009D3B25" w:rsidRPr="003309F8" w:rsidRDefault="009D3B25" w:rsidP="009D3B25">
      <w:pPr>
        <w:pStyle w:val="Listaszerbekezds"/>
        <w:widowControl/>
        <w:numPr>
          <w:ilvl w:val="0"/>
          <w:numId w:val="52"/>
        </w:numPr>
        <w:suppressAutoHyphens w:val="0"/>
        <w:spacing w:after="200"/>
        <w:contextualSpacing/>
        <w:jc w:val="both"/>
      </w:pPr>
      <w:r w:rsidRPr="003309F8">
        <w:t xml:space="preserve"> profilos fogyasztási helyek esetén becsült energia mennyiséggel havonta állít ki egy számlát fogyasztási helyenként külön-külön, amely tételesen tartalmazza az energia díjat, az energia adót, a rendszerhasználati díjat, a KÁT és egyéb pénzeszközök díját, valamint az </w:t>
      </w:r>
      <w:proofErr w:type="spellStart"/>
      <w:r w:rsidRPr="003309F8">
        <w:t>ÁFA-t</w:t>
      </w:r>
      <w:proofErr w:type="spellEnd"/>
      <w:r w:rsidRPr="003309F8">
        <w:t>,</w:t>
      </w:r>
    </w:p>
    <w:p w:rsidR="009D3B25" w:rsidRPr="003309F8" w:rsidRDefault="009D3B25" w:rsidP="009D3B25">
      <w:pPr>
        <w:pStyle w:val="Listaszerbekezds"/>
        <w:widowControl/>
        <w:numPr>
          <w:ilvl w:val="0"/>
          <w:numId w:val="52"/>
        </w:numPr>
        <w:suppressAutoHyphens w:val="0"/>
        <w:spacing w:after="200"/>
        <w:contextualSpacing/>
        <w:jc w:val="both"/>
      </w:pPr>
      <w:r w:rsidRPr="003309F8">
        <w:t>rendszeresen közreműködik a költségek alakulását vizsgáló tevékenység folytatásában,</w:t>
      </w:r>
    </w:p>
    <w:p w:rsidR="009D3B25" w:rsidRPr="003309F8" w:rsidRDefault="009D3B25" w:rsidP="009D3B25">
      <w:pPr>
        <w:pStyle w:val="Listaszerbekezds"/>
        <w:widowControl/>
        <w:numPr>
          <w:ilvl w:val="0"/>
          <w:numId w:val="52"/>
        </w:numPr>
        <w:suppressAutoHyphens w:val="0"/>
        <w:spacing w:after="200"/>
        <w:contextualSpacing/>
        <w:jc w:val="both"/>
      </w:pPr>
      <w:r w:rsidRPr="003309F8">
        <w:t>javaslatot tesz az Ajánlatkérő villamos energia költségeinek további csökkentésére,</w:t>
      </w:r>
    </w:p>
    <w:p w:rsidR="009D3B25" w:rsidRPr="003309F8" w:rsidRDefault="009D3B25" w:rsidP="009D3B25">
      <w:pPr>
        <w:pStyle w:val="Listaszerbekezds"/>
        <w:widowControl/>
        <w:numPr>
          <w:ilvl w:val="0"/>
          <w:numId w:val="52"/>
        </w:numPr>
        <w:suppressAutoHyphens w:val="0"/>
        <w:spacing w:after="200"/>
        <w:contextualSpacing/>
        <w:jc w:val="both"/>
      </w:pPr>
      <w:r w:rsidRPr="003309F8">
        <w:t>teljes körűen felelősséget vállal a szerződéskötés és fogyasztásnak megfelelő számlázás biztosításáért.</w:t>
      </w:r>
    </w:p>
    <w:p w:rsidR="009D3B25" w:rsidRPr="003309F8" w:rsidRDefault="009D3B25" w:rsidP="009D3B25">
      <w:pPr>
        <w:jc w:val="both"/>
        <w:rPr>
          <w:b/>
        </w:rPr>
      </w:pPr>
      <w:r w:rsidRPr="003309F8">
        <w:rPr>
          <w:b/>
        </w:rPr>
        <w:t>További feltételek:</w:t>
      </w:r>
    </w:p>
    <w:p w:rsidR="009D3B25" w:rsidRPr="003309F8" w:rsidRDefault="009D3B25" w:rsidP="009D3B25">
      <w:pPr>
        <w:pStyle w:val="Listaszerbekezds"/>
        <w:widowControl/>
        <w:numPr>
          <w:ilvl w:val="0"/>
          <w:numId w:val="53"/>
        </w:numPr>
        <w:suppressAutoHyphens w:val="0"/>
        <w:spacing w:after="200"/>
        <w:contextualSpacing/>
        <w:jc w:val="both"/>
      </w:pPr>
      <w:r w:rsidRPr="003309F8">
        <w:lastRenderedPageBreak/>
        <w:t>Az ajánlattevő az energiaszállítással kapcsolatos valamennyi kérdésben köteles az ajánlatkérővel a szükséges egyeztetéseket lefolytatni a legnagyobb gondosság elve alapján.</w:t>
      </w:r>
    </w:p>
    <w:p w:rsidR="009D3B25" w:rsidRPr="003309F8" w:rsidRDefault="009D3B25" w:rsidP="009D3B25">
      <w:pPr>
        <w:pStyle w:val="Listaszerbekezds"/>
        <w:widowControl/>
        <w:numPr>
          <w:ilvl w:val="0"/>
          <w:numId w:val="53"/>
        </w:numPr>
        <w:suppressAutoHyphens w:val="0"/>
        <w:spacing w:after="200"/>
        <w:contextualSpacing/>
        <w:jc w:val="both"/>
      </w:pPr>
      <w:r w:rsidRPr="003309F8">
        <w:t>Az ajánlattevő köteles a villamos energia szállítását az e tárgyban kötött szerződésben rögzített kezdőnap 0:00 órájában megkezdeni, és ha a szerződés másképpen nem rendelkezik, legalább a szerződés lejárati napjának 24:00 órájáig folyamatosan biztosítani.</w:t>
      </w:r>
    </w:p>
    <w:p w:rsidR="009D3B25" w:rsidRPr="00B12DC3" w:rsidRDefault="009D3B25" w:rsidP="009D3B25">
      <w:pPr>
        <w:pStyle w:val="Listaszerbekezds"/>
        <w:spacing w:after="200"/>
        <w:ind w:left="0"/>
        <w:jc w:val="both"/>
      </w:pPr>
    </w:p>
    <w:p w:rsidR="009D3B25" w:rsidRDefault="009D3B25" w:rsidP="009D3B25">
      <w:pPr>
        <w:pStyle w:val="Listaszerbekezds"/>
        <w:spacing w:after="200"/>
        <w:ind w:left="0"/>
        <w:jc w:val="both"/>
      </w:pPr>
    </w:p>
    <w:p w:rsidR="009D3B25" w:rsidRDefault="009D3B25" w:rsidP="009D3B25">
      <w:pPr>
        <w:pStyle w:val="Listaszerbekezds"/>
        <w:spacing w:after="200"/>
        <w:ind w:left="0"/>
        <w:jc w:val="both"/>
      </w:pPr>
    </w:p>
    <w:p w:rsidR="009D3B25" w:rsidRDefault="009D3B25" w:rsidP="009D3B25"/>
    <w:p w:rsidR="009D3B25" w:rsidRDefault="009D3B25">
      <w:pPr>
        <w:widowControl/>
        <w:suppressAutoHyphens w:val="0"/>
        <w:rPr>
          <w:rFonts w:ascii="Times" w:hAnsi="Times"/>
          <w:b/>
          <w:caps/>
          <w:sz w:val="32"/>
          <w:szCs w:val="20"/>
        </w:rPr>
      </w:pPr>
      <w:r>
        <w:rPr>
          <w:rFonts w:ascii="Times" w:hAnsi="Times"/>
          <w:b/>
          <w:caps/>
          <w:sz w:val="32"/>
          <w:szCs w:val="20"/>
        </w:rPr>
        <w:br w:type="page"/>
      </w:r>
    </w:p>
    <w:p w:rsidR="002E3E1B" w:rsidRDefault="002E3E1B" w:rsidP="00D22C66">
      <w:pPr>
        <w:jc w:val="center"/>
        <w:outlineLvl w:val="0"/>
        <w:rPr>
          <w:rFonts w:ascii="Times" w:hAnsi="Times"/>
          <w:b/>
          <w:caps/>
          <w:sz w:val="32"/>
          <w:szCs w:val="20"/>
        </w:rPr>
      </w:pPr>
      <w:r w:rsidRPr="007D4458">
        <w:rPr>
          <w:rFonts w:ascii="Times" w:hAnsi="Times"/>
          <w:b/>
          <w:caps/>
          <w:sz w:val="32"/>
          <w:szCs w:val="20"/>
        </w:rPr>
        <w:lastRenderedPageBreak/>
        <w:t>Szerződés tervezet</w:t>
      </w:r>
      <w:r w:rsidR="00124BC1">
        <w:rPr>
          <w:rFonts w:ascii="Times" w:hAnsi="Times"/>
          <w:b/>
          <w:caps/>
          <w:sz w:val="32"/>
          <w:szCs w:val="20"/>
        </w:rPr>
        <w:t xml:space="preserve"> </w:t>
      </w:r>
    </w:p>
    <w:p w:rsidR="00124BC1" w:rsidRPr="00124BC1" w:rsidRDefault="00124BC1" w:rsidP="00124BC1">
      <w:pPr>
        <w:pStyle w:val="Listaszerbekezds"/>
        <w:numPr>
          <w:ilvl w:val="0"/>
          <w:numId w:val="56"/>
        </w:numPr>
        <w:jc w:val="center"/>
        <w:outlineLvl w:val="0"/>
        <w:rPr>
          <w:rFonts w:ascii="Times" w:hAnsi="Times"/>
          <w:b/>
          <w:caps/>
          <w:sz w:val="32"/>
        </w:rPr>
      </w:pPr>
      <w:r>
        <w:rPr>
          <w:rFonts w:ascii="Times" w:hAnsi="Times"/>
          <w:b/>
          <w:caps/>
          <w:sz w:val="32"/>
        </w:rPr>
        <w:t xml:space="preserve"> részajánlat)</w:t>
      </w:r>
    </w:p>
    <w:p w:rsidR="002E3E1B" w:rsidRPr="00E43A5C" w:rsidRDefault="002E3E1B" w:rsidP="00C72EBB">
      <w:bookmarkStart w:id="44" w:name="_Toc213312485"/>
    </w:p>
    <w:p w:rsidR="002E3E1B" w:rsidRPr="00E43A5C" w:rsidRDefault="002E3E1B" w:rsidP="00C72EBB">
      <w:pPr>
        <w:spacing w:before="120" w:after="120"/>
        <w:jc w:val="center"/>
        <w:rPr>
          <w:b/>
        </w:rPr>
      </w:pPr>
      <w:r w:rsidRPr="00E43A5C">
        <w:rPr>
          <w:b/>
        </w:rPr>
        <w:t>Teljes ellá</w:t>
      </w:r>
      <w:r w:rsidR="00124BC1">
        <w:rPr>
          <w:b/>
        </w:rPr>
        <w:t>tás alapú, fogyasztói menetrend</w:t>
      </w:r>
      <w:r w:rsidRPr="00E43A5C">
        <w:rPr>
          <w:b/>
        </w:rPr>
        <w:t>adás nélküli villamos energia</w:t>
      </w:r>
      <w:r w:rsidR="00124BC1">
        <w:rPr>
          <w:b/>
        </w:rPr>
        <w:t>-</w:t>
      </w:r>
      <w:r w:rsidRPr="00E43A5C">
        <w:rPr>
          <w:b/>
        </w:rPr>
        <w:t>szolgáltatási szerződés</w:t>
      </w:r>
    </w:p>
    <w:p w:rsidR="002E3E1B" w:rsidRPr="00E43A5C" w:rsidRDefault="002E3E1B" w:rsidP="00C72EBB">
      <w:pPr>
        <w:spacing w:before="120" w:after="120"/>
      </w:pPr>
    </w:p>
    <w:tbl>
      <w:tblPr>
        <w:tblW w:w="0" w:type="auto"/>
        <w:tblInd w:w="-68" w:type="dxa"/>
        <w:tblLayout w:type="fixed"/>
        <w:tblCellMar>
          <w:left w:w="70" w:type="dxa"/>
          <w:right w:w="70" w:type="dxa"/>
        </w:tblCellMar>
        <w:tblLook w:val="0000" w:firstRow="0" w:lastRow="0" w:firstColumn="0" w:lastColumn="0" w:noHBand="0" w:noVBand="0"/>
      </w:tblPr>
      <w:tblGrid>
        <w:gridCol w:w="2197"/>
        <w:gridCol w:w="6873"/>
      </w:tblGrid>
      <w:tr w:rsidR="002E3E1B" w:rsidRPr="00E43A5C" w:rsidTr="00C72EBB">
        <w:tc>
          <w:tcPr>
            <w:tcW w:w="2197" w:type="dxa"/>
          </w:tcPr>
          <w:p w:rsidR="002E3E1B" w:rsidRPr="00E43A5C" w:rsidRDefault="002E3E1B" w:rsidP="00C72EBB">
            <w:pPr>
              <w:snapToGrid w:val="0"/>
              <w:spacing w:after="120"/>
            </w:pPr>
            <w:r w:rsidRPr="00E43A5C">
              <w:t xml:space="preserve">amelyet egyrészről </w:t>
            </w:r>
            <w:proofErr w:type="gramStart"/>
            <w:r w:rsidRPr="00E43A5C">
              <w:t>a</w:t>
            </w:r>
            <w:proofErr w:type="gramEnd"/>
          </w:p>
        </w:tc>
        <w:tc>
          <w:tcPr>
            <w:tcW w:w="6873" w:type="dxa"/>
          </w:tcPr>
          <w:p w:rsidR="002E3E1B" w:rsidRPr="00E43A5C" w:rsidRDefault="002E3E1B" w:rsidP="00C72EBB">
            <w:pPr>
              <w:tabs>
                <w:tab w:val="left" w:pos="1205"/>
              </w:tabs>
              <w:rPr>
                <w:b/>
              </w:rPr>
            </w:pPr>
            <w:r w:rsidRPr="00E43A5C">
              <w:t>név:</w:t>
            </w:r>
            <w:r w:rsidRPr="00E43A5C">
              <w:rPr>
                <w:b/>
              </w:rPr>
              <w:t xml:space="preserve"> </w:t>
            </w:r>
            <w:r w:rsidR="00FB17CA">
              <w:rPr>
                <w:b/>
              </w:rPr>
              <w:t>Kőszeg Város Önkormányzata</w:t>
            </w:r>
          </w:p>
          <w:p w:rsidR="002E3E1B" w:rsidRPr="00E43A5C" w:rsidRDefault="002E3E1B" w:rsidP="00C72EBB">
            <w:pPr>
              <w:spacing w:before="120" w:after="120"/>
            </w:pPr>
            <w:r w:rsidRPr="00E43A5C">
              <w:t>székhely: 97</w:t>
            </w:r>
            <w:r w:rsidR="00FB17CA">
              <w:t>3</w:t>
            </w:r>
            <w:r w:rsidRPr="00E43A5C">
              <w:t xml:space="preserve">0 </w:t>
            </w:r>
            <w:r w:rsidR="00FB17CA">
              <w:t>Kőszeg</w:t>
            </w:r>
            <w:r w:rsidRPr="00E43A5C">
              <w:t xml:space="preserve">, </w:t>
            </w:r>
            <w:r w:rsidR="00FB17CA">
              <w:t>Jurisics tér 8.</w:t>
            </w:r>
          </w:p>
          <w:p w:rsidR="002E3E1B" w:rsidRPr="00E43A5C" w:rsidRDefault="002E3E1B" w:rsidP="00C72EBB">
            <w:pPr>
              <w:spacing w:before="120" w:after="120"/>
            </w:pPr>
            <w:r w:rsidRPr="00E43A5C">
              <w:t xml:space="preserve">képviselő: […] </w:t>
            </w:r>
            <w:r w:rsidRPr="00E43A5C">
              <w:rPr>
                <w:i/>
              </w:rPr>
              <w:t>* szerződéskötéskor kitöltendő</w:t>
            </w:r>
            <w:r w:rsidRPr="00E43A5C">
              <w:t xml:space="preserve"> </w:t>
            </w:r>
            <w:r w:rsidR="00FB17CA">
              <w:t>polgármester</w:t>
            </w:r>
            <w:r w:rsidRPr="00E43A5C">
              <w:t>,</w:t>
            </w:r>
          </w:p>
          <w:p w:rsidR="002E3E1B" w:rsidRPr="00E43A5C" w:rsidRDefault="002E3E1B" w:rsidP="00C72EBB">
            <w:pPr>
              <w:spacing w:before="120" w:after="120"/>
              <w:rPr>
                <w:b/>
                <w:bCs/>
              </w:rPr>
            </w:pPr>
            <w:r w:rsidRPr="00E43A5C">
              <w:t>cégjegyzékszám: […]</w:t>
            </w:r>
            <w:r w:rsidRPr="00E43A5C">
              <w:rPr>
                <w:i/>
              </w:rPr>
              <w:t>* szerződéskötéskor kitöltendő</w:t>
            </w:r>
          </w:p>
          <w:p w:rsidR="002E3E1B" w:rsidRPr="00E43A5C" w:rsidRDefault="002E3E1B" w:rsidP="00C72EBB">
            <w:pPr>
              <w:spacing w:before="120" w:after="120"/>
              <w:rPr>
                <w:b/>
                <w:bCs/>
              </w:rPr>
            </w:pPr>
            <w:r w:rsidRPr="00E43A5C">
              <w:t>adószám: […]</w:t>
            </w:r>
            <w:r w:rsidRPr="00E43A5C">
              <w:rPr>
                <w:i/>
              </w:rPr>
              <w:t>* szerződéskötéskor kitöltendő</w:t>
            </w:r>
          </w:p>
          <w:p w:rsidR="002E3E1B" w:rsidRPr="00E43A5C" w:rsidRDefault="002E3E1B" w:rsidP="00C72EBB">
            <w:pPr>
              <w:spacing w:before="120" w:after="120"/>
            </w:pPr>
            <w:r w:rsidRPr="00E43A5C">
              <w:t xml:space="preserve">mint </w:t>
            </w:r>
            <w:r w:rsidRPr="00E43A5C">
              <w:rPr>
                <w:b/>
              </w:rPr>
              <w:t>Felhasználó</w:t>
            </w:r>
            <w:r w:rsidRPr="00E43A5C">
              <w:t>,</w:t>
            </w:r>
          </w:p>
        </w:tc>
      </w:tr>
      <w:tr w:rsidR="002E3E1B" w:rsidRPr="00E43A5C" w:rsidTr="00C72EBB">
        <w:tc>
          <w:tcPr>
            <w:tcW w:w="2197" w:type="dxa"/>
          </w:tcPr>
          <w:p w:rsidR="002E3E1B" w:rsidRPr="00E43A5C" w:rsidRDefault="002E3E1B" w:rsidP="00C72EBB">
            <w:pPr>
              <w:snapToGrid w:val="0"/>
              <w:rPr>
                <w:sz w:val="12"/>
                <w:szCs w:val="12"/>
              </w:rPr>
            </w:pPr>
          </w:p>
        </w:tc>
        <w:tc>
          <w:tcPr>
            <w:tcW w:w="6873" w:type="dxa"/>
          </w:tcPr>
          <w:p w:rsidR="002E3E1B" w:rsidRPr="00E43A5C" w:rsidRDefault="002E3E1B" w:rsidP="00C72EBB">
            <w:pPr>
              <w:snapToGrid w:val="0"/>
              <w:rPr>
                <w:sz w:val="12"/>
                <w:szCs w:val="12"/>
              </w:rPr>
            </w:pPr>
          </w:p>
        </w:tc>
      </w:tr>
      <w:tr w:rsidR="002E3E1B" w:rsidRPr="00E43A5C" w:rsidTr="00C72EBB">
        <w:tc>
          <w:tcPr>
            <w:tcW w:w="2197" w:type="dxa"/>
          </w:tcPr>
          <w:p w:rsidR="002E3E1B" w:rsidRPr="00E43A5C" w:rsidRDefault="002E3E1B" w:rsidP="00C72EBB">
            <w:pPr>
              <w:snapToGrid w:val="0"/>
              <w:spacing w:before="120" w:after="120"/>
            </w:pPr>
            <w:r w:rsidRPr="00E43A5C">
              <w:t xml:space="preserve">másrészről </w:t>
            </w:r>
            <w:proofErr w:type="gramStart"/>
            <w:r w:rsidRPr="00E43A5C">
              <w:t>a(</w:t>
            </w:r>
            <w:proofErr w:type="gramEnd"/>
            <w:r w:rsidRPr="00E43A5C">
              <w:t>z)</w:t>
            </w:r>
          </w:p>
        </w:tc>
        <w:tc>
          <w:tcPr>
            <w:tcW w:w="6873" w:type="dxa"/>
          </w:tcPr>
          <w:p w:rsidR="002E3E1B" w:rsidRPr="00E43A5C" w:rsidRDefault="002E3E1B" w:rsidP="00C72EBB">
            <w:pPr>
              <w:snapToGrid w:val="0"/>
              <w:spacing w:before="120" w:after="120"/>
              <w:rPr>
                <w:b/>
                <w:bCs/>
              </w:rPr>
            </w:pPr>
            <w:r w:rsidRPr="00E43A5C">
              <w:t xml:space="preserve">név: </w:t>
            </w:r>
            <w:r w:rsidRPr="00E43A5C">
              <w:rPr>
                <w:i/>
                <w:iCs/>
              </w:rPr>
              <w:t>*nyertes ajánlattevő adatai</w:t>
            </w:r>
          </w:p>
          <w:p w:rsidR="002E3E1B" w:rsidRPr="00E43A5C" w:rsidRDefault="002E3E1B" w:rsidP="00C72EBB">
            <w:pPr>
              <w:spacing w:before="120" w:after="120"/>
              <w:rPr>
                <w:b/>
                <w:bCs/>
              </w:rPr>
            </w:pPr>
            <w:r w:rsidRPr="00E43A5C">
              <w:t xml:space="preserve">székhely: </w:t>
            </w:r>
            <w:r w:rsidRPr="00E43A5C">
              <w:rPr>
                <w:i/>
                <w:iCs/>
              </w:rPr>
              <w:t>*nyertes ajánlattevő adatai</w:t>
            </w:r>
          </w:p>
          <w:p w:rsidR="002E3E1B" w:rsidRPr="00E43A5C" w:rsidRDefault="002E3E1B" w:rsidP="00C72EBB">
            <w:pPr>
              <w:spacing w:before="120" w:after="120"/>
            </w:pPr>
            <w:r w:rsidRPr="00E43A5C">
              <w:t xml:space="preserve">képviselő: </w:t>
            </w:r>
            <w:r w:rsidRPr="00E43A5C">
              <w:rPr>
                <w:i/>
                <w:iCs/>
              </w:rPr>
              <w:t>*nyertes ajánlattevő adatai</w:t>
            </w:r>
          </w:p>
          <w:p w:rsidR="002E3E1B" w:rsidRPr="00E43A5C" w:rsidRDefault="002E3E1B" w:rsidP="00C72EBB">
            <w:pPr>
              <w:spacing w:before="120" w:after="120"/>
              <w:rPr>
                <w:b/>
                <w:bCs/>
              </w:rPr>
            </w:pPr>
            <w:r w:rsidRPr="00E43A5C">
              <w:t xml:space="preserve">cégjegyzékszám: </w:t>
            </w:r>
            <w:r w:rsidRPr="00E43A5C">
              <w:rPr>
                <w:i/>
                <w:iCs/>
              </w:rPr>
              <w:t>*nyertes ajánlattevő adatai</w:t>
            </w:r>
          </w:p>
          <w:p w:rsidR="002E3E1B" w:rsidRPr="00E43A5C" w:rsidRDefault="002E3E1B" w:rsidP="00C72EBB">
            <w:pPr>
              <w:spacing w:before="120" w:after="120"/>
              <w:rPr>
                <w:b/>
                <w:bCs/>
              </w:rPr>
            </w:pPr>
            <w:r w:rsidRPr="00E43A5C">
              <w:t xml:space="preserve">adószám: </w:t>
            </w:r>
            <w:r w:rsidRPr="00E43A5C">
              <w:rPr>
                <w:i/>
                <w:iCs/>
              </w:rPr>
              <w:t>*nyertes ajánlattevő adatai</w:t>
            </w:r>
          </w:p>
          <w:p w:rsidR="002E3E1B" w:rsidRPr="00E43A5C" w:rsidRDefault="002E3E1B" w:rsidP="00C72EBB">
            <w:pPr>
              <w:spacing w:before="120" w:after="120"/>
              <w:rPr>
                <w:b/>
                <w:bCs/>
              </w:rPr>
            </w:pPr>
            <w:r w:rsidRPr="00E43A5C">
              <w:t>számlavezető pénzintézet</w:t>
            </w:r>
            <w:r w:rsidRPr="00E43A5C">
              <w:rPr>
                <w:i/>
                <w:iCs/>
              </w:rPr>
              <w:t xml:space="preserve"> </w:t>
            </w:r>
            <w:r w:rsidRPr="00E43A5C">
              <w:t xml:space="preserve">neve: </w:t>
            </w:r>
            <w:r w:rsidRPr="00E43A5C">
              <w:rPr>
                <w:i/>
                <w:iCs/>
              </w:rPr>
              <w:t>*nyertes ajánlattevő adatai</w:t>
            </w:r>
          </w:p>
          <w:p w:rsidR="002E3E1B" w:rsidRPr="00E43A5C" w:rsidRDefault="002E3E1B" w:rsidP="00C72EBB">
            <w:pPr>
              <w:spacing w:before="120" w:after="120"/>
              <w:rPr>
                <w:b/>
                <w:bCs/>
              </w:rPr>
            </w:pPr>
            <w:r w:rsidRPr="00E43A5C">
              <w:t xml:space="preserve">pénzforgalmi számla száma: </w:t>
            </w:r>
            <w:r w:rsidRPr="00E43A5C">
              <w:rPr>
                <w:i/>
                <w:iCs/>
              </w:rPr>
              <w:t>*nyertes ajánlattevő adatai</w:t>
            </w:r>
          </w:p>
          <w:p w:rsidR="002E3E1B" w:rsidRPr="00E43A5C" w:rsidRDefault="002E3E1B" w:rsidP="00C72EBB">
            <w:pPr>
              <w:spacing w:before="120" w:after="120"/>
              <w:rPr>
                <w:b/>
                <w:bCs/>
              </w:rPr>
            </w:pPr>
            <w:r w:rsidRPr="00E43A5C">
              <w:t xml:space="preserve">mint </w:t>
            </w:r>
            <w:r w:rsidRPr="00E43A5C">
              <w:rPr>
                <w:b/>
                <w:bCs/>
              </w:rPr>
              <w:t>Kereskedő</w:t>
            </w:r>
          </w:p>
        </w:tc>
      </w:tr>
    </w:tbl>
    <w:p w:rsidR="002E3E1B" w:rsidRPr="00E43A5C" w:rsidRDefault="002E3E1B" w:rsidP="00C72EBB">
      <w:pPr>
        <w:tabs>
          <w:tab w:val="left" w:pos="-2127"/>
        </w:tabs>
        <w:spacing w:before="120" w:after="120"/>
      </w:pPr>
      <w:r w:rsidRPr="00E43A5C">
        <w:t>(a továbbiakban együttes említésük során: Felek) kötöttek az alulírott napon és helyen, az alábbi feltételekkel:</w:t>
      </w:r>
    </w:p>
    <w:p w:rsidR="002E3E1B" w:rsidRPr="00E43A5C" w:rsidRDefault="002E3E1B" w:rsidP="00C72EBB">
      <w:pPr>
        <w:spacing w:before="120" w:after="120"/>
        <w:ind w:left="360"/>
        <w:jc w:val="center"/>
        <w:rPr>
          <w:b/>
          <w:bCs/>
        </w:rPr>
      </w:pPr>
    </w:p>
    <w:p w:rsidR="002E3E1B" w:rsidRPr="00E43A5C" w:rsidRDefault="002E3E1B" w:rsidP="00C72EBB">
      <w:pPr>
        <w:spacing w:before="120" w:after="120"/>
        <w:ind w:left="360"/>
        <w:jc w:val="center"/>
        <w:rPr>
          <w:b/>
          <w:bCs/>
        </w:rPr>
      </w:pPr>
      <w:r w:rsidRPr="00E43A5C">
        <w:rPr>
          <w:b/>
          <w:bCs/>
        </w:rPr>
        <w:t>I. ELŐZMÉNYEK</w:t>
      </w:r>
    </w:p>
    <w:p w:rsidR="002E3E1B" w:rsidRPr="00E43A5C" w:rsidRDefault="002E3E1B" w:rsidP="00C72EBB">
      <w:pPr>
        <w:spacing w:before="120" w:after="120"/>
        <w:rPr>
          <w:b/>
          <w:bCs/>
        </w:rPr>
      </w:pPr>
    </w:p>
    <w:p w:rsidR="002E3E1B" w:rsidRPr="00E43A5C" w:rsidRDefault="002E3E1B" w:rsidP="00C72EBB">
      <w:pPr>
        <w:spacing w:before="120" w:after="120"/>
        <w:jc w:val="both"/>
        <w:rPr>
          <w:snapToGrid w:val="0"/>
        </w:rPr>
      </w:pPr>
      <w:r w:rsidRPr="00E43A5C">
        <w:rPr>
          <w:b/>
          <w:snapToGrid w:val="0"/>
        </w:rPr>
        <w:t>1.</w:t>
      </w:r>
      <w:r w:rsidRPr="00E43A5C">
        <w:rPr>
          <w:snapToGrid w:val="0"/>
        </w:rPr>
        <w:t xml:space="preserve"> Felhasználó, mint ajánlatkérő a közbeszerzésekről szóló 2015. évi CXLIII. törvény (továbbiakban: Kbt.) alapján </w:t>
      </w:r>
      <w:r w:rsidRPr="00C72EBB">
        <w:rPr>
          <w:i/>
          <w:snapToGrid w:val="0"/>
        </w:rPr>
        <w:t>„</w:t>
      </w:r>
      <w:r w:rsidR="00FB17CA">
        <w:rPr>
          <w:i/>
          <w:snapToGrid w:val="0"/>
        </w:rPr>
        <w:t>Kőszeg Város Önkormányzata és intézményei v</w:t>
      </w:r>
      <w:r w:rsidRPr="00C72EBB">
        <w:rPr>
          <w:i/>
          <w:snapToGrid w:val="0"/>
        </w:rPr>
        <w:t>illamos energia beszerzése</w:t>
      </w:r>
      <w:r w:rsidRPr="00C72EBB">
        <w:rPr>
          <w:i/>
          <w:iCs/>
          <w:snapToGrid w:val="0"/>
        </w:rPr>
        <w:t>”</w:t>
      </w:r>
      <w:r w:rsidRPr="00E43A5C">
        <w:rPr>
          <w:snapToGrid w:val="0"/>
        </w:rPr>
        <w:t xml:space="preserve"> tárgyban indított közbeszerzési eljárást.</w:t>
      </w:r>
    </w:p>
    <w:p w:rsidR="002E3E1B" w:rsidRPr="00C72EBB" w:rsidRDefault="002E3E1B" w:rsidP="00C72EBB">
      <w:pPr>
        <w:spacing w:before="120" w:after="120"/>
        <w:jc w:val="both"/>
      </w:pPr>
      <w:r w:rsidRPr="00E43A5C">
        <w:rPr>
          <w:b/>
          <w:bCs/>
        </w:rPr>
        <w:t>2.</w:t>
      </w:r>
      <w:r w:rsidRPr="00E43A5C">
        <w:t xml:space="preserve"> Kereskedő, mint ajánlattevő a közbeszerzési eljáráson részt vett, és figyelemmel arra, hogy Felhasználó </w:t>
      </w:r>
      <w:r w:rsidR="00124BC1">
        <w:t xml:space="preserve">az </w:t>
      </w:r>
      <w:r w:rsidR="00124BC1" w:rsidRPr="00124BC1">
        <w:rPr>
          <w:b/>
        </w:rPr>
        <w:t>1. részajánlat</w:t>
      </w:r>
      <w:r w:rsidR="00124BC1">
        <w:t xml:space="preserve"> (</w:t>
      </w:r>
      <w:r w:rsidR="00124BC1" w:rsidRPr="00124BC1">
        <w:rPr>
          <w:i/>
        </w:rPr>
        <w:t>Kőszeg Város Önkormányzata és intézményei villamos energia igényének biztosítása</w:t>
      </w:r>
      <w:r w:rsidR="00124BC1">
        <w:t xml:space="preserve">) esetében </w:t>
      </w:r>
      <w:r w:rsidRPr="00E43A5C">
        <w:t xml:space="preserve">Kereskedő ajánlatát fogadta el nyertes ajánlatként a Felek a Kbt. szerinti törvényes határidőn belül szerződést kötnek egymással. </w:t>
      </w:r>
      <w:r w:rsidRPr="00E43A5C">
        <w:rPr>
          <w:b/>
          <w:bCs/>
        </w:rPr>
        <w:br w:type="page"/>
      </w:r>
    </w:p>
    <w:p w:rsidR="002E3E1B" w:rsidRPr="00E43A5C" w:rsidRDefault="002E3E1B" w:rsidP="00C72EBB">
      <w:pPr>
        <w:spacing w:before="120" w:after="120"/>
        <w:jc w:val="center"/>
        <w:rPr>
          <w:b/>
          <w:bCs/>
        </w:rPr>
      </w:pPr>
      <w:r w:rsidRPr="00E43A5C">
        <w:rPr>
          <w:b/>
          <w:bCs/>
        </w:rPr>
        <w:lastRenderedPageBreak/>
        <w:t xml:space="preserve">II. </w:t>
      </w:r>
      <w:proofErr w:type="gramStart"/>
      <w:r w:rsidRPr="00E43A5C">
        <w:rPr>
          <w:b/>
          <w:bCs/>
        </w:rPr>
        <w:t>A</w:t>
      </w:r>
      <w:proofErr w:type="gramEnd"/>
      <w:r w:rsidRPr="00E43A5C">
        <w:rPr>
          <w:b/>
          <w:bCs/>
        </w:rPr>
        <w:t xml:space="preserve"> SZERZŐDÉST ALKOTÓ DOKUMENTUMOK</w:t>
      </w:r>
    </w:p>
    <w:p w:rsidR="002E3E1B" w:rsidRPr="00E43A5C" w:rsidRDefault="002E3E1B" w:rsidP="00C72EBB">
      <w:pPr>
        <w:spacing w:before="120" w:after="120"/>
        <w:jc w:val="center"/>
        <w:rPr>
          <w:b/>
          <w:bCs/>
        </w:rPr>
      </w:pPr>
    </w:p>
    <w:p w:rsidR="002E3E1B" w:rsidRPr="00E43A5C" w:rsidRDefault="002E3E1B" w:rsidP="00C72EBB">
      <w:pPr>
        <w:spacing w:before="120" w:after="120"/>
        <w:jc w:val="both"/>
      </w:pPr>
      <w:r w:rsidRPr="00E43A5C">
        <w:rPr>
          <w:b/>
          <w:bCs/>
        </w:rPr>
        <w:t>1.</w:t>
      </w:r>
      <w:r w:rsidRPr="00E43A5C">
        <w:t xml:space="preserve"> Annak okán, hogy jelen szerződést a Felek a közbeszerzési szabályok megtartásával kötötték meg egymással, a Felek kijelentik, hogy teljes megállapodásukat nem kizárólag jelen szerződés törzsszövege tartalmazza. A közbeszerzési eljárás során keletkezett iratokat úgy kell tekinteni, mint amelyek a jelen szerződés elválaszthatatlan részeit képezik, azzal együtt olvasandók és értelmezendők, különös tekintettel az alábbi dokumentumokra: </w:t>
      </w:r>
    </w:p>
    <w:p w:rsidR="002E3E1B" w:rsidRPr="00E43A5C" w:rsidRDefault="002E3E1B" w:rsidP="00C72EBB">
      <w:pPr>
        <w:spacing w:before="120" w:after="120"/>
        <w:ind w:left="180" w:hanging="180"/>
        <w:jc w:val="both"/>
      </w:pPr>
      <w:r w:rsidRPr="00E43A5C">
        <w:t xml:space="preserve">- Ajánlati Felhívás, Dokumentáció, kiegészítő tájékoztatásra adott ajánlatkérői válaszok (amennyiben erre sor került); </w:t>
      </w:r>
    </w:p>
    <w:p w:rsidR="002E3E1B" w:rsidRPr="00E43A5C" w:rsidRDefault="002E3E1B" w:rsidP="00C72EBB">
      <w:pPr>
        <w:spacing w:before="120" w:after="120"/>
        <w:jc w:val="both"/>
      </w:pPr>
      <w:r w:rsidRPr="00E43A5C">
        <w:t>- Kereskedő nyertes ajánlatának teljes tartalma a Kbt. 44. §</w:t>
      </w:r>
      <w:proofErr w:type="spellStart"/>
      <w:r w:rsidRPr="00E43A5C">
        <w:t>-ának</w:t>
      </w:r>
      <w:proofErr w:type="spellEnd"/>
      <w:r w:rsidRPr="00E43A5C">
        <w:t xml:space="preserve"> (1) bekezdésében foglaltakra figyelemmel.</w:t>
      </w:r>
    </w:p>
    <w:p w:rsidR="002E3E1B" w:rsidRPr="00E43A5C" w:rsidRDefault="002E3E1B" w:rsidP="00C72EBB">
      <w:pPr>
        <w:spacing w:before="120" w:after="120"/>
        <w:jc w:val="both"/>
      </w:pPr>
      <w:r w:rsidRPr="00E43A5C">
        <w:rPr>
          <w:b/>
          <w:bCs/>
        </w:rPr>
        <w:t xml:space="preserve">2. </w:t>
      </w:r>
      <w:r w:rsidRPr="00E43A5C">
        <w:t>A fenti dokumentumok közötti, ugyanazon kérdésre vonatkozó bármely eltérés, ellentmondás, értelmezési nehézség esetén a dokumentumok hierarchiája (említési sorrendben a legmagasabb rendűvel kezdve) a következő: (i) kiegészítő tájékoztatásra adott ajánlatkérői válaszok (amennyiben erre sor került), (</w:t>
      </w:r>
      <w:proofErr w:type="spellStart"/>
      <w:r w:rsidRPr="00E43A5C">
        <w:t>ii</w:t>
      </w:r>
      <w:proofErr w:type="spellEnd"/>
      <w:r w:rsidRPr="00E43A5C">
        <w:t>) az Ajánlati Felhívás, (</w:t>
      </w:r>
      <w:proofErr w:type="spellStart"/>
      <w:r w:rsidRPr="00E43A5C">
        <w:t>iii</w:t>
      </w:r>
      <w:proofErr w:type="spellEnd"/>
      <w:r w:rsidRPr="00E43A5C">
        <w:t xml:space="preserve">) </w:t>
      </w:r>
      <w:r>
        <w:t>további közbeszerzési dokumentumok</w:t>
      </w:r>
      <w:r w:rsidRPr="00E43A5C">
        <w:t>, (</w:t>
      </w:r>
      <w:proofErr w:type="spellStart"/>
      <w:r w:rsidRPr="00E43A5C">
        <w:t>iv</w:t>
      </w:r>
      <w:proofErr w:type="spellEnd"/>
      <w:r w:rsidRPr="00E43A5C">
        <w:t>) Kereskedő, mint Ajánlattevő ajánlata a Kbt. 44. §</w:t>
      </w:r>
      <w:proofErr w:type="spellStart"/>
      <w:r w:rsidRPr="00E43A5C">
        <w:t>-ának</w:t>
      </w:r>
      <w:proofErr w:type="spellEnd"/>
      <w:r w:rsidRPr="00E43A5C">
        <w:t xml:space="preserve"> (1) bekezdésében foglaltakra figyelemmel. </w:t>
      </w:r>
    </w:p>
    <w:p w:rsidR="002E3E1B" w:rsidRPr="00E43A5C" w:rsidRDefault="002E3E1B" w:rsidP="00C72EBB">
      <w:pPr>
        <w:spacing w:before="120" w:after="120"/>
        <w:jc w:val="both"/>
      </w:pPr>
      <w:r w:rsidRPr="00E43A5C">
        <w:rPr>
          <w:b/>
        </w:rPr>
        <w:t>3.</w:t>
      </w:r>
      <w:r w:rsidRPr="00E43A5C">
        <w:t xml:space="preserve"> A Felek rögzítik, hogy a szerződés részét képezi Kereskedő Üzletszabályzata is, azzal, hogy amennyiben az Üzletszabályzat és a jelen szerződés között ellentmondás, vagy eltérés áll fenn, úgy a Kereskedő és Felhasználó viszonyában elsődlegesen a jelen szerződésben foglaltak az irányadók. </w:t>
      </w:r>
    </w:p>
    <w:p w:rsidR="002E3E1B" w:rsidRPr="00E43A5C" w:rsidRDefault="002E3E1B" w:rsidP="00C72EBB">
      <w:pPr>
        <w:spacing w:before="120" w:after="120"/>
        <w:jc w:val="both"/>
      </w:pPr>
      <w:r w:rsidRPr="00E43A5C">
        <w:t>A külföldi adóilletőségű Kereskedő köteles a szerződéshez arra vonatkozó meghatalmazást csatolni, hogy az illetősége szerinti adóhatóságtól a magyar adóhatóság közvetlenül beszerezhet a Kereskedőre vonatkozó adatokat az országok közötti jogsegély igénybevétele nélkül.</w:t>
      </w:r>
      <w:r w:rsidRPr="00E43A5C">
        <w:rPr>
          <w:vertAlign w:val="superscript"/>
        </w:rPr>
        <w:footnoteReference w:id="1"/>
      </w:r>
    </w:p>
    <w:p w:rsidR="002E3E1B" w:rsidRPr="00E43A5C" w:rsidRDefault="002E3E1B" w:rsidP="00C72EBB">
      <w:pPr>
        <w:autoSpaceDE w:val="0"/>
        <w:autoSpaceDN w:val="0"/>
        <w:adjustRightInd w:val="0"/>
        <w:spacing w:before="120" w:after="120"/>
        <w:rPr>
          <w:bCs/>
        </w:rPr>
      </w:pPr>
    </w:p>
    <w:p w:rsidR="002E3E1B" w:rsidRPr="00E43A5C" w:rsidRDefault="002E3E1B" w:rsidP="00C72EBB">
      <w:pPr>
        <w:autoSpaceDE w:val="0"/>
        <w:autoSpaceDN w:val="0"/>
        <w:adjustRightInd w:val="0"/>
        <w:spacing w:before="120" w:after="120"/>
        <w:jc w:val="center"/>
        <w:rPr>
          <w:b/>
          <w:bCs/>
        </w:rPr>
      </w:pPr>
      <w:r w:rsidRPr="00E43A5C">
        <w:rPr>
          <w:b/>
          <w:bCs/>
        </w:rPr>
        <w:t>III. FOGALOM-MEGHATÁROZÁS</w:t>
      </w:r>
    </w:p>
    <w:p w:rsidR="002E3E1B" w:rsidRPr="00E43A5C" w:rsidRDefault="002E3E1B" w:rsidP="00C72EBB">
      <w:pPr>
        <w:autoSpaceDE w:val="0"/>
        <w:autoSpaceDN w:val="0"/>
        <w:adjustRightInd w:val="0"/>
        <w:spacing w:before="120" w:after="120"/>
        <w:jc w:val="both"/>
        <w:rPr>
          <w:bCs/>
        </w:rPr>
      </w:pPr>
      <w:r w:rsidRPr="00E43A5C">
        <w:rPr>
          <w:bCs/>
        </w:rPr>
        <w:t>Amennyiben a szövegösszefüggésből kifejezetten más nem következik, a jelen szerződésben felhasznált fogalmak a vonatkozó jogszabályokban (Kbt., Ptk., Vet.), valamint üzemi-, kereskedelmi-, elosztói szabályzatokban, illetve a Kereskedő üzletszabályzatában rögzített jelentéssel bírnak</w:t>
      </w:r>
      <w:r>
        <w:rPr>
          <w:bCs/>
        </w:rPr>
        <w:t>, kivéve, ha a jelen szerződésből kifejezetten más nem következik</w:t>
      </w:r>
      <w:r w:rsidRPr="00E43A5C">
        <w:rPr>
          <w:bCs/>
        </w:rPr>
        <w:t>.</w:t>
      </w:r>
    </w:p>
    <w:p w:rsidR="002E3E1B" w:rsidRPr="00E43A5C" w:rsidRDefault="002E3E1B" w:rsidP="00C72EBB">
      <w:pPr>
        <w:autoSpaceDE w:val="0"/>
        <w:autoSpaceDN w:val="0"/>
        <w:adjustRightInd w:val="0"/>
        <w:spacing w:before="120" w:after="120"/>
        <w:jc w:val="both"/>
        <w:rPr>
          <w:bCs/>
        </w:rPr>
      </w:pPr>
      <w:r w:rsidRPr="00E43A5C">
        <w:rPr>
          <w:bCs/>
        </w:rPr>
        <w:t>A Kereskedő üzletszabályzata és jelen szerződés, vagy jelen szerződés mellékletei és jelen szerződés közötti eltérés vagy ellentmondás esetén a felek a jelen szerződés rendelkezéseit tekintik irányadónak. A jelen szerződésben nem szabályozott kérdésekben a Kereskedő üzletszabályzatának rendelkezéseit kell alkalmazni.</w:t>
      </w:r>
    </w:p>
    <w:p w:rsidR="002E3E1B" w:rsidRPr="00E43A5C" w:rsidRDefault="002E3E1B" w:rsidP="00C72EBB">
      <w:pPr>
        <w:autoSpaceDE w:val="0"/>
        <w:autoSpaceDN w:val="0"/>
        <w:adjustRightInd w:val="0"/>
        <w:spacing w:before="120" w:after="120"/>
        <w:jc w:val="both"/>
        <w:rPr>
          <w:bCs/>
        </w:rPr>
      </w:pPr>
      <w:r w:rsidRPr="00E43A5C">
        <w:rPr>
          <w:bCs/>
        </w:rPr>
        <w:t>Felek megállapodnak abban, hogy a szerződés időtartama alatt a Kereskedő üzletszabályzatának módosításáról köteles a Felhasználót 5 (öt) napon belül tájékoztatni.</w:t>
      </w:r>
    </w:p>
    <w:p w:rsidR="002E3E1B" w:rsidRPr="00E43A5C" w:rsidRDefault="002E3E1B" w:rsidP="00C72EBB">
      <w:pPr>
        <w:autoSpaceDE w:val="0"/>
        <w:autoSpaceDN w:val="0"/>
        <w:adjustRightInd w:val="0"/>
        <w:spacing w:before="120" w:after="120"/>
        <w:rPr>
          <w:bCs/>
        </w:rPr>
      </w:pPr>
    </w:p>
    <w:p w:rsidR="002E3E1B" w:rsidRPr="00E43A5C" w:rsidRDefault="002E3E1B" w:rsidP="00C72EBB">
      <w:pPr>
        <w:autoSpaceDE w:val="0"/>
        <w:autoSpaceDN w:val="0"/>
        <w:adjustRightInd w:val="0"/>
        <w:spacing w:before="120" w:after="120"/>
        <w:jc w:val="center"/>
        <w:rPr>
          <w:bCs/>
        </w:rPr>
      </w:pPr>
      <w:r w:rsidRPr="00E43A5C">
        <w:rPr>
          <w:b/>
          <w:bCs/>
        </w:rPr>
        <w:t xml:space="preserve">IV. </w:t>
      </w:r>
      <w:proofErr w:type="gramStart"/>
      <w:r w:rsidRPr="00E43A5C">
        <w:rPr>
          <w:b/>
          <w:bCs/>
        </w:rPr>
        <w:t>A</w:t>
      </w:r>
      <w:proofErr w:type="gramEnd"/>
      <w:r w:rsidRPr="00E43A5C">
        <w:rPr>
          <w:b/>
          <w:bCs/>
        </w:rPr>
        <w:t xml:space="preserve"> SZERZŐDÉS TÁRGYA</w:t>
      </w:r>
    </w:p>
    <w:p w:rsidR="002E3E1B" w:rsidRPr="00E43A5C" w:rsidRDefault="002E3E1B" w:rsidP="00C72EBB">
      <w:pPr>
        <w:spacing w:before="120" w:after="120"/>
      </w:pPr>
    </w:p>
    <w:p w:rsidR="002E3E1B" w:rsidRPr="00E43A5C" w:rsidRDefault="002E3E1B" w:rsidP="00C72EBB">
      <w:pPr>
        <w:spacing w:before="120" w:after="120"/>
        <w:jc w:val="both"/>
      </w:pPr>
      <w:r w:rsidRPr="00E43A5C">
        <w:rPr>
          <w:b/>
        </w:rPr>
        <w:t>1.</w:t>
      </w:r>
      <w:r w:rsidRPr="00E43A5C">
        <w:t xml:space="preserve"> Jelen szerződés tárgya a magyar átviteli hálózaton folyamatosan rendelkezésre álló, szabványos minőségű villamos energia biztosítása és szállítása Felhasználó részére teljes ellátásalapú </w:t>
      </w:r>
      <w:r w:rsidRPr="00E43A5C">
        <w:lastRenderedPageBreak/>
        <w:t>szerződés keretében, menetrendadási kötelezettség nélkül a jelen szerződés V. 2. pontjában rögzített időszakra vonatkozóan, összesen</w:t>
      </w:r>
      <w:r w:rsidR="000F767D">
        <w:t xml:space="preserve"> </w:t>
      </w:r>
      <w:r w:rsidR="00DB7922" w:rsidRPr="00DB7922">
        <w:rPr>
          <w:b/>
        </w:rPr>
        <w:t>403</w:t>
      </w:r>
      <w:r w:rsidR="00FB17CA" w:rsidRPr="00DB7922">
        <w:rPr>
          <w:b/>
        </w:rPr>
        <w:t>.</w:t>
      </w:r>
      <w:r w:rsidR="00DB7922" w:rsidRPr="00DB7922">
        <w:rPr>
          <w:b/>
        </w:rPr>
        <w:t>924</w:t>
      </w:r>
      <w:r w:rsidR="00DB7922">
        <w:rPr>
          <w:b/>
        </w:rPr>
        <w:t xml:space="preserve"> k</w:t>
      </w:r>
      <w:r w:rsidRPr="00643BE3">
        <w:rPr>
          <w:b/>
        </w:rPr>
        <w:t>Wh</w:t>
      </w:r>
      <w:r w:rsidRPr="00E43A5C">
        <w:t xml:space="preserve"> mennyiségben, azzal, hogy Kereskedő a jelen szerződés aláírásával elfogadja, hogy Felhasználó a szerződéses </w:t>
      </w:r>
      <w:r w:rsidRPr="00BA50A4">
        <w:t xml:space="preserve">összmennyiségtől </w:t>
      </w:r>
      <w:r>
        <w:t xml:space="preserve">legfeljebb </w:t>
      </w:r>
      <w:r w:rsidRPr="00BA50A4">
        <w:rPr>
          <w:b/>
        </w:rPr>
        <w:t>+ 25 %-kal</w:t>
      </w:r>
      <w:r w:rsidRPr="00E43A5C">
        <w:t xml:space="preserve"> eltérhet</w:t>
      </w:r>
      <w:r>
        <w:t xml:space="preserve"> (opcionális rész)</w:t>
      </w:r>
      <w:r w:rsidRPr="00E43A5C">
        <w:t>.</w:t>
      </w:r>
      <w:r>
        <w:t xml:space="preserve"> A +25%-os opcionális rész kapcsán Felek rögzítik, hogy csak az alapmennyiség igénybevételét követően, de a szerződés időbeli hatálya alatt van lehetőség annak igénybevételére. Felek rögzítik továbbá, hogy a szolgáltatás folyamatos jellegű és előre nem prognosztizálható teljes bizonyossággal a villamos energia felhasználása. Felek rögzítik, hogy Kereskedő nem jogosult többletköltség vagy díj érvényesítésére az opcionális rész erejéig.   </w:t>
      </w:r>
      <w:r w:rsidRPr="00E43A5C">
        <w:t xml:space="preserve"> </w:t>
      </w:r>
    </w:p>
    <w:p w:rsidR="002E3E1B" w:rsidRPr="00E43A5C" w:rsidRDefault="002E3E1B" w:rsidP="00C72EBB">
      <w:pPr>
        <w:spacing w:before="120" w:after="120"/>
        <w:jc w:val="both"/>
      </w:pPr>
      <w:r w:rsidRPr="00E43A5C">
        <w:t>Kereskedő szerződés szerint nyújtandó szolgáltatásainak körét a közbeszerzési eljárásban határozták meg a Felek. Felek rögzítik, hogy a szerződés megkötése, és teljesítése során a közbeszerzésekre vonatkozó szabályozás céljával összhangban, a közbeszerzés alapelveinek tiszteletben tartásával [Kbt. 2. §] kell eljárni.</w:t>
      </w:r>
    </w:p>
    <w:p w:rsidR="002E3E1B" w:rsidRPr="00E43A5C" w:rsidRDefault="002E3E1B" w:rsidP="00C72EBB">
      <w:pPr>
        <w:spacing w:before="120" w:after="120"/>
        <w:jc w:val="both"/>
      </w:pPr>
      <w:r w:rsidRPr="00E43A5C">
        <w:rPr>
          <w:b/>
        </w:rPr>
        <w:t>2.</w:t>
      </w:r>
      <w:r w:rsidRPr="00E43A5C">
        <w:t xml:space="preserve"> Felhasználó tájékoztatja Kereskedőt, hogy a villamos energia díja részben vagy teljes egészben továbbszámlázásra kerül egyes felhasználási helyeken. Ezeket a felhasználási helyeket a Közbeszerzési </w:t>
      </w:r>
      <w:r>
        <w:t>Dokumentumok részeként kiadott Műszaki Leírás</w:t>
      </w:r>
      <w:r w:rsidRPr="00E43A5C">
        <w:t xml:space="preserve"> tartalmazza, amennyiben változás következik be a megadottakhoz képest, Felhasználó haladéktalanul értesíti Kereskedőt erről. Kereskedő a jelen szerződés aláírásával kötelezettséget vállal arra, hogy Kereskedő mérlegkörébe fogadja Felhasználó vételezési pontjait és azokra mérlegkör tagsági szerződést köt felhasználóval, ellenérték nélkül.</w:t>
      </w:r>
    </w:p>
    <w:p w:rsidR="002E3E1B" w:rsidRPr="00E43A5C" w:rsidRDefault="002E3E1B" w:rsidP="00C72EBB">
      <w:pPr>
        <w:spacing w:before="120" w:after="120"/>
        <w:jc w:val="both"/>
      </w:pPr>
      <w:r w:rsidRPr="00E43A5C">
        <w:rPr>
          <w:b/>
        </w:rPr>
        <w:t>3.</w:t>
      </w:r>
      <w:r w:rsidRPr="00E43A5C">
        <w:t xml:space="preserve"> Kereskedő kijelenti, hogy kész és képes Felhasználó szerződéses céljának megfelelő teljes körű, gondos és magas színvonalú teljesítésre. Kereskedő köteles minden olyan tevékenységet ellátni, feladatvégzést kifejteni, amely a közbeszerzési eljárás során tett érdemi vállalásainak és kijelentéseinek teljesítéséhez és a felhasználói cél teljesítéséhez szükséges. Ezért Kereskedő - az ajánlatában meghatározott díjért, azaz külön díjigény nélkül - köteles a rendeltetésszerű használatához szükséges valamennyi – jelen szerződésben vagy az Ajánlati Dokumentációban esetlegesen kifejezetten nem említett, de a szakmai szokások és a vonatkozó jogszabályi rendelkezések szerint a kifogástalan teljesítéshez hozzátartozó – tevékenység ellátására.</w:t>
      </w:r>
    </w:p>
    <w:p w:rsidR="002E3E1B" w:rsidRPr="00E43A5C" w:rsidRDefault="002E3E1B" w:rsidP="00C72EBB">
      <w:pPr>
        <w:spacing w:before="120" w:after="120"/>
        <w:jc w:val="both"/>
      </w:pPr>
      <w:r w:rsidRPr="00E43A5C">
        <w:rPr>
          <w:b/>
        </w:rPr>
        <w:t>4.</w:t>
      </w:r>
      <w:r w:rsidRPr="00E43A5C">
        <w:t xml:space="preserve"> Kereskedő vállalja, hogy amennyiben a felhasználási helyek számában a szerződéses időszak alatt változás áll be (pld</w:t>
      </w:r>
      <w:proofErr w:type="gramStart"/>
      <w:r w:rsidRPr="00E43A5C">
        <w:t>.:</w:t>
      </w:r>
      <w:proofErr w:type="gramEnd"/>
      <w:r w:rsidR="00FB17CA">
        <w:t xml:space="preserve"> </w:t>
      </w:r>
      <w:r w:rsidRPr="00E43A5C">
        <w:t>új bekapcsolás vagy kikapcsolás), akkor a Kereskedő ezeken a felhasználási helyeken is biztosítja a megajánlott szerződéses áron és f</w:t>
      </w:r>
      <w:r w:rsidR="000F767D">
        <w:t>eltételekkel a villamos energia</w:t>
      </w:r>
      <w:r w:rsidRPr="00E43A5C">
        <w:t>szolgáltatást, azzal, hogy a felhasználási helyek számában bekövetkező módosítás nem érinti a szerződéses mennyiséget.</w:t>
      </w:r>
    </w:p>
    <w:p w:rsidR="002E3E1B" w:rsidRPr="00E43A5C" w:rsidRDefault="002E3E1B" w:rsidP="00C72EBB">
      <w:pPr>
        <w:spacing w:before="120" w:after="120"/>
        <w:jc w:val="both"/>
        <w:rPr>
          <w:bCs/>
        </w:rPr>
      </w:pPr>
      <w:r w:rsidRPr="00E43A5C">
        <w:rPr>
          <w:b/>
        </w:rPr>
        <w:t>5.</w:t>
      </w:r>
      <w:r w:rsidRPr="00E43A5C">
        <w:t xml:space="preserve"> A profilos felhasználási helyek tekintetében a Kereskedőnek vállalnia kell az éves elszámolásból keletkező pozitív vagy negatív eltérésből fakadó költségeket. Ezzel kapcsolatban a Kereskedő a Felhasználó felé nem pótdíjazhat, fizetés csak a ténylegesen felhasznált energia után történik.</w:t>
      </w:r>
    </w:p>
    <w:p w:rsidR="002E3E1B" w:rsidRPr="00E43A5C" w:rsidRDefault="002E3E1B" w:rsidP="00C72EBB">
      <w:pPr>
        <w:spacing w:before="120" w:after="120"/>
      </w:pPr>
    </w:p>
    <w:p w:rsidR="002E3E1B" w:rsidRPr="00E43A5C" w:rsidRDefault="002E3E1B" w:rsidP="00C72EBB">
      <w:pPr>
        <w:spacing w:before="120" w:after="120"/>
        <w:jc w:val="center"/>
        <w:rPr>
          <w:b/>
        </w:rPr>
      </w:pPr>
      <w:r w:rsidRPr="00E43A5C">
        <w:rPr>
          <w:b/>
        </w:rPr>
        <w:t xml:space="preserve">V. </w:t>
      </w:r>
      <w:proofErr w:type="gramStart"/>
      <w:r w:rsidRPr="00E43A5C">
        <w:rPr>
          <w:b/>
        </w:rPr>
        <w:t>A</w:t>
      </w:r>
      <w:proofErr w:type="gramEnd"/>
      <w:r w:rsidRPr="00E43A5C">
        <w:rPr>
          <w:b/>
        </w:rPr>
        <w:t xml:space="preserve"> TELJESÍTÉS HELYE, MÓDJA, A SZERZŐDÉS IDŐTARTAMA</w:t>
      </w:r>
    </w:p>
    <w:p w:rsidR="002E3E1B" w:rsidRPr="00E43A5C" w:rsidRDefault="002E3E1B" w:rsidP="00C72EBB">
      <w:pPr>
        <w:spacing w:before="120" w:after="120"/>
      </w:pPr>
    </w:p>
    <w:p w:rsidR="002E3E1B" w:rsidRPr="00E43A5C" w:rsidRDefault="002E3E1B" w:rsidP="00C72EBB">
      <w:pPr>
        <w:spacing w:before="120" w:after="120"/>
        <w:rPr>
          <w:b/>
        </w:rPr>
      </w:pPr>
      <w:r w:rsidRPr="00E43A5C">
        <w:rPr>
          <w:b/>
        </w:rPr>
        <w:t>1. Teljesítés helye:</w:t>
      </w:r>
    </w:p>
    <w:p w:rsidR="002E3E1B" w:rsidRPr="00E43A5C" w:rsidRDefault="002E3E1B" w:rsidP="00C72EBB">
      <w:pPr>
        <w:spacing w:before="120" w:after="120"/>
        <w:jc w:val="both"/>
      </w:pPr>
      <w:r w:rsidRPr="00E43A5C">
        <w:t xml:space="preserve">Jelen szerződés tekintetében a teljesítés helyének tekintik a felek </w:t>
      </w:r>
      <w:r w:rsidR="00124BC1" w:rsidRPr="00124BC1">
        <w:t xml:space="preserve">Kőszeg Város Önkormányzatának és intézményeinek </w:t>
      </w:r>
      <w:r w:rsidR="00B14456">
        <w:t xml:space="preserve">- </w:t>
      </w:r>
      <w:r w:rsidR="00124BC1" w:rsidRPr="00124BC1">
        <w:t>az ajánlati dokumentáció műszaki leírásában szereplő</w:t>
      </w:r>
      <w:r w:rsidR="00B14456">
        <w:t xml:space="preserve"> -</w:t>
      </w:r>
      <w:r w:rsidR="00124BC1" w:rsidRPr="00124BC1">
        <w:t xml:space="preserve"> felhasználási helyei</w:t>
      </w:r>
      <w:r w:rsidR="00124BC1">
        <w:t>t (jelen szerződés 1. számú melléklete).</w:t>
      </w:r>
    </w:p>
    <w:p w:rsidR="002E3E1B" w:rsidRPr="00E43A5C" w:rsidRDefault="002E3E1B" w:rsidP="00C72EBB">
      <w:pPr>
        <w:spacing w:before="120" w:after="120"/>
        <w:jc w:val="both"/>
      </w:pPr>
      <w:r w:rsidRPr="00E43A5C">
        <w:t xml:space="preserve">A </w:t>
      </w:r>
      <w:r w:rsidR="000F767D">
        <w:t>Kőszeg</w:t>
      </w:r>
      <w:r w:rsidRPr="00E43A5C">
        <w:t xml:space="preserve"> közigazgatási területhez tartozó fogyasztási helyek vonatkozásában az illetékes elosztói engedélyes:</w:t>
      </w:r>
    </w:p>
    <w:p w:rsidR="002E3E1B" w:rsidRPr="00E43A5C" w:rsidRDefault="002E3E1B" w:rsidP="00C72EBB">
      <w:pPr>
        <w:spacing w:before="120" w:after="120"/>
        <w:jc w:val="both"/>
      </w:pPr>
      <w:r w:rsidRPr="00E43A5C">
        <w:lastRenderedPageBreak/>
        <w:t>E</w:t>
      </w:r>
      <w:proofErr w:type="gramStart"/>
      <w:r w:rsidRPr="00E43A5C">
        <w:t>.ON</w:t>
      </w:r>
      <w:proofErr w:type="gramEnd"/>
      <w:r w:rsidRPr="00E43A5C">
        <w:t xml:space="preserve"> Észak-dunántúli Áramhálózati Zrt. (9027 Győr, Kandó Kálmán </w:t>
      </w:r>
      <w:r w:rsidR="000F767D">
        <w:t>u</w:t>
      </w:r>
      <w:r w:rsidRPr="00E43A5C">
        <w:t>. 13.)</w:t>
      </w:r>
    </w:p>
    <w:p w:rsidR="002E3E1B" w:rsidRPr="00E43A5C" w:rsidRDefault="002E3E1B" w:rsidP="00C72EBB">
      <w:pPr>
        <w:spacing w:before="120" w:after="120"/>
        <w:rPr>
          <w:b/>
        </w:rPr>
      </w:pPr>
      <w:r w:rsidRPr="00E43A5C">
        <w:rPr>
          <w:b/>
        </w:rPr>
        <w:t>2. A szerződés időtartama:</w:t>
      </w:r>
    </w:p>
    <w:p w:rsidR="002E3E1B" w:rsidRPr="00E43A5C" w:rsidRDefault="002E3E1B" w:rsidP="00C72EBB">
      <w:pPr>
        <w:spacing w:before="120" w:after="120"/>
        <w:jc w:val="both"/>
      </w:pPr>
      <w:r w:rsidRPr="00E43A5C">
        <w:t>A szerződés időtartama a szerződés mindkét fél általi aláírásának napját követő nap 0</w:t>
      </w:r>
      <w:r w:rsidRPr="00E43A5C">
        <w:rPr>
          <w:vertAlign w:val="superscript"/>
        </w:rPr>
        <w:t>00</w:t>
      </w:r>
      <w:r w:rsidRPr="00E43A5C">
        <w:t xml:space="preserve"> órától, de legkorábban 201</w:t>
      </w:r>
      <w:r>
        <w:t>8</w:t>
      </w:r>
      <w:r w:rsidRPr="00E43A5C">
        <w:t xml:space="preserve">. </w:t>
      </w:r>
      <w:r>
        <w:t>január</w:t>
      </w:r>
      <w:r w:rsidRPr="00E43A5C">
        <w:t xml:space="preserve"> 1. 0</w:t>
      </w:r>
      <w:r w:rsidRPr="00E43A5C">
        <w:rPr>
          <w:vertAlign w:val="superscript"/>
        </w:rPr>
        <w:t>00</w:t>
      </w:r>
      <w:r w:rsidRPr="00E43A5C">
        <w:t xml:space="preserve"> órától, 201</w:t>
      </w:r>
      <w:r w:rsidR="00923CF7">
        <w:t>9</w:t>
      </w:r>
      <w:r>
        <w:t>. december 31</w:t>
      </w:r>
      <w:r w:rsidRPr="00E43A5C">
        <w:t>. 24</w:t>
      </w:r>
      <w:r w:rsidRPr="00E43A5C">
        <w:rPr>
          <w:vertAlign w:val="superscript"/>
        </w:rPr>
        <w:t>00</w:t>
      </w:r>
      <w:r w:rsidRPr="00E43A5C">
        <w:t xml:space="preserve"> óráig terjed, amely időszak alatt Kereskedő folyamatosan ellátja szerződéses kötelezettségeit. </w:t>
      </w:r>
    </w:p>
    <w:p w:rsidR="002E3E1B" w:rsidRPr="00E43A5C" w:rsidRDefault="002E3E1B" w:rsidP="00C72EBB">
      <w:pPr>
        <w:spacing w:before="120" w:after="120"/>
        <w:jc w:val="both"/>
        <w:rPr>
          <w:b/>
        </w:rPr>
      </w:pPr>
      <w:r w:rsidRPr="00E43A5C">
        <w:rPr>
          <w:b/>
        </w:rPr>
        <w:t>Teljesítési határidő:</w:t>
      </w:r>
    </w:p>
    <w:p w:rsidR="002E3E1B" w:rsidRPr="00E43A5C" w:rsidRDefault="002E3E1B" w:rsidP="00C72EBB">
      <w:pPr>
        <w:spacing w:before="120" w:after="120"/>
        <w:jc w:val="both"/>
      </w:pPr>
      <w:r w:rsidRPr="00E43A5C">
        <w:t>A szolgáltatás nyújtásának kezdete a szerződés mindkét fél általi aláírásának napját követő nap 0</w:t>
      </w:r>
      <w:r w:rsidRPr="00E43A5C">
        <w:rPr>
          <w:vertAlign w:val="superscript"/>
        </w:rPr>
        <w:t>00</w:t>
      </w:r>
      <w:r w:rsidRPr="00E43A5C">
        <w:t xml:space="preserve"> órától, de legkorábban 201</w:t>
      </w:r>
      <w:r>
        <w:t>8</w:t>
      </w:r>
      <w:r w:rsidRPr="00E43A5C">
        <w:t xml:space="preserve">. </w:t>
      </w:r>
      <w:r>
        <w:t>január</w:t>
      </w:r>
      <w:r w:rsidRPr="00E43A5C">
        <w:t xml:space="preserve"> 1. 0</w:t>
      </w:r>
      <w:r w:rsidRPr="00E43A5C">
        <w:rPr>
          <w:vertAlign w:val="superscript"/>
        </w:rPr>
        <w:t>00</w:t>
      </w:r>
      <w:r w:rsidRPr="00E43A5C">
        <w:t xml:space="preserve"> órától.</w:t>
      </w:r>
    </w:p>
    <w:p w:rsidR="002E3E1B" w:rsidRPr="00E43A5C" w:rsidRDefault="002E3E1B" w:rsidP="00C72EBB">
      <w:pPr>
        <w:spacing w:before="120" w:after="120"/>
        <w:jc w:val="both"/>
      </w:pPr>
      <w:r w:rsidRPr="00E43A5C">
        <w:t>A szolgáltatás nyújtásának megszűnése 201</w:t>
      </w:r>
      <w:r w:rsidR="00F13CD1">
        <w:t>9</w:t>
      </w:r>
      <w:r>
        <w:t>. december 31</w:t>
      </w:r>
      <w:r w:rsidRPr="00E43A5C">
        <w:t>. 24</w:t>
      </w:r>
      <w:r w:rsidRPr="00E43A5C">
        <w:rPr>
          <w:vertAlign w:val="superscript"/>
        </w:rPr>
        <w:t>00</w:t>
      </w:r>
      <w:r w:rsidRPr="00E43A5C">
        <w:t xml:space="preserve"> órakor.</w:t>
      </w:r>
    </w:p>
    <w:p w:rsidR="002E3E1B" w:rsidRPr="00E43A5C" w:rsidRDefault="002E3E1B" w:rsidP="00C72EBB">
      <w:pPr>
        <w:spacing w:before="120" w:after="120"/>
        <w:rPr>
          <w:b/>
        </w:rPr>
      </w:pPr>
      <w:r w:rsidRPr="00E43A5C">
        <w:rPr>
          <w:b/>
        </w:rPr>
        <w:t>3. Teljesítés módja:</w:t>
      </w:r>
    </w:p>
    <w:p w:rsidR="002E3E1B" w:rsidRPr="00E43A5C" w:rsidRDefault="002E3E1B" w:rsidP="00C72EBB">
      <w:pPr>
        <w:spacing w:before="120" w:after="120"/>
      </w:pPr>
      <w:r w:rsidRPr="00E43A5C">
        <w:rPr>
          <w:u w:val="single"/>
        </w:rPr>
        <w:t>3.1. Szállítás:</w:t>
      </w:r>
      <w:r w:rsidRPr="00E43A5C">
        <w:t xml:space="preserve"> </w:t>
      </w:r>
    </w:p>
    <w:p w:rsidR="002E3E1B" w:rsidRPr="00E43A5C" w:rsidRDefault="002E3E1B" w:rsidP="00C72EBB">
      <w:pPr>
        <w:spacing w:before="120" w:after="120"/>
        <w:jc w:val="both"/>
      </w:pPr>
      <w:r w:rsidRPr="00E43A5C">
        <w:t xml:space="preserve">A Kereskedő kötelezi magát arra, hogy a teljes ellátásról szóló villamosenergia-szállítási szerződés időtartama alatt a Közbeszerzési eljárásban rögzített villamos energia mennyiséget kész a Felhasználónak a csatlakozási pontokon keresztül az elosztói engedélyes közreműködésével leszállítani a Felhasználó mindenkori természetes igényének megfelelően. A villamos energia leszállítása az átviteli hálózatról a Felhasználó csatlakozási pontjáig és a teljesítmény biztosítása a Felhasználó számára tehát az elosztói engedélyes feladata. </w:t>
      </w:r>
    </w:p>
    <w:p w:rsidR="002E3E1B" w:rsidRPr="00E43A5C" w:rsidRDefault="002E3E1B" w:rsidP="00C72EBB">
      <w:pPr>
        <w:spacing w:before="120" w:after="120"/>
        <w:jc w:val="both"/>
      </w:pPr>
      <w:r w:rsidRPr="00E43A5C">
        <w:t>A Kereskedő felelőssége, hogy a szükséges villamos energia mennyiség az átviteli hálózaton rendelkezésére álljon szállítási időszak, azaz a szerződés hatálya alatt.</w:t>
      </w:r>
    </w:p>
    <w:p w:rsidR="002E3E1B" w:rsidRPr="00E43A5C" w:rsidRDefault="002E3E1B" w:rsidP="00C72EBB">
      <w:pPr>
        <w:spacing w:before="120" w:after="120"/>
      </w:pPr>
      <w:r w:rsidRPr="00E43A5C">
        <w:rPr>
          <w:u w:val="single"/>
        </w:rPr>
        <w:t>3.2. Mérés:</w:t>
      </w:r>
      <w:r w:rsidRPr="00E43A5C">
        <w:t xml:space="preserve"> </w:t>
      </w:r>
    </w:p>
    <w:p w:rsidR="002E3E1B" w:rsidRPr="00E43A5C" w:rsidRDefault="002E3E1B" w:rsidP="00C72EBB">
      <w:pPr>
        <w:spacing w:before="120" w:after="120"/>
        <w:jc w:val="both"/>
      </w:pPr>
      <w:r w:rsidRPr="00E43A5C">
        <w:t xml:space="preserve">A Felek rögzítik, hogy a villamos energia forgalom mérése a vonatkozó szabványoknak, biztonsági és mérésügyi előírásoknak megfelelő, hatóságilag hitelesített fogyasztásmérő berendezéssel történik, amely az elosztói engedélyes tulajdonában van. Az energia mérését, a leolvasást és ellenőrzést a hálózati engedélyesek és az átviteli rendszerirányító végzik. A Felek kötelesek gondoskodni arról, hogy az átadott villamos energia hiteles mérése megtörténjen, - összhangban az átviteli rendszerirányító és a hálózati engedélyesek által </w:t>
      </w:r>
      <w:proofErr w:type="gramStart"/>
      <w:r w:rsidRPr="00E43A5C">
        <w:t>eszközölt</w:t>
      </w:r>
      <w:proofErr w:type="gramEnd"/>
      <w:r w:rsidRPr="00E43A5C">
        <w:t xml:space="preserve"> egyedi előírásokkal és a szabványokban meghatározottakkal. A Kereskedő és a Felhasználó közötti elszámolás tehát az elosztói engedélyes által közölt adatokon alapul, a Felek ezt tekintik az átadott villamos energiának. </w:t>
      </w:r>
    </w:p>
    <w:p w:rsidR="002E3E1B" w:rsidRPr="00E43A5C" w:rsidRDefault="002E3E1B" w:rsidP="00C72EBB">
      <w:pPr>
        <w:spacing w:before="120" w:after="120"/>
      </w:pPr>
      <w:r w:rsidRPr="00E43A5C">
        <w:rPr>
          <w:u w:val="single"/>
        </w:rPr>
        <w:t>3.3. Mérő meghibásodása:</w:t>
      </w:r>
      <w:r w:rsidRPr="00E43A5C">
        <w:t xml:space="preserve"> </w:t>
      </w:r>
    </w:p>
    <w:p w:rsidR="002E3E1B" w:rsidRPr="00E43A5C" w:rsidRDefault="002E3E1B" w:rsidP="00C72EBB">
      <w:pPr>
        <w:spacing w:before="120" w:after="120"/>
        <w:jc w:val="both"/>
      </w:pPr>
      <w:r w:rsidRPr="00E43A5C">
        <w:t xml:space="preserve">Amennyiben a Felek bármelyike tudomást szerez az elszámolási mérő(k) meghibásodásáról, akkor azt haladéktalanul telefonon és írásban (levélben, vagy faxon, vagy e-mail-ben) </w:t>
      </w:r>
      <w:proofErr w:type="gramStart"/>
      <w:r w:rsidRPr="00E43A5C">
        <w:t>kell</w:t>
      </w:r>
      <w:proofErr w:type="gramEnd"/>
      <w:r w:rsidRPr="00E43A5C">
        <w:t xml:space="preserve"> jelezze a másik Félnek és az elosztói engedélyesnek.</w:t>
      </w:r>
    </w:p>
    <w:p w:rsidR="002E3E1B" w:rsidRPr="00E43A5C" w:rsidRDefault="002E3E1B" w:rsidP="00C72EBB">
      <w:pPr>
        <w:spacing w:before="120" w:after="120"/>
        <w:jc w:val="both"/>
      </w:pPr>
      <w:r w:rsidRPr="00E43A5C">
        <w:t xml:space="preserve">Amennyiben a mérők meghibásodtak, a Felek egyeztetnek és, ellenkező megállapodás hiányában, a felhasználási adatokat a Felhasználó hálózathasználati szerződésének rendelkezései szerint </w:t>
      </w:r>
      <w:r>
        <w:t xml:space="preserve">az elosztói engedélyes állapítja </w:t>
      </w:r>
      <w:r w:rsidRPr="00E43A5C">
        <w:t xml:space="preserve">meg. </w:t>
      </w:r>
    </w:p>
    <w:p w:rsidR="002E3E1B" w:rsidRPr="00E43A5C" w:rsidRDefault="002E3E1B" w:rsidP="00C72EBB">
      <w:pPr>
        <w:spacing w:before="120" w:after="120"/>
        <w:rPr>
          <w:u w:val="single"/>
        </w:rPr>
      </w:pPr>
      <w:r w:rsidRPr="00E43A5C">
        <w:rPr>
          <w:u w:val="single"/>
        </w:rPr>
        <w:t>3.4. Felek egyéb jogai és kötelezettségei:</w:t>
      </w:r>
      <w:r w:rsidRPr="00E43A5C">
        <w:t xml:space="preserve"> </w:t>
      </w:r>
    </w:p>
    <w:p w:rsidR="002E3E1B" w:rsidRPr="00E43A5C" w:rsidRDefault="002E3E1B" w:rsidP="00C72EBB">
      <w:pPr>
        <w:spacing w:before="120" w:after="120"/>
        <w:jc w:val="both"/>
      </w:pPr>
      <w:r w:rsidRPr="00E43A5C">
        <w:t xml:space="preserve">Amennyiben a Kereskedő jelen szerződésből eredő kötelezettségeinek olyan okból, amelyért Kereskedő a Ptk. 6: 142 § szerint felelősnek minősül, nem tesz eleget, köteles az ebből eredő a Felhasználónál, ill. harmadik személynél felmerülő károkat megtéríteni. Ennek keretében a Kereskedő, olyan okból történő nem teljesítés, vagy meghiúsulás esetén, amelyért a Ptk. 6:142 § szerint felelősnek minősül, köteles a szerződés hatálya alatt más forrásból beszerzett energia ár és a szerződött ár közötti különbséget, valamint a Felhasználónál vagy harmadik személynél </w:t>
      </w:r>
      <w:r w:rsidRPr="00E43A5C">
        <w:lastRenderedPageBreak/>
        <w:t>felmerülő vagyoni károkat megtéríteni.</w:t>
      </w:r>
    </w:p>
    <w:p w:rsidR="002E3E1B" w:rsidRPr="00E43A5C" w:rsidRDefault="002E3E1B" w:rsidP="00C72EBB">
      <w:pPr>
        <w:spacing w:before="120" w:after="120"/>
        <w:jc w:val="both"/>
      </w:pPr>
      <w:r w:rsidRPr="00E43A5C">
        <w:t>A Felhasználó jogosult az energiaellátásával kapcsolatos bármilyen ügyben a Kereskedőhöz fordulni, aki a tőle elvárható szakértelemmel a Felhasználó részére tanácsot vagy tájékoztatást ad, illetve biztosítja számára az Üzletszabályzatában valamint a jelen teljes ellátásról szóló villamos energia</w:t>
      </w:r>
      <w:r w:rsidR="000A2679">
        <w:t xml:space="preserve"> </w:t>
      </w:r>
      <w:r w:rsidRPr="00E43A5C">
        <w:t>- ellátási szerződésben foglalt szolgáltatásokat.</w:t>
      </w:r>
    </w:p>
    <w:p w:rsidR="002E3E1B" w:rsidRPr="00E43A5C" w:rsidRDefault="002E3E1B" w:rsidP="00C72EBB">
      <w:pPr>
        <w:spacing w:before="120" w:after="120"/>
        <w:jc w:val="both"/>
      </w:pPr>
      <w:r w:rsidRPr="00E43A5C">
        <w:t>Amennyiben a Felhasználó a Kereskedő szolgáltatásaival elégedetlen, panaszával a Kereskedő által kijelölt kapcsolattartóhoz fordulhat, illetve a Magyar Energetikai és Közmű-szabályozási Hivatalhoz.</w:t>
      </w:r>
    </w:p>
    <w:p w:rsidR="002E3E1B" w:rsidRPr="00E43A5C" w:rsidRDefault="002E3E1B" w:rsidP="00C72EBB">
      <w:pPr>
        <w:spacing w:before="120" w:after="120"/>
        <w:jc w:val="both"/>
      </w:pPr>
      <w:r w:rsidRPr="00E43A5C">
        <w:t>Felhasználó köteles a teljes ellátásról szóló villamosenergia-szállítási szerződés időtartama alatt a hálózati csatlakozási és a hálózathasználati szerződéseit hatályban tartani.</w:t>
      </w:r>
    </w:p>
    <w:p w:rsidR="002E3E1B" w:rsidRPr="00E43A5C" w:rsidRDefault="002E3E1B" w:rsidP="00C72EBB">
      <w:pPr>
        <w:spacing w:before="120" w:after="120"/>
        <w:jc w:val="both"/>
      </w:pPr>
      <w:r w:rsidRPr="00E43A5C">
        <w:rPr>
          <w:b/>
        </w:rPr>
        <w:t xml:space="preserve">4. </w:t>
      </w:r>
      <w:r w:rsidRPr="00E43A5C">
        <w:t>Kereskedő köteles a jelen szerződés teljesítésének teljes időtartama alatt tulajdonosi szerkezetét a Felhasználó számára megismerhetővé tenni. Kereskedő – a megismerhetővé tételre vonatkozó kötelezettsége mellett</w:t>
      </w:r>
      <w:r w:rsidR="000A2679">
        <w:t xml:space="preserve"> </w:t>
      </w:r>
      <w:r w:rsidRPr="00E43A5C">
        <w:t>– a jelen szerződés időtartama alatt írásban köteles tájékoztatni Felhasználót minden, a tulajdonosi szerkezetében bekövetkezett változásról, a megváltozott és az új adatok, valamint a változás hatályának megjelölésével.</w:t>
      </w:r>
    </w:p>
    <w:p w:rsidR="002E3E1B" w:rsidRPr="00E43A5C" w:rsidRDefault="002E3E1B" w:rsidP="00C72EBB">
      <w:pPr>
        <w:spacing w:before="120" w:after="120"/>
        <w:jc w:val="both"/>
      </w:pPr>
      <w:r w:rsidRPr="00E43A5C">
        <w:rPr>
          <w:b/>
        </w:rPr>
        <w:t xml:space="preserve">5. </w:t>
      </w:r>
      <w:r w:rsidRPr="00E43A5C">
        <w:t>Kereskedő a jelen szerződés teljesítésének teljes időtartama alatt haladéktalanul írásban köteles Felhasználót értesíteni a Kbt. 143. § (3) bekezdésében megjelölt ügyletekről.</w:t>
      </w:r>
    </w:p>
    <w:p w:rsidR="002E3E1B" w:rsidRPr="00E43A5C" w:rsidRDefault="002E3E1B" w:rsidP="00C72EBB">
      <w:pPr>
        <w:autoSpaceDE w:val="0"/>
        <w:autoSpaceDN w:val="0"/>
        <w:adjustRightInd w:val="0"/>
        <w:spacing w:before="120" w:after="120"/>
        <w:jc w:val="both"/>
      </w:pPr>
      <w:r w:rsidRPr="00E43A5C">
        <w:rPr>
          <w:b/>
        </w:rPr>
        <w:t xml:space="preserve">6. </w:t>
      </w:r>
      <w:r w:rsidRPr="00E43A5C">
        <w:t xml:space="preserve">Kereskedő a szerződés teljesítése során nem fizethet ki, illetve számolhat el a szerződés teljesítésével összefüggésben olyan költségeket, melyek a Kbt. 62. § (1) bekezdés k) pont </w:t>
      </w:r>
      <w:proofErr w:type="spellStart"/>
      <w:r w:rsidRPr="00E43A5C">
        <w:t>ka</w:t>
      </w:r>
      <w:proofErr w:type="spellEnd"/>
      <w:r w:rsidRPr="00E43A5C">
        <w:t>)</w:t>
      </w:r>
      <w:proofErr w:type="spellStart"/>
      <w:r w:rsidRPr="00E43A5C">
        <w:t>-kb</w:t>
      </w:r>
      <w:proofErr w:type="spellEnd"/>
      <w:r w:rsidRPr="00E43A5C">
        <w:t>) alpontja szerinti feltételeknek nem megfelelő társaság tekintetében merülnek fel, és melyek a Kereskedő adóköteles jövedelmének csökkentésére alkalmasak.</w:t>
      </w:r>
    </w:p>
    <w:p w:rsidR="002E3E1B" w:rsidRDefault="002E3E1B" w:rsidP="00643BE3">
      <w:pPr>
        <w:spacing w:before="120" w:after="120"/>
        <w:jc w:val="both"/>
      </w:pPr>
      <w:r w:rsidRPr="00E43A5C">
        <w:rPr>
          <w:b/>
        </w:rPr>
        <w:t xml:space="preserve">7. </w:t>
      </w:r>
      <w:r w:rsidRPr="00E43A5C">
        <w:t>A szerződés teljesítése során a Kbt. 135. §, a Kbt. 138. §</w:t>
      </w:r>
      <w:proofErr w:type="spellStart"/>
      <w:r w:rsidRPr="00E43A5C">
        <w:t>-tól</w:t>
      </w:r>
      <w:proofErr w:type="spellEnd"/>
      <w:r w:rsidRPr="00E43A5C">
        <w:t xml:space="preserve"> a Kbt. 140. §</w:t>
      </w:r>
      <w:proofErr w:type="spellStart"/>
      <w:r w:rsidRPr="00E43A5C">
        <w:t>-ig</w:t>
      </w:r>
      <w:proofErr w:type="spellEnd"/>
      <w:r w:rsidRPr="00E43A5C">
        <w:t xml:space="preserve"> és a 142. § rendelke</w:t>
      </w:r>
      <w:r>
        <w:t>zései értelemszerűen irányadók.</w:t>
      </w:r>
    </w:p>
    <w:p w:rsidR="002E3E1B" w:rsidRPr="00643BE3" w:rsidRDefault="002E3E1B" w:rsidP="00643BE3">
      <w:pPr>
        <w:spacing w:before="120" w:after="120"/>
        <w:jc w:val="both"/>
      </w:pPr>
    </w:p>
    <w:p w:rsidR="002E3E1B" w:rsidRPr="00E43A5C" w:rsidRDefault="002E3E1B" w:rsidP="00C72EBB">
      <w:pPr>
        <w:spacing w:before="120" w:after="120"/>
        <w:jc w:val="center"/>
        <w:rPr>
          <w:b/>
          <w:caps/>
        </w:rPr>
      </w:pPr>
      <w:r w:rsidRPr="00E43A5C">
        <w:rPr>
          <w:b/>
        </w:rPr>
        <w:t>VI.</w:t>
      </w:r>
      <w:r w:rsidRPr="00E43A5C">
        <w:t xml:space="preserve"> </w:t>
      </w:r>
      <w:r w:rsidRPr="00E43A5C">
        <w:rPr>
          <w:b/>
        </w:rPr>
        <w:t>ELLENÉRTÉK</w:t>
      </w:r>
    </w:p>
    <w:p w:rsidR="002E3E1B" w:rsidRPr="00E43A5C" w:rsidRDefault="002E3E1B" w:rsidP="00C72EBB">
      <w:pPr>
        <w:spacing w:before="120" w:after="120"/>
      </w:pPr>
    </w:p>
    <w:p w:rsidR="002E3E1B" w:rsidRPr="00E43A5C" w:rsidRDefault="002E3E1B" w:rsidP="00C72EBB">
      <w:pPr>
        <w:spacing w:before="120" w:after="120"/>
        <w:jc w:val="both"/>
        <w:rPr>
          <w:bCs/>
        </w:rPr>
      </w:pPr>
      <w:r w:rsidRPr="00E43A5C">
        <w:rPr>
          <w:b/>
        </w:rPr>
        <w:t>1.</w:t>
      </w:r>
      <w:r w:rsidRPr="00E43A5C">
        <w:t xml:space="preserve"> </w:t>
      </w:r>
      <w:r w:rsidRPr="00E43A5C">
        <w:rPr>
          <w:bCs/>
        </w:rPr>
        <w:t>Kereskedő tudomásul veszi, hogy a szerződéses ár, a szerződés minden kereskedői feltételének teljesítése mellett a Felhasználó által átadott dokumentumokban megjelenített műszaki tartalom és műszaki színvonal teljes körű megvalósítására vonatkozik, függetlenül a fent felsorolt szerződéses okmányok esetleges hibáitól, hiányaitól.</w:t>
      </w:r>
    </w:p>
    <w:p w:rsidR="002E3E1B" w:rsidRPr="00E43A5C" w:rsidRDefault="002E3E1B" w:rsidP="00C72EBB">
      <w:pPr>
        <w:spacing w:before="120" w:after="120"/>
        <w:jc w:val="both"/>
      </w:pPr>
      <w:r w:rsidRPr="00E43A5C">
        <w:rPr>
          <w:b/>
          <w:bCs/>
        </w:rPr>
        <w:t>2.</w:t>
      </w:r>
      <w:r w:rsidRPr="00E43A5C">
        <w:rPr>
          <w:bCs/>
        </w:rPr>
        <w:t xml:space="preserve"> </w:t>
      </w:r>
      <w:r w:rsidRPr="00E43A5C">
        <w:t>Kereskedő kijelenti, hogy a Felhasználó által rendelkezésére bocsátott információk alapján a díj kialakításához szükséges lényeges információk rendelkezésére álltak a közbeszerzési eljárás során.</w:t>
      </w:r>
    </w:p>
    <w:p w:rsidR="002E3E1B" w:rsidRPr="00E43A5C" w:rsidRDefault="002E3E1B" w:rsidP="00C72EBB">
      <w:pPr>
        <w:spacing w:before="120" w:after="120"/>
        <w:jc w:val="both"/>
      </w:pPr>
      <w:r w:rsidRPr="00E43A5C">
        <w:rPr>
          <w:b/>
        </w:rPr>
        <w:t>3.</w:t>
      </w:r>
      <w:r w:rsidRPr="00E43A5C">
        <w:t xml:space="preserve"> A Felek megállapodnak abban, hogy Felhasználó a szerződés szerint a mért, ténylegesen átadott villamos energia ellenértékeként zónaidős fix értékű Energiadíjat fizet Kereskedő részére. Az Energiadíj a szerződéses időszak egészére rögzítettek az alábbiak szerint: </w:t>
      </w:r>
    </w:p>
    <w:p w:rsidR="002E3E1B" w:rsidRPr="004D6C72" w:rsidRDefault="002E3E1B" w:rsidP="00C72EBB">
      <w:pPr>
        <w:spacing w:before="120" w:after="120"/>
        <w:jc w:val="both"/>
        <w:rPr>
          <w:b/>
        </w:rPr>
      </w:pPr>
      <w:r w:rsidRPr="00E43A5C">
        <w:t xml:space="preserve">[…] </w:t>
      </w:r>
      <w:r w:rsidRPr="00E43A5C">
        <w:rPr>
          <w:i/>
        </w:rPr>
        <w:t xml:space="preserve">*nyertes ajánlat szerint </w:t>
      </w:r>
      <w:r w:rsidRPr="00E43A5C">
        <w:t>+ ÁFA</w:t>
      </w:r>
      <w:r w:rsidRPr="00E43A5C">
        <w:rPr>
          <w:b/>
        </w:rPr>
        <w:t xml:space="preserve"> Ft/kWh</w:t>
      </w:r>
    </w:p>
    <w:p w:rsidR="002E3E1B" w:rsidRPr="00E43A5C" w:rsidRDefault="002E3E1B" w:rsidP="00C72EBB">
      <w:pPr>
        <w:spacing w:before="120" w:after="120"/>
        <w:jc w:val="both"/>
      </w:pPr>
      <w:r>
        <w:rPr>
          <w:b/>
        </w:rPr>
        <w:t>4</w:t>
      </w:r>
      <w:r w:rsidRPr="00E43A5C">
        <w:rPr>
          <w:b/>
        </w:rPr>
        <w:t xml:space="preserve">.  </w:t>
      </w:r>
      <w:r w:rsidRPr="00E43A5C">
        <w:t xml:space="preserve">Az alkalmazott egységár nem tartalmazza a rendszerhasználati díjakat, MAVIR pénzeszközök díját, az energiaadót, az </w:t>
      </w:r>
      <w:proofErr w:type="spellStart"/>
      <w:r w:rsidRPr="00E43A5C">
        <w:t>ÁFA-t</w:t>
      </w:r>
      <w:proofErr w:type="spellEnd"/>
      <w:r w:rsidRPr="00E43A5C">
        <w:t>, és a jövőben felmerülő további adó és díjtételeket</w:t>
      </w:r>
      <w:r>
        <w:t>, ideértve az átvételi kötelezettség alá eső villamos energia költségét, azaz a „zöld energia” díját (KÁT díját)</w:t>
      </w:r>
      <w:r w:rsidRPr="00E43A5C">
        <w:t>.</w:t>
      </w:r>
    </w:p>
    <w:p w:rsidR="002E3E1B" w:rsidRPr="00E43A5C" w:rsidRDefault="002E3E1B" w:rsidP="00C72EBB">
      <w:pPr>
        <w:spacing w:before="120" w:after="120"/>
        <w:jc w:val="both"/>
      </w:pPr>
      <w:r>
        <w:rPr>
          <w:b/>
        </w:rPr>
        <w:t>5</w:t>
      </w:r>
      <w:r w:rsidRPr="00E43A5C">
        <w:rPr>
          <w:b/>
        </w:rPr>
        <w:t>.</w:t>
      </w:r>
      <w:r w:rsidRPr="00E43A5C">
        <w:t xml:space="preserve"> A rendszerhasználati díjakat a Felhasználó a Kereskedőn keresztül kívánja fizetni.</w:t>
      </w:r>
    </w:p>
    <w:p w:rsidR="002E3E1B" w:rsidRPr="00E43A5C" w:rsidRDefault="002E3E1B" w:rsidP="00C72EBB">
      <w:pPr>
        <w:spacing w:before="120" w:after="120"/>
        <w:jc w:val="both"/>
        <w:rPr>
          <w:b/>
        </w:rPr>
      </w:pPr>
      <w:r w:rsidRPr="00E43A5C">
        <w:t>A fent rögzített egységár a szerződés teljes időtartama alatt</w:t>
      </w:r>
      <w:r w:rsidRPr="00E43A5C">
        <w:rPr>
          <w:b/>
        </w:rPr>
        <w:t xml:space="preserve"> </w:t>
      </w:r>
      <w:r w:rsidRPr="00E43A5C">
        <w:t xml:space="preserve">érvényes Kereskedő Felhasználóval szemben további költségigénnyel semmilyen – a Fogalom-meghatározástól eltérő – jogcímen nem élhet a szerződés hatálya alatt olyan teljesítés után, amely összefüggésben áll a jelen szerződésben </w:t>
      </w:r>
      <w:r w:rsidRPr="00E43A5C">
        <w:lastRenderedPageBreak/>
        <w:t>vállalt feladataival. Kereskedő kijelenti, hogy az egységárat a szerződés tárgya és az ajánlathoz szükséges valamennyi adat és információ ismeretében adta meg.</w:t>
      </w:r>
    </w:p>
    <w:p w:rsidR="002E3E1B" w:rsidRPr="00E43A5C" w:rsidRDefault="002E3E1B" w:rsidP="00C72EBB">
      <w:pPr>
        <w:spacing w:before="120" w:after="120"/>
      </w:pPr>
    </w:p>
    <w:p w:rsidR="002E3E1B" w:rsidRPr="00E43A5C" w:rsidRDefault="002E3E1B" w:rsidP="00C72EBB">
      <w:pPr>
        <w:spacing w:before="120" w:after="120"/>
        <w:jc w:val="center"/>
        <w:rPr>
          <w:b/>
        </w:rPr>
      </w:pPr>
      <w:r w:rsidRPr="00E43A5C">
        <w:rPr>
          <w:b/>
        </w:rPr>
        <w:t>VII. FIZETÉSI FELTÉTELEK</w:t>
      </w:r>
    </w:p>
    <w:p w:rsidR="002E3E1B" w:rsidRPr="00E43A5C" w:rsidRDefault="002E3E1B" w:rsidP="00C72EBB">
      <w:pPr>
        <w:spacing w:before="120" w:after="120"/>
      </w:pPr>
    </w:p>
    <w:p w:rsidR="002E3E1B" w:rsidRPr="00E43A5C" w:rsidRDefault="002E3E1B" w:rsidP="00C72EBB">
      <w:pPr>
        <w:autoSpaceDE w:val="0"/>
        <w:autoSpaceDN w:val="0"/>
        <w:adjustRightInd w:val="0"/>
        <w:spacing w:before="120" w:after="120"/>
        <w:jc w:val="both"/>
      </w:pPr>
      <w:r w:rsidRPr="00E43A5C">
        <w:rPr>
          <w:b/>
        </w:rPr>
        <w:t>1.</w:t>
      </w:r>
      <w:r w:rsidRPr="00E43A5C">
        <w:t xml:space="preserve"> Kereskedő a szerződésszerű, mért és átvett teljesítés ellenértékét jogosult számlába állítani a távmért felhasználási helyek tekintetében. Az elszámolási időszakban mért fogyasztások számlázása havonta utólag felhasználási helyenként 1 számla kibocsátása útján történik. </w:t>
      </w:r>
    </w:p>
    <w:p w:rsidR="002E3E1B" w:rsidRDefault="002E3E1B" w:rsidP="00C72EBB">
      <w:pPr>
        <w:autoSpaceDE w:val="0"/>
        <w:autoSpaceDN w:val="0"/>
        <w:adjustRightInd w:val="0"/>
        <w:spacing w:before="120" w:after="120"/>
        <w:jc w:val="both"/>
      </w:pPr>
      <w:r w:rsidRPr="00E43A5C">
        <w:t xml:space="preserve">A profilos felhasználási helyek tekintetében évente egy alkalommal az Elosztói engedélyes által végzett leolvasás alapján Kereskedő elszámolást készít. A havi számlázás alapja a jelen szerződés mellékletét képező műszaki leírásban meghatározott mértékadó éves fogyasztások </w:t>
      </w:r>
      <w:r>
        <w:t>hónapokra bontott értéke</w:t>
      </w:r>
      <w:r w:rsidRPr="00E43A5C">
        <w:t xml:space="preserve"> felhasználási helyenként külön számlában szerepeltetve.</w:t>
      </w:r>
    </w:p>
    <w:p w:rsidR="00846C41" w:rsidRPr="00E43A5C" w:rsidRDefault="00846C41" w:rsidP="00C72EBB">
      <w:pPr>
        <w:autoSpaceDE w:val="0"/>
        <w:autoSpaceDN w:val="0"/>
        <w:adjustRightInd w:val="0"/>
        <w:spacing w:before="120" w:after="120"/>
        <w:jc w:val="both"/>
      </w:pPr>
      <w:r>
        <w:t>Kereskedő a számlákat az 1. számú mellékletben rögzített fogyasztási helyekhez tartozó Felhasználók (Önkormányzat, illetve intézményei) azonosító adataiban szereplő székhelycímére küldi meg. Kereskedő a számlákat az egyes Felhasználók nevére külön-külön fogyasztási helyenként állítja ki. A számla ellenértékét Felhasználó, illetve intézményei az 1. számú melléklet szerint egyenlítik ki.</w:t>
      </w:r>
      <w:r w:rsidR="00A34DFF">
        <w:t xml:space="preserve"> </w:t>
      </w:r>
      <w:r w:rsidR="0082684D">
        <w:t>A számlán a vevő/fizető félnél az 1. számú mellékletben meghatározott Intézmény/Önkormányzat szerepel. Emellett szükséges a számlán Kőszeg Város Önkormányzata, mint szerződő fél megjelenítése.</w:t>
      </w:r>
    </w:p>
    <w:p w:rsidR="002E3E1B" w:rsidRPr="00E43A5C" w:rsidRDefault="002E3E1B" w:rsidP="00C72EBB">
      <w:pPr>
        <w:autoSpaceDE w:val="0"/>
        <w:autoSpaceDN w:val="0"/>
        <w:adjustRightInd w:val="0"/>
        <w:spacing w:before="120" w:after="120"/>
        <w:jc w:val="both"/>
      </w:pPr>
      <w:r w:rsidRPr="00E43A5C">
        <w:t>Felhasználó előleget nem fizet.</w:t>
      </w:r>
    </w:p>
    <w:p w:rsidR="002E3E1B" w:rsidRDefault="002E3E1B" w:rsidP="00C72EBB">
      <w:pPr>
        <w:autoSpaceDE w:val="0"/>
        <w:autoSpaceDN w:val="0"/>
        <w:adjustRightInd w:val="0"/>
        <w:spacing w:before="120" w:after="120"/>
        <w:jc w:val="both"/>
      </w:pPr>
      <w:r w:rsidRPr="00E43A5C">
        <w:rPr>
          <w:b/>
        </w:rPr>
        <w:t>2.</w:t>
      </w:r>
      <w:r w:rsidRPr="00E43A5C">
        <w:t xml:space="preserve"> </w:t>
      </w:r>
      <w:r>
        <w:t xml:space="preserve">A felek megállapodnak, hogy a szerződés IV.1. </w:t>
      </w:r>
      <w:proofErr w:type="gramStart"/>
      <w:r>
        <w:t>pontjában</w:t>
      </w:r>
      <w:proofErr w:type="gramEnd"/>
      <w:r>
        <w:t xml:space="preserve"> foglalt mennyiség alatti vételezés, illetve az opcionális rész túllépése estén az alul- illetve felülvételezés kapcsán nem állapítanak meg kötbért, sem felárat. </w:t>
      </w:r>
    </w:p>
    <w:p w:rsidR="002E3E1B" w:rsidRPr="00E43A5C" w:rsidRDefault="002E3E1B" w:rsidP="00C72EBB">
      <w:pPr>
        <w:autoSpaceDE w:val="0"/>
        <w:autoSpaceDN w:val="0"/>
        <w:adjustRightInd w:val="0"/>
        <w:spacing w:before="120" w:after="120"/>
        <w:jc w:val="both"/>
      </w:pPr>
      <w:r w:rsidRPr="001C3731">
        <w:rPr>
          <w:b/>
        </w:rPr>
        <w:t>3.</w:t>
      </w:r>
      <w:r>
        <w:t xml:space="preserve"> </w:t>
      </w:r>
      <w:r w:rsidRPr="00E43A5C">
        <w:t xml:space="preserve">Kereskedő havi teljesítéséről integrált számlát köteles kiállítani, amely tartalmazza az energia díjakat, </w:t>
      </w:r>
      <w:r w:rsidRPr="00E43A5C">
        <w:rPr>
          <w:bCs/>
          <w:iCs/>
        </w:rPr>
        <w:t>a rendszerhasználati díjakat, a VET 147.§</w:t>
      </w:r>
      <w:proofErr w:type="spellStart"/>
      <w:r w:rsidRPr="00E43A5C">
        <w:rPr>
          <w:bCs/>
          <w:iCs/>
        </w:rPr>
        <w:t>-ában</w:t>
      </w:r>
      <w:proofErr w:type="spellEnd"/>
      <w:r w:rsidRPr="00E43A5C">
        <w:rPr>
          <w:bCs/>
          <w:iCs/>
        </w:rPr>
        <w:t xml:space="preserve"> és a </w:t>
      </w:r>
      <w:r w:rsidRPr="00E43A5C">
        <w:t xml:space="preserve">költségvetési törvényben </w:t>
      </w:r>
      <w:r w:rsidRPr="00E43A5C">
        <w:rPr>
          <w:bCs/>
          <w:iCs/>
        </w:rPr>
        <w:t>meghatározott pénzeszközök díját, a</w:t>
      </w:r>
      <w:r>
        <w:rPr>
          <w:bCs/>
          <w:iCs/>
        </w:rPr>
        <w:t xml:space="preserve"> jövedéki</w:t>
      </w:r>
      <w:r w:rsidRPr="00E43A5C">
        <w:rPr>
          <w:bCs/>
          <w:iCs/>
        </w:rPr>
        <w:t xml:space="preserve"> adót, az 1/2016. (I.27.) NFM rendelettel szabályozott KÁT díját, az áfát, valamint a vonatkozó jogszabályok alapján esetlegesen meghatározott egyéb adókat, illetékeket, díjakat, járulékokat és költségeket</w:t>
      </w:r>
      <w:r w:rsidRPr="00E43A5C">
        <w:t xml:space="preserve">. Kereskedő a számlát, magyar forintban (HUF) állítja ki, minden fajta egyéb valuta vagy </w:t>
      </w:r>
      <w:proofErr w:type="gramStart"/>
      <w:r w:rsidRPr="00E43A5C">
        <w:t>deviza árfolyamtól</w:t>
      </w:r>
      <w:proofErr w:type="gramEnd"/>
      <w:r w:rsidRPr="00E43A5C">
        <w:t xml:space="preserve"> és árfolyammozgástól függetlenül. A szabályszerűen benyújtott számla kiegyenlítése </w:t>
      </w:r>
      <w:r w:rsidRPr="00E43A5C">
        <w:rPr>
          <w:spacing w:val="1"/>
        </w:rPr>
        <w:t>a Ptk. 6:130.§ (1) bekezdése alapján 30 napos fizetési határidővel történik</w:t>
      </w:r>
      <w:r w:rsidRPr="00E43A5C">
        <w:t>.</w:t>
      </w:r>
    </w:p>
    <w:p w:rsidR="002E3E1B" w:rsidRPr="00E43A5C" w:rsidRDefault="002E3E1B" w:rsidP="00C72EBB">
      <w:pPr>
        <w:spacing w:before="120" w:after="120"/>
        <w:jc w:val="both"/>
      </w:pPr>
      <w:r>
        <w:rPr>
          <w:b/>
        </w:rPr>
        <w:t>4</w:t>
      </w:r>
      <w:r w:rsidRPr="00E43A5C">
        <w:rPr>
          <w:b/>
        </w:rPr>
        <w:t>.</w:t>
      </w:r>
      <w:r w:rsidRPr="00E43A5C">
        <w:t xml:space="preserve"> A kifizetés során az Art. 36/A. §</w:t>
      </w:r>
      <w:proofErr w:type="spellStart"/>
      <w:r w:rsidRPr="00E43A5C">
        <w:t>-ára</w:t>
      </w:r>
      <w:proofErr w:type="spellEnd"/>
      <w:r w:rsidRPr="00E43A5C">
        <w:t xml:space="preserve"> figyelemmel kell eljárni.</w:t>
      </w:r>
    </w:p>
    <w:p w:rsidR="002E3E1B" w:rsidRPr="00E43A5C" w:rsidRDefault="006714A4" w:rsidP="00C72EBB">
      <w:pPr>
        <w:spacing w:before="120" w:after="120"/>
        <w:jc w:val="both"/>
        <w:rPr>
          <w:b/>
          <w:u w:val="single"/>
        </w:rPr>
      </w:pPr>
      <w:r>
        <w:rPr>
          <w:b/>
        </w:rPr>
        <w:t>5</w:t>
      </w:r>
      <w:r w:rsidR="002E3E1B" w:rsidRPr="00E43A5C">
        <w:rPr>
          <w:b/>
        </w:rPr>
        <w:t>.</w:t>
      </w:r>
      <w:r w:rsidR="002E3E1B" w:rsidRPr="00E43A5C">
        <w:t xml:space="preserve"> </w:t>
      </w:r>
      <w:r w:rsidR="002E3E1B" w:rsidRPr="00E43A5C">
        <w:rPr>
          <w:b/>
        </w:rPr>
        <w:t>Felhasználói késedelem</w:t>
      </w:r>
    </w:p>
    <w:p w:rsidR="002E3E1B" w:rsidRPr="00E43A5C" w:rsidRDefault="002E3E1B" w:rsidP="00C72EBB">
      <w:pPr>
        <w:autoSpaceDE w:val="0"/>
        <w:autoSpaceDN w:val="0"/>
        <w:adjustRightInd w:val="0"/>
        <w:spacing w:before="120" w:after="120"/>
        <w:jc w:val="both"/>
      </w:pPr>
      <w:r w:rsidRPr="00E43A5C">
        <w:t xml:space="preserve">Fizetési késedelem esetén Felhasználó a Ptk. 6:48. § és a 6:155. § (1) bekezdésében foglaltak szerinti késedelmi kamat </w:t>
      </w:r>
      <w:r w:rsidRPr="00690C4E">
        <w:t xml:space="preserve">és a behajtási költségátalányról szóló 2016. IX. törvény szerint e jogcímen fizetendő díj </w:t>
      </w:r>
      <w:r w:rsidRPr="00E43A5C">
        <w:t>megfizetésére köteles. Kereskedő számláján szereplő minden ezzel ellentétes rendelkezés esetén is a fenti szabály érvényesül a Felek viszonylatában.</w:t>
      </w:r>
    </w:p>
    <w:p w:rsidR="002E3E1B" w:rsidRDefault="002E3E1B" w:rsidP="00C72EBB">
      <w:pPr>
        <w:spacing w:before="120" w:after="120"/>
      </w:pPr>
    </w:p>
    <w:p w:rsidR="00DA2322" w:rsidRPr="00E43A5C" w:rsidRDefault="00DA2322" w:rsidP="00C72EBB">
      <w:pPr>
        <w:spacing w:before="120" w:after="120"/>
      </w:pPr>
    </w:p>
    <w:p w:rsidR="002E3E1B" w:rsidRPr="00E43A5C" w:rsidRDefault="002E3E1B" w:rsidP="00C72EBB">
      <w:pPr>
        <w:spacing w:before="120" w:after="120"/>
        <w:jc w:val="center"/>
        <w:rPr>
          <w:b/>
        </w:rPr>
      </w:pPr>
      <w:r w:rsidRPr="00E43A5C">
        <w:rPr>
          <w:b/>
        </w:rPr>
        <w:t>VIII. SZERZŐDÉSES BIZTOSÍTÉKOK</w:t>
      </w:r>
    </w:p>
    <w:p w:rsidR="002E3E1B" w:rsidRPr="00E43A5C" w:rsidRDefault="002E3E1B" w:rsidP="00C72EBB">
      <w:pPr>
        <w:spacing w:before="120" w:after="120"/>
        <w:jc w:val="both"/>
        <w:rPr>
          <w:b/>
        </w:rPr>
      </w:pPr>
      <w:r w:rsidRPr="00E43A5C">
        <w:rPr>
          <w:b/>
        </w:rPr>
        <w:t>1. Késedelemi kötbér</w:t>
      </w:r>
    </w:p>
    <w:p w:rsidR="002E3E1B" w:rsidRPr="00E43A5C" w:rsidRDefault="002E3E1B" w:rsidP="00C72EBB">
      <w:pPr>
        <w:spacing w:before="120" w:after="120"/>
        <w:jc w:val="both"/>
        <w:rPr>
          <w:b/>
        </w:rPr>
      </w:pPr>
      <w:r w:rsidRPr="00E43A5C">
        <w:t xml:space="preserve">Kereskedő késedelmi kötbér fizetésére köteles, ha a teljesítést – olyan okból, amelyért a Ptk. 6:142 § szerint felelősnek minősül – nem kezdi meg határidőben. A késedelmi kötbér mértéke napi nettó </w:t>
      </w:r>
      <w:r w:rsidRPr="00E43A5C">
        <w:lastRenderedPageBreak/>
        <w:t xml:space="preserve">20 000 Ft. </w:t>
      </w:r>
    </w:p>
    <w:p w:rsidR="002E3E1B" w:rsidRPr="00E43A5C" w:rsidRDefault="002E3E1B" w:rsidP="00C72EBB">
      <w:pPr>
        <w:spacing w:before="120" w:after="120"/>
        <w:jc w:val="both"/>
        <w:rPr>
          <w:b/>
        </w:rPr>
      </w:pPr>
      <w:r w:rsidRPr="00E43A5C">
        <w:rPr>
          <w:b/>
        </w:rPr>
        <w:t>2. Hibás teljesítési kötbér</w:t>
      </w:r>
    </w:p>
    <w:p w:rsidR="002E3E1B" w:rsidRPr="00E43A5C" w:rsidRDefault="002E3E1B" w:rsidP="00C72EBB">
      <w:pPr>
        <w:spacing w:before="120" w:after="120"/>
        <w:jc w:val="both"/>
        <w:rPr>
          <w:b/>
        </w:rPr>
      </w:pPr>
      <w:r w:rsidRPr="00E43A5C">
        <w:t xml:space="preserve">Amennyiben Kereskedő a kézhezvételt követő </w:t>
      </w:r>
      <w:r>
        <w:t xml:space="preserve">tizenöt </w:t>
      </w:r>
      <w:r w:rsidRPr="00E43A5C">
        <w:t xml:space="preserve">napon belül írásban nem válaszol hitelt érdemlően Felhasználó valamely írásbeli megkeresésére (tájékoztatáskérés, reklamáció, panasz, stb.), úgy az írásbeli megkeresés tárgya szerinti fogyasztási </w:t>
      </w:r>
      <w:proofErr w:type="gramStart"/>
      <w:r w:rsidRPr="00E43A5C">
        <w:t>hely(</w:t>
      </w:r>
      <w:proofErr w:type="spellStart"/>
      <w:proofErr w:type="gramEnd"/>
      <w:r w:rsidRPr="00E43A5C">
        <w:t>ek</w:t>
      </w:r>
      <w:proofErr w:type="spellEnd"/>
      <w:r w:rsidRPr="00E43A5C">
        <w:t>) tárgyhónapot megelőző havi számlájának nettó értéke 20%-ának megfelelő mértékű hibás teljesítési kötbér megfizetésére köteles.</w:t>
      </w:r>
    </w:p>
    <w:p w:rsidR="002E3E1B" w:rsidRPr="00E43A5C" w:rsidRDefault="002E3E1B" w:rsidP="00C72EBB">
      <w:pPr>
        <w:spacing w:before="120" w:after="120"/>
        <w:jc w:val="both"/>
      </w:pPr>
      <w:r w:rsidRPr="00E43A5C">
        <w:rPr>
          <w:b/>
        </w:rPr>
        <w:t>2. Meghiúsulási kötbér:</w:t>
      </w:r>
      <w:r w:rsidRPr="00E43A5C">
        <w:t xml:space="preserve"> </w:t>
      </w:r>
    </w:p>
    <w:p w:rsidR="002E3E1B" w:rsidRPr="00E43A5C" w:rsidRDefault="002E3E1B" w:rsidP="00C72EBB">
      <w:pPr>
        <w:spacing w:before="120" w:after="120"/>
        <w:jc w:val="both"/>
      </w:pPr>
      <w:r w:rsidRPr="00E43A5C">
        <w:t xml:space="preserve">Jelen szerződés Kereskedőnek olyan okból bekövetkező meghiúsulása, amelyért a Ptk. 6:142 § szerint felelősnek minősül (teljesítés jogos ok nélküli megtagadása, Felhasználó szankciós elállása vagy felmondása Kereskedő szerződésszegése okán) esetén a meghiúsulási kötbér mértéke: nettó </w:t>
      </w:r>
      <w:r w:rsidR="00DB7922">
        <w:t>3</w:t>
      </w:r>
      <w:r w:rsidRPr="00E43A5C">
        <w:t xml:space="preserve">.000.000,- Ft </w:t>
      </w:r>
    </w:p>
    <w:p w:rsidR="002E3E1B" w:rsidRPr="00E43A5C" w:rsidRDefault="002E3E1B" w:rsidP="00C72EBB">
      <w:pPr>
        <w:spacing w:before="120" w:after="120"/>
        <w:jc w:val="both"/>
        <w:rPr>
          <w:b/>
        </w:rPr>
      </w:pPr>
      <w:r w:rsidRPr="00E43A5C">
        <w:rPr>
          <w:b/>
        </w:rPr>
        <w:t>3. Kötbérrel kapcsolatos egyéb rendelkezések</w:t>
      </w:r>
    </w:p>
    <w:p w:rsidR="002E3E1B" w:rsidRPr="00E43A5C" w:rsidRDefault="002E3E1B" w:rsidP="00C72EBB">
      <w:pPr>
        <w:spacing w:before="120" w:after="120"/>
        <w:jc w:val="both"/>
      </w:pPr>
      <w:r w:rsidRPr="00E43A5C">
        <w:t>Felek megállapodnak abban, hogy Felhasználó jogosult az esedékessé vált, elismert kötbért a még ki nem egyenlített ellenértékből levonni, vagy értesítő levél útján érvényesíteni; valamint amennyiben Felhasználónak a kötbér mértékét meghaladó kára keletkezik, azt jogosult Kereskedő felé továbbhárítani. Kereskedő köteles megtéríteni az általa szerződésszegéssel vagy szerződésen kívül okozott és Felhasználó partnerei és ügyfelei által jogosultan Felhasználóra hárított kárt.</w:t>
      </w:r>
    </w:p>
    <w:p w:rsidR="002E3E1B" w:rsidRPr="00E43A5C" w:rsidRDefault="002E3E1B" w:rsidP="00C72EBB">
      <w:pPr>
        <w:spacing w:before="120" w:after="120"/>
        <w:jc w:val="both"/>
      </w:pPr>
      <w:r w:rsidRPr="00E43A5C">
        <w:t>Amennyiben Kereskedő Felhasználó kötbérigényét kifogásolja, úgy köteles ezt haladéktalanul, írásban megtenni.</w:t>
      </w:r>
    </w:p>
    <w:p w:rsidR="002E3E1B" w:rsidRPr="00E43A5C" w:rsidRDefault="002E3E1B" w:rsidP="00C72EBB">
      <w:pPr>
        <w:spacing w:before="120" w:after="120"/>
        <w:jc w:val="both"/>
      </w:pPr>
      <w:r w:rsidRPr="00E43A5C">
        <w:t>A kötbérigény érvényesítésének időleges elmulasztása, nem jelent joglemondást Felhasználó részéről.</w:t>
      </w:r>
    </w:p>
    <w:p w:rsidR="002E3E1B" w:rsidRPr="00E43A5C" w:rsidRDefault="002E3E1B" w:rsidP="00C72EBB">
      <w:pPr>
        <w:spacing w:before="120" w:after="120"/>
        <w:jc w:val="center"/>
        <w:rPr>
          <w:b/>
        </w:rPr>
      </w:pPr>
      <w:r w:rsidRPr="00E43A5C">
        <w:rPr>
          <w:b/>
        </w:rPr>
        <w:t>IX. SZAVATOSSÁG</w:t>
      </w:r>
    </w:p>
    <w:p w:rsidR="002E3E1B" w:rsidRPr="00E43A5C" w:rsidRDefault="002E3E1B" w:rsidP="00C72EBB">
      <w:pPr>
        <w:spacing w:before="120" w:after="120"/>
      </w:pPr>
    </w:p>
    <w:p w:rsidR="002E3E1B" w:rsidRPr="00E43A5C" w:rsidRDefault="002E3E1B" w:rsidP="00C72EBB">
      <w:pPr>
        <w:tabs>
          <w:tab w:val="left" w:pos="0"/>
          <w:tab w:val="left" w:pos="567"/>
          <w:tab w:val="center" w:pos="5130"/>
          <w:tab w:val="left" w:pos="5664"/>
          <w:tab w:val="left" w:pos="6372"/>
          <w:tab w:val="left" w:pos="7080"/>
          <w:tab w:val="left" w:pos="7788"/>
          <w:tab w:val="left" w:pos="8496"/>
        </w:tabs>
        <w:spacing w:before="120" w:after="120"/>
        <w:jc w:val="both"/>
      </w:pPr>
      <w:r w:rsidRPr="00E43A5C">
        <w:rPr>
          <w:b/>
          <w:bCs/>
        </w:rPr>
        <w:t xml:space="preserve">1. </w:t>
      </w:r>
      <w:r w:rsidRPr="00E43A5C">
        <w:t>Kereskedő szavatol azért, hogy az általa ellátott szerződéses teljesítés minősége a Közbeszerzési eljárásban, a szerződésben, vonatkozó jogszabályokban és a Felhasználó által megjelölt minőségi követelményeknek megfelel.</w:t>
      </w:r>
    </w:p>
    <w:p w:rsidR="002E3E1B" w:rsidRPr="00E43A5C" w:rsidRDefault="002E3E1B" w:rsidP="00C72E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pPr>
      <w:r w:rsidRPr="00E43A5C">
        <w:rPr>
          <w:b/>
        </w:rPr>
        <w:t>2.</w:t>
      </w:r>
      <w:r w:rsidRPr="00E43A5C">
        <w:t xml:space="preserve"> Felek a szavatosságra vonatkozó rendelkezéseket a Polgári Törvénykönyvről szóló 2013. évi V. törvény rendelkezéseivel egyezően határozzák meg.</w:t>
      </w:r>
    </w:p>
    <w:p w:rsidR="002E3E1B" w:rsidRPr="00E43A5C" w:rsidRDefault="002E3E1B" w:rsidP="00C72EBB">
      <w:pPr>
        <w:tabs>
          <w:tab w:val="left" w:pos="-388"/>
        </w:tabs>
        <w:spacing w:before="120" w:after="120"/>
        <w:jc w:val="both"/>
      </w:pPr>
      <w:r w:rsidRPr="00E43A5C">
        <w:rPr>
          <w:b/>
        </w:rPr>
        <w:t>3.</w:t>
      </w:r>
      <w:r w:rsidRPr="00E43A5C">
        <w:t xml:space="preserve"> Felhasználó felhívja Kereskedő figyelmét, hogy a hibás teljesítés a legrövidebb időtartam esetén is kényelmetlenséget okozhat Felhasználó számára.</w:t>
      </w:r>
    </w:p>
    <w:p w:rsidR="002E3E1B" w:rsidRPr="00E43A5C" w:rsidRDefault="002E3E1B" w:rsidP="00C72EBB">
      <w:pPr>
        <w:autoSpaceDE w:val="0"/>
        <w:autoSpaceDN w:val="0"/>
        <w:adjustRightInd w:val="0"/>
        <w:spacing w:before="120" w:after="120"/>
        <w:jc w:val="both"/>
      </w:pPr>
      <w:r w:rsidRPr="00E43A5C">
        <w:rPr>
          <w:b/>
        </w:rPr>
        <w:t>4.</w:t>
      </w:r>
      <w:r w:rsidRPr="00E43A5C">
        <w:t xml:space="preserve"> Az elosztói engedélyessel előzetesen megállapodott karbantartás miatti villamos energia vételezés szüneteltetésének időpontjáról, időtartamáról a Kereskedő köteles előre tájékoztatni a Felhasználót. A villamos energia szolgáltatás szünetelésének ideje alatt át nem vett villamos energia mennyiségére vonatkozóan a Felhasználó energia díj megfizetésére nem kötelezett.</w:t>
      </w:r>
    </w:p>
    <w:p w:rsidR="002E3E1B" w:rsidRDefault="002E3E1B" w:rsidP="00C72EBB">
      <w:pPr>
        <w:autoSpaceDE w:val="0"/>
        <w:autoSpaceDN w:val="0"/>
        <w:adjustRightInd w:val="0"/>
        <w:spacing w:before="120" w:after="120"/>
        <w:jc w:val="both"/>
      </w:pPr>
      <w:r w:rsidRPr="00E43A5C">
        <w:rPr>
          <w:b/>
        </w:rPr>
        <w:t>5.</w:t>
      </w:r>
      <w:r w:rsidRPr="00E43A5C">
        <w:t xml:space="preserve"> Amennyiben a Felek bármelyike tudomást szerez az elszámolási mérés hibájáról, akkor azt haladéktalanul jeleznie kell a másik félnek és az elosztói engedélyesnek.</w:t>
      </w:r>
    </w:p>
    <w:p w:rsidR="003E3791" w:rsidRPr="00E43A5C" w:rsidRDefault="003E3791" w:rsidP="00C72EBB">
      <w:pPr>
        <w:autoSpaceDE w:val="0"/>
        <w:autoSpaceDN w:val="0"/>
        <w:adjustRightInd w:val="0"/>
        <w:spacing w:before="120" w:after="120"/>
        <w:jc w:val="both"/>
      </w:pPr>
    </w:p>
    <w:p w:rsidR="002E3E1B" w:rsidRPr="00E43A5C" w:rsidRDefault="002E3E1B" w:rsidP="00C72EBB">
      <w:pPr>
        <w:spacing w:before="120" w:after="120"/>
        <w:jc w:val="center"/>
        <w:rPr>
          <w:b/>
        </w:rPr>
      </w:pPr>
      <w:r w:rsidRPr="00E43A5C">
        <w:rPr>
          <w:b/>
        </w:rPr>
        <w:t xml:space="preserve">X. </w:t>
      </w:r>
      <w:proofErr w:type="gramStart"/>
      <w:r w:rsidRPr="00E43A5C">
        <w:rPr>
          <w:b/>
        </w:rPr>
        <w:t>A</w:t>
      </w:r>
      <w:proofErr w:type="gramEnd"/>
      <w:r w:rsidRPr="00E43A5C">
        <w:rPr>
          <w:b/>
        </w:rPr>
        <w:t xml:space="preserve"> SZERZŐDÉS MÓDOSÍTÁSA, MEGSZÜNTETÉSE</w:t>
      </w:r>
    </w:p>
    <w:p w:rsidR="002E3E1B" w:rsidRPr="00E43A5C" w:rsidRDefault="002E3E1B" w:rsidP="00C72EBB">
      <w:pPr>
        <w:spacing w:before="120" w:after="120"/>
      </w:pPr>
    </w:p>
    <w:p w:rsidR="002E3E1B" w:rsidRPr="00E43A5C" w:rsidRDefault="002E3E1B" w:rsidP="00C72EBB">
      <w:pPr>
        <w:spacing w:before="120" w:after="120"/>
        <w:rPr>
          <w:b/>
          <w:u w:val="single"/>
        </w:rPr>
      </w:pPr>
      <w:r w:rsidRPr="00E43A5C">
        <w:rPr>
          <w:b/>
        </w:rPr>
        <w:t>1. Módosítás</w:t>
      </w:r>
    </w:p>
    <w:p w:rsidR="002E3E1B" w:rsidRPr="00E43A5C" w:rsidRDefault="002E3E1B" w:rsidP="00C72EBB">
      <w:pPr>
        <w:spacing w:before="120" w:after="120"/>
        <w:jc w:val="both"/>
      </w:pPr>
      <w:bookmarkStart w:id="45" w:name="_Toc258497098"/>
      <w:r w:rsidRPr="00E43A5C">
        <w:rPr>
          <w:b/>
        </w:rPr>
        <w:t>A szerződés módosítása körében az alábbi alakiságok érvényesülnek:</w:t>
      </w:r>
      <w:bookmarkEnd w:id="45"/>
      <w:r w:rsidRPr="00E43A5C">
        <w:rPr>
          <w:b/>
        </w:rPr>
        <w:t xml:space="preserve"> </w:t>
      </w:r>
      <w:r w:rsidRPr="00E43A5C">
        <w:t xml:space="preserve">Jelen szerződésben </w:t>
      </w:r>
      <w:r w:rsidRPr="00E43A5C">
        <w:lastRenderedPageBreak/>
        <w:t>szabályozottakat csak írásban (papír alapú dokumentum), a Felek cégszerű aláírásával lehet módosítani. Szóban, ráutaló magatartással vagy írásban, de a szerződést aláíró képviselő személyektől eltérő beosztással rendelkező személyek által tett jognyilatkozat a szerződés módosítására nem alkalmas.</w:t>
      </w:r>
    </w:p>
    <w:p w:rsidR="002E3E1B" w:rsidRPr="00E43A5C" w:rsidRDefault="002E3E1B" w:rsidP="00C72EBB">
      <w:pPr>
        <w:spacing w:before="120" w:after="120"/>
        <w:jc w:val="both"/>
      </w:pPr>
      <w:bookmarkStart w:id="46" w:name="_Toc258497099"/>
      <w:r w:rsidRPr="00E43A5C">
        <w:rPr>
          <w:b/>
        </w:rPr>
        <w:t>A szerződés módosítása körében az alábbi tartalmi megkötések érvényesülnek:</w:t>
      </w:r>
      <w:bookmarkEnd w:id="46"/>
      <w:r w:rsidRPr="00E43A5C">
        <w:t xml:space="preserve"> Jelen szerződést a Kbt. előírásainak megfelelően, a közbeszerzési eljárás alapján megkötött szerződések módosítására vonatkozó szabályok betartásával lehet módosítani.</w:t>
      </w:r>
    </w:p>
    <w:p w:rsidR="002E3E1B" w:rsidRPr="00E43A5C" w:rsidRDefault="002E3E1B" w:rsidP="00C72EBB">
      <w:pPr>
        <w:spacing w:before="240" w:after="120" w:line="276" w:lineRule="auto"/>
        <w:jc w:val="both"/>
        <w:rPr>
          <w:spacing w:val="1"/>
        </w:rPr>
      </w:pPr>
      <w:r w:rsidRPr="00E43A5C">
        <w:rPr>
          <w:spacing w:val="1"/>
        </w:rPr>
        <w:t>Nem minősül a szerződés módosításának, ha a szerződött mennyiség vonatkozásában megállapított tűréshatáron belül a Felhasználó valamely felhasználási hely vonatkozásában bármilyen indokból a szolgáltatás szüneteltetését vagy megszüntetését kéri, továbbá az a körülmény sem, ha a Kereskedő a szállítandó villamos-energia mennyiség egy részét az általa újonnan szerzett felhasználási helyen kívánja felhasználni. Felhasználó a jelen pontban meghatározott változtatásokról megfelelő időben köteles a Kereskedőt tájékoztatni. A Kereskedő e tájékoztatást köteles tudomásul venni, és a szerződést a továbbiakban e tájékoztatásban foglaltakra figyelemmel teljesíteni.</w:t>
      </w:r>
    </w:p>
    <w:p w:rsidR="002E3E1B" w:rsidRPr="00E43A5C" w:rsidRDefault="002E3E1B" w:rsidP="00C72EBB">
      <w:pPr>
        <w:spacing w:before="120" w:after="120" w:line="276" w:lineRule="auto"/>
        <w:jc w:val="both"/>
        <w:rPr>
          <w:spacing w:val="1"/>
        </w:rPr>
      </w:pPr>
    </w:p>
    <w:p w:rsidR="002E3E1B" w:rsidRPr="00E43A5C" w:rsidRDefault="002E3E1B" w:rsidP="00C72EBB">
      <w:pPr>
        <w:spacing w:before="120" w:after="120"/>
        <w:rPr>
          <w:b/>
        </w:rPr>
      </w:pPr>
      <w:r w:rsidRPr="00E43A5C">
        <w:rPr>
          <w:b/>
        </w:rPr>
        <w:t>2. Felhasználó szerződésszegése</w:t>
      </w:r>
    </w:p>
    <w:p w:rsidR="002E3E1B" w:rsidRPr="00E43A5C" w:rsidRDefault="002E3E1B" w:rsidP="00C72EBB">
      <w:pPr>
        <w:spacing w:before="120" w:after="120"/>
        <w:rPr>
          <w:b/>
          <w:u w:val="single"/>
        </w:rPr>
      </w:pPr>
      <w:r w:rsidRPr="00E43A5C">
        <w:rPr>
          <w:b/>
          <w:u w:val="single"/>
        </w:rPr>
        <w:t>A Felhasználó részéről súlyos szerződésszegésnek minősül, ha</w:t>
      </w:r>
    </w:p>
    <w:p w:rsidR="002E3E1B" w:rsidRPr="00E43A5C" w:rsidRDefault="002E3E1B" w:rsidP="00C72EBB">
      <w:pPr>
        <w:spacing w:before="120" w:after="120" w:line="276" w:lineRule="auto"/>
        <w:jc w:val="both"/>
        <w:rPr>
          <w:spacing w:val="1"/>
        </w:rPr>
      </w:pPr>
      <w:r w:rsidRPr="00E43A5C">
        <w:rPr>
          <w:b/>
          <w:spacing w:val="1"/>
        </w:rPr>
        <w:t>2.1.</w:t>
      </w:r>
      <w:r w:rsidRPr="00E43A5C">
        <w:rPr>
          <w:spacing w:val="1"/>
        </w:rPr>
        <w:t xml:space="preserve"> A villamos energiát a mérőóra vagy mérési rendszer megkerülésével, működésének bármilyen módon való befolyásolásával, jóváhagyás nélküli változtatásával, vagy egyéb szabálytalan módon vételezi.</w:t>
      </w:r>
    </w:p>
    <w:p w:rsidR="002E3E1B" w:rsidRPr="00E43A5C" w:rsidRDefault="002E3E1B" w:rsidP="00C72EBB">
      <w:pPr>
        <w:spacing w:before="120" w:after="120" w:line="276" w:lineRule="auto"/>
        <w:jc w:val="both"/>
        <w:rPr>
          <w:spacing w:val="1"/>
        </w:rPr>
      </w:pPr>
      <w:r w:rsidRPr="00E43A5C">
        <w:rPr>
          <w:spacing w:val="1"/>
        </w:rPr>
        <w:t xml:space="preserve">Jogkövetkezménye: kártérítés fizetése, mely magába foglalja különösen az ebből adódóan Kereskedőt terhelő kötbér, illetve egyéb többletköltségek megfizetését, a villamos </w:t>
      </w:r>
      <w:proofErr w:type="gramStart"/>
      <w:r w:rsidRPr="00E43A5C">
        <w:rPr>
          <w:spacing w:val="1"/>
        </w:rPr>
        <w:t>energia vételezésből</w:t>
      </w:r>
      <w:proofErr w:type="gramEnd"/>
      <w:r w:rsidRPr="00E43A5C">
        <w:rPr>
          <w:spacing w:val="1"/>
        </w:rPr>
        <w:t xml:space="preserve"> történő kizárást.</w:t>
      </w:r>
    </w:p>
    <w:p w:rsidR="002E3E1B" w:rsidRPr="00E43A5C" w:rsidRDefault="002E3E1B" w:rsidP="00C72EBB">
      <w:pPr>
        <w:spacing w:before="120" w:after="120" w:line="276" w:lineRule="auto"/>
        <w:jc w:val="both"/>
        <w:rPr>
          <w:spacing w:val="1"/>
        </w:rPr>
      </w:pPr>
      <w:r w:rsidRPr="00E43A5C">
        <w:rPr>
          <w:b/>
          <w:spacing w:val="1"/>
        </w:rPr>
        <w:t>2.2.</w:t>
      </w:r>
      <w:r w:rsidRPr="00E43A5C">
        <w:rPr>
          <w:spacing w:val="1"/>
        </w:rPr>
        <w:t xml:space="preserve"> A hibás mérőóra vagy mérési rendszer javítását, cseréjét nem teszi lehetővé illetve - ha erre megállapodás a Felhasználót kötelezi - a javítást vagy a cserét nem végzi el.</w:t>
      </w:r>
    </w:p>
    <w:p w:rsidR="002E3E1B" w:rsidRPr="00E43A5C" w:rsidRDefault="002E3E1B" w:rsidP="00C72EBB">
      <w:pPr>
        <w:spacing w:before="120" w:after="120" w:line="276" w:lineRule="auto"/>
        <w:jc w:val="both"/>
        <w:rPr>
          <w:b/>
          <w:spacing w:val="1"/>
        </w:rPr>
      </w:pPr>
      <w:r w:rsidRPr="00E43A5C">
        <w:rPr>
          <w:spacing w:val="1"/>
        </w:rPr>
        <w:t xml:space="preserve">Jogkövetkezménye: kártérítés fizetése, mely magába foglalja különösen az ebből adódóan Kereskedőt terhelő kötbér illetve egyéb többletköltségek megfizetését, a villamos </w:t>
      </w:r>
      <w:proofErr w:type="gramStart"/>
      <w:r w:rsidRPr="00E43A5C">
        <w:rPr>
          <w:spacing w:val="1"/>
        </w:rPr>
        <w:t>energia vételezésből</w:t>
      </w:r>
      <w:proofErr w:type="gramEnd"/>
      <w:r w:rsidRPr="00E43A5C">
        <w:rPr>
          <w:spacing w:val="1"/>
        </w:rPr>
        <w:t xml:space="preserve"> történő kizárást.</w:t>
      </w:r>
    </w:p>
    <w:p w:rsidR="002E3E1B" w:rsidRPr="00E43A5C" w:rsidRDefault="002E3E1B" w:rsidP="00C72EBB">
      <w:pPr>
        <w:spacing w:before="120" w:after="120" w:line="276" w:lineRule="auto"/>
        <w:jc w:val="both"/>
        <w:rPr>
          <w:spacing w:val="1"/>
        </w:rPr>
      </w:pPr>
      <w:r w:rsidRPr="00E43A5C">
        <w:rPr>
          <w:b/>
          <w:spacing w:val="1"/>
        </w:rPr>
        <w:t xml:space="preserve">2.3. </w:t>
      </w:r>
      <w:r w:rsidRPr="00E43A5C">
        <w:rPr>
          <w:spacing w:val="1"/>
        </w:rPr>
        <w:t>A mérőóra vagy mérési rendszer helyszíni leolvasását, ellenőrzést a Szerződésben előírtak szerint nem teszi lehetővé.</w:t>
      </w:r>
    </w:p>
    <w:p w:rsidR="002E3E1B" w:rsidRDefault="002E3E1B" w:rsidP="00C72EBB">
      <w:pPr>
        <w:spacing w:before="120" w:after="120" w:line="276" w:lineRule="auto"/>
        <w:jc w:val="both"/>
        <w:rPr>
          <w:spacing w:val="1"/>
        </w:rPr>
      </w:pPr>
      <w:r w:rsidRPr="00E43A5C">
        <w:rPr>
          <w:spacing w:val="1"/>
        </w:rPr>
        <w:t>Jogkövetkezménye: becsült számla kiállítása, 3 havi mulasztás esetén pedig Kereskedő jogosult lehet igazolt és keletkezett kárának megtérítésére.</w:t>
      </w:r>
    </w:p>
    <w:p w:rsidR="00291BC8" w:rsidRPr="00E43A5C" w:rsidRDefault="00291BC8" w:rsidP="00C72EBB">
      <w:pPr>
        <w:spacing w:before="120" w:after="120" w:line="276" w:lineRule="auto"/>
        <w:jc w:val="both"/>
        <w:rPr>
          <w:spacing w:val="1"/>
        </w:rPr>
      </w:pPr>
    </w:p>
    <w:p w:rsidR="002E3E1B" w:rsidRPr="00E43A5C" w:rsidRDefault="002E3E1B" w:rsidP="00C72EBB">
      <w:pPr>
        <w:spacing w:before="120" w:after="120"/>
        <w:jc w:val="both"/>
        <w:rPr>
          <w:b/>
        </w:rPr>
      </w:pPr>
      <w:r w:rsidRPr="00E43A5C">
        <w:rPr>
          <w:b/>
        </w:rPr>
        <w:t>3. Rendkívüli megszüntetés</w:t>
      </w:r>
    </w:p>
    <w:p w:rsidR="002E3E1B" w:rsidRPr="00E43A5C" w:rsidRDefault="002E3E1B" w:rsidP="00C72EBB">
      <w:pPr>
        <w:spacing w:before="120" w:after="120"/>
        <w:jc w:val="both"/>
      </w:pPr>
      <w:r w:rsidRPr="00E43A5C">
        <w:t xml:space="preserve">Felhasználó jogosult a Kereskedő súlyos szerződésszegése esetén – írásbeli </w:t>
      </w:r>
      <w:proofErr w:type="gramStart"/>
      <w:r w:rsidRPr="00E43A5C">
        <w:t>nyilatkozatával</w:t>
      </w:r>
      <w:proofErr w:type="gramEnd"/>
      <w:r w:rsidRPr="00E43A5C">
        <w:t xml:space="preserve"> azonnali hatállyal – a szerződést felmondani vagy attól elállni. Kereskedő szempontjából erre szolgáló oknak minősül, ha </w:t>
      </w:r>
    </w:p>
    <w:p w:rsidR="002E3E1B" w:rsidRPr="00E43A5C" w:rsidRDefault="002E3E1B" w:rsidP="00C72EBB">
      <w:pPr>
        <w:spacing w:before="120" w:after="120"/>
        <w:jc w:val="both"/>
      </w:pPr>
      <w:r w:rsidRPr="00E43A5C">
        <w:t xml:space="preserve">- Kereskedő legalább kettő alkalommal a kézhezvételt követő </w:t>
      </w:r>
      <w:r>
        <w:t>tizen</w:t>
      </w:r>
      <w:r w:rsidRPr="00E43A5C">
        <w:t xml:space="preserve">öt napon belül írásban nem válaszol hitelt érdemlően Felhasználó valamely írásbeli megkeresésére (tájékoztatáskérés, </w:t>
      </w:r>
      <w:r w:rsidRPr="00E43A5C">
        <w:lastRenderedPageBreak/>
        <w:t xml:space="preserve">reklamáció, panasz, stb.). </w:t>
      </w:r>
    </w:p>
    <w:p w:rsidR="002E3E1B" w:rsidRPr="00E43A5C" w:rsidRDefault="002E3E1B" w:rsidP="00C72EBB">
      <w:pPr>
        <w:spacing w:before="120" w:after="120"/>
        <w:jc w:val="both"/>
      </w:pPr>
      <w:r w:rsidRPr="00E43A5C">
        <w:t>- A Kereskedő 30 napot meghaladóan nem tesz eleget a Felhasználónak járó díj-visszatérítési kötelezettségének;</w:t>
      </w:r>
    </w:p>
    <w:p w:rsidR="002E3E1B" w:rsidRPr="00E43A5C" w:rsidRDefault="002E3E1B" w:rsidP="00C72EBB">
      <w:pPr>
        <w:spacing w:before="120" w:after="120"/>
        <w:jc w:val="both"/>
      </w:pPr>
      <w:r w:rsidRPr="00E43A5C">
        <w:t>- Kereskedő megszegi a IV. fejezetben foglalt kötelezettségvállalását és azt Felhasználó által meghatározott póthatáridőben sem pótolja, illetve javítja ki;</w:t>
      </w:r>
    </w:p>
    <w:p w:rsidR="002E3E1B" w:rsidRPr="00E43A5C" w:rsidRDefault="002E3E1B" w:rsidP="00C72EBB">
      <w:pPr>
        <w:spacing w:before="120" w:after="120"/>
        <w:jc w:val="both"/>
      </w:pPr>
      <w:r w:rsidRPr="00E43A5C">
        <w:t>- Kereskedő a teljesítést jogos ok nélkül megtagadja;</w:t>
      </w:r>
    </w:p>
    <w:p w:rsidR="002E3E1B" w:rsidRPr="00E43A5C" w:rsidRDefault="002E3E1B" w:rsidP="00C72EBB">
      <w:pPr>
        <w:spacing w:before="120" w:after="120"/>
        <w:jc w:val="both"/>
      </w:pPr>
      <w:r w:rsidRPr="00E43A5C">
        <w:t>- Kereskedő bármilyen módon megtéveszti a Felhasználót, vagy valótlan adatot szolgáltat és ez közvetlen vagy közvetett módon súlyosan káros hatással lehet a lényeges szerződéses kötelezettségek teljesítésére;</w:t>
      </w:r>
    </w:p>
    <w:p w:rsidR="002E3E1B" w:rsidRPr="00E43A5C" w:rsidRDefault="002E3E1B" w:rsidP="00C72EBB">
      <w:pPr>
        <w:spacing w:before="120" w:after="120"/>
        <w:jc w:val="both"/>
      </w:pPr>
      <w:r w:rsidRPr="00E43A5C">
        <w:t>- Kereskedő felfüggeszti a kifizetéseit, ellene felszámolási eljárást rendelnek el, Kereskedő legfőbb szerve a társaság végelszámolásának megkezdéséről, felszámolásának kezdeményezéséről határoz;</w:t>
      </w:r>
    </w:p>
    <w:p w:rsidR="002E3E1B" w:rsidRPr="00E43A5C" w:rsidRDefault="002E3E1B" w:rsidP="00C72EBB">
      <w:pPr>
        <w:spacing w:before="120" w:after="120"/>
        <w:jc w:val="both"/>
      </w:pPr>
      <w:r w:rsidRPr="00E43A5C">
        <w:t>- jogszabályon alapuló felmondási vagy elállási okok fennállnak;</w:t>
      </w:r>
    </w:p>
    <w:p w:rsidR="002E3E1B" w:rsidRPr="00E43A5C" w:rsidRDefault="002E3E1B" w:rsidP="00C72EBB">
      <w:pPr>
        <w:spacing w:before="120" w:after="120"/>
        <w:jc w:val="both"/>
      </w:pPr>
      <w:r w:rsidRPr="00E43A5C">
        <w:t>- a villamos energia kereskedői vagy mérlegkör felelősi tevékenységét szünetelteti, vagy megszünteti, illetve kereskedői engedélye visszavonásra kerül.</w:t>
      </w:r>
    </w:p>
    <w:p w:rsidR="002E3E1B" w:rsidRPr="00E43A5C" w:rsidRDefault="002E3E1B" w:rsidP="00C72EBB">
      <w:pPr>
        <w:spacing w:before="120" w:after="120"/>
        <w:jc w:val="both"/>
      </w:pPr>
      <w:r w:rsidRPr="00E43A5C">
        <w:t>Felhasználó és a Kereskedő az ellátórendszeren történt üzemzavar esetén az elosztói engedélyessel szemben szükségszerű fellépés esetén kölcsönösen segítik egymást.</w:t>
      </w:r>
    </w:p>
    <w:p w:rsidR="002E3E1B" w:rsidRPr="00E43A5C" w:rsidRDefault="002E3E1B" w:rsidP="00C72EBB">
      <w:pPr>
        <w:spacing w:before="120" w:after="120"/>
        <w:jc w:val="both"/>
      </w:pPr>
      <w:r w:rsidRPr="00E43A5C">
        <w:t>A felmondási idő – amennyiben a felmondás nem azonnali hatályú – kezdő időpontja az erről szóló értesítés kézhezvételének napja, legrövidebb időtartama pedig 15 nap. Felek rögzítik, hogy az adott Fél a felmondást, elállást közlő levélben köteles megjelölni, hogy azonnali hatállyal vagy felmondási idő közbeiktatásával kívánja a szerződést megszüntetni. A szerződés felmondása, vagy attól való elállási jog gyakorlása csak írásban érvényes.</w:t>
      </w:r>
    </w:p>
    <w:p w:rsidR="002E3E1B" w:rsidRPr="00E43A5C" w:rsidRDefault="002E3E1B" w:rsidP="00C72EBB">
      <w:pPr>
        <w:spacing w:before="120" w:after="120"/>
        <w:rPr>
          <w:b/>
        </w:rPr>
      </w:pPr>
    </w:p>
    <w:p w:rsidR="002E3E1B" w:rsidRPr="00E43A5C" w:rsidRDefault="002E3E1B" w:rsidP="00C72EBB">
      <w:pPr>
        <w:spacing w:before="120" w:after="120"/>
        <w:rPr>
          <w:b/>
        </w:rPr>
      </w:pPr>
      <w:r w:rsidRPr="00E43A5C">
        <w:rPr>
          <w:b/>
        </w:rPr>
        <w:t xml:space="preserve">4. Elszámolás </w:t>
      </w:r>
    </w:p>
    <w:p w:rsidR="002E3E1B" w:rsidRPr="00E43A5C" w:rsidRDefault="002E3E1B" w:rsidP="00C72EBB">
      <w:pPr>
        <w:spacing w:before="120" w:after="120"/>
        <w:jc w:val="both"/>
      </w:pPr>
      <w:r w:rsidRPr="00E43A5C">
        <w:t xml:space="preserve">Amennyiben a szerződés annak teljes körű teljesítése nélkül szűnik meg, úgy Felek kötelesek az elszámolás érdekében egymással szembeni igényeiket haladéktalanul felmérni és egyeztetést kezdeményezni. Felek megállapodnak, hogy az egyeztetések során független szakértőt vonnak be, amennyiben az elszámolási összeget nem tudják kölcsönösen elfogadni. Kereskedő kijelenti, hogy a független szakértő számára üzleti könyveibe, szerződéseibe betekintést enged. </w:t>
      </w:r>
    </w:p>
    <w:p w:rsidR="002E3E1B" w:rsidRPr="00E43A5C" w:rsidRDefault="002E3E1B" w:rsidP="00C72EBB">
      <w:pPr>
        <w:spacing w:before="120" w:after="120"/>
        <w:jc w:val="both"/>
      </w:pPr>
      <w:r w:rsidRPr="00E43A5C">
        <w:t>Amennyiben a szerződés megszüntetésére Kereskedőnek olyan súlyos szerződésszegése miatt kerül sor, amelyért Kereskedő a Ptk. 6:142 § szerint felelősnek minősül, úgy ilyen esetben Kereskedőnek csak a már elvégzett és még ki nem egyenlített szolgáltatás elszámolására lehet igénye.</w:t>
      </w:r>
    </w:p>
    <w:p w:rsidR="002E3E1B" w:rsidRPr="00E43A5C" w:rsidRDefault="002E3E1B" w:rsidP="00C72EBB">
      <w:pPr>
        <w:spacing w:before="120" w:after="120"/>
        <w:jc w:val="both"/>
      </w:pPr>
      <w:r w:rsidRPr="00E43A5C">
        <w:rPr>
          <w:b/>
        </w:rPr>
        <w:t xml:space="preserve">5. </w:t>
      </w:r>
      <w:r w:rsidRPr="00E43A5C">
        <w:t>Felhasználó jogosult és egyben köteles a szerződést felmondani - ha szükséges olyan határidővel, amely lehetővé teszi, hogy a Felhasználó a szerződéssel érintett feladata ellátásáról gondoskodni tudjon - ha</w:t>
      </w:r>
    </w:p>
    <w:p w:rsidR="002E3E1B" w:rsidRPr="00E43A5C" w:rsidRDefault="002E3E1B" w:rsidP="00C72EBB">
      <w:pPr>
        <w:spacing w:before="120" w:after="120"/>
        <w:jc w:val="both"/>
      </w:pPr>
      <w:r w:rsidRPr="00E43A5C">
        <w:t xml:space="preserve">- Kereskedőben közvetetten vagy közvetlenül 25%-ot meghaladó tulajdoni részesedést szerez valamely olyan jogi személy vagy személyes joga szerint jogképes szervezet, amely tekintetében fennáll a Kbt. 62. § (1) bekezdés k) pont </w:t>
      </w:r>
      <w:proofErr w:type="spellStart"/>
      <w:r w:rsidRPr="00E43A5C">
        <w:t>kb</w:t>
      </w:r>
      <w:proofErr w:type="spellEnd"/>
      <w:r w:rsidRPr="00E43A5C">
        <w:t>) alpontjában meghatározott valamely feltétel;</w:t>
      </w:r>
    </w:p>
    <w:p w:rsidR="002E3E1B" w:rsidRPr="00E43A5C" w:rsidRDefault="002E3E1B" w:rsidP="00C72EBB">
      <w:pPr>
        <w:autoSpaceDE w:val="0"/>
        <w:autoSpaceDN w:val="0"/>
        <w:adjustRightInd w:val="0"/>
        <w:ind w:firstLine="60"/>
        <w:jc w:val="both"/>
      </w:pPr>
      <w:r w:rsidRPr="00E43A5C">
        <w:t xml:space="preserve">- Kereskedő közvetetten vagy közvetlenül 25%-ot meghaladó tulajdoni részesedést szerez valamely olyan jogi személyben vagy személyes joga szerint jogképes szervezetben, amely tekintetében fennáll a Kbt. 62. § (1) bekezdés k) pont </w:t>
      </w:r>
      <w:proofErr w:type="spellStart"/>
      <w:r w:rsidRPr="00E43A5C">
        <w:t>kb</w:t>
      </w:r>
      <w:proofErr w:type="spellEnd"/>
      <w:r w:rsidRPr="00E43A5C">
        <w:t>) alpontjában meghatározott valamely feltétel.</w:t>
      </w:r>
    </w:p>
    <w:p w:rsidR="002E3E1B" w:rsidRPr="00E43A5C" w:rsidRDefault="002E3E1B" w:rsidP="00C72EBB">
      <w:pPr>
        <w:spacing w:before="120" w:after="120"/>
        <w:jc w:val="both"/>
      </w:pPr>
      <w:r w:rsidRPr="00E43A5C">
        <w:lastRenderedPageBreak/>
        <w:t>Felek rögzítik, hogy Felhasználó a felmondást közlő levélben köteles megjelölni, hogy azonnali hatállyal vagy felmondási idő közbeiktatásával kívánja a szerződést megszüntetni. A fentiek szerinti felmondás esetén a Kereskedő a szerződés megszűnése előtt már teljesített szolgáltatás szerződésszerű pénzbeli ellenértékére jogosult.</w:t>
      </w:r>
    </w:p>
    <w:p w:rsidR="002E3E1B" w:rsidRDefault="002E3E1B" w:rsidP="00C72EBB">
      <w:pPr>
        <w:spacing w:before="120" w:after="120"/>
        <w:jc w:val="both"/>
      </w:pPr>
      <w:r w:rsidRPr="00977F02">
        <w:rPr>
          <w:b/>
        </w:rPr>
        <w:t xml:space="preserve">6. </w:t>
      </w:r>
      <w:r w:rsidRPr="00E43A5C">
        <w:t>Kereskedő</w:t>
      </w:r>
      <w:r>
        <w:t xml:space="preserve"> köteles haladéktalanul jelezni </w:t>
      </w:r>
      <w:r w:rsidRPr="00E43A5C">
        <w:t xml:space="preserve">Felhasználó </w:t>
      </w:r>
      <w:r>
        <w:t xml:space="preserve">részére, ha a Közbeszerzési Eljárás során előírt kizáró ok hatálya alá került, napra pontosan megjelölve azt az időpontot, amikor a kizáró ok megállapítása bekövetkezett. </w:t>
      </w:r>
    </w:p>
    <w:p w:rsidR="002E3E1B" w:rsidRDefault="002E3E1B" w:rsidP="00C72EBB">
      <w:pPr>
        <w:spacing w:before="120" w:after="120"/>
        <w:jc w:val="both"/>
      </w:pPr>
      <w:r w:rsidRPr="00E43A5C">
        <w:t>Kereskedő</w:t>
      </w:r>
      <w:r>
        <w:t xml:space="preserve"> haladéktalanul köteles tájékoztatni </w:t>
      </w:r>
      <w:r w:rsidRPr="00E43A5C">
        <w:t>Felhasználó</w:t>
      </w:r>
      <w:r>
        <w:t>t</w:t>
      </w:r>
      <w:r w:rsidRPr="00E43A5C">
        <w:t xml:space="preserve"> </w:t>
      </w:r>
      <w:r>
        <w:t xml:space="preserve">a Kbt. 143. § (2) szerintiek felmerüléséről, annak érdekében, hogy </w:t>
      </w:r>
      <w:r w:rsidRPr="00E43A5C">
        <w:t>Felhasználó</w:t>
      </w:r>
      <w:r>
        <w:t>t</w:t>
      </w:r>
      <w:r w:rsidRPr="00E43A5C">
        <w:t xml:space="preserve"> </w:t>
      </w:r>
      <w:r>
        <w:t xml:space="preserve">terhelő felmondási jog gyakorlására sor kerülhessen. </w:t>
      </w:r>
    </w:p>
    <w:p w:rsidR="002E3E1B" w:rsidRDefault="002E3E1B" w:rsidP="00C72EBB">
      <w:pPr>
        <w:spacing w:before="120" w:after="120"/>
        <w:jc w:val="both"/>
      </w:pPr>
      <w:r>
        <w:t xml:space="preserve">Ha a kizáró ok hatálya alá kerülés a szerződés megkötését megelőzően következett be, úgy erről a tényről visszamenőlegesen is köteles </w:t>
      </w:r>
      <w:r w:rsidRPr="00E43A5C">
        <w:t>Felhasználó</w:t>
      </w:r>
      <w:r>
        <w:t>t</w:t>
      </w:r>
      <w:r w:rsidRPr="00E43A5C">
        <w:t xml:space="preserve"> </w:t>
      </w:r>
      <w:r>
        <w:t>értesíteni.</w:t>
      </w:r>
    </w:p>
    <w:p w:rsidR="002E3E1B" w:rsidRDefault="002E3E1B" w:rsidP="00C72EBB">
      <w:pPr>
        <w:spacing w:before="120" w:after="120"/>
        <w:jc w:val="both"/>
        <w:rPr>
          <w:b/>
        </w:rPr>
      </w:pPr>
      <w:r>
        <w:t xml:space="preserve">Amennyiben olyan eljárás indul </w:t>
      </w:r>
      <w:r w:rsidRPr="00E43A5C">
        <w:t>Kereskedő</w:t>
      </w:r>
      <w:r>
        <w:t xml:space="preserve">vel szemben, mely alapján kizáró ok alá kerülhet, úgy ezen eljárás megindításáról is haladéktalanul köteles </w:t>
      </w:r>
      <w:r w:rsidRPr="00E43A5C">
        <w:t>Felhasználó</w:t>
      </w:r>
      <w:r>
        <w:t>t</w:t>
      </w:r>
      <w:r w:rsidRPr="00E43A5C">
        <w:t xml:space="preserve"> </w:t>
      </w:r>
      <w:r>
        <w:t>értesíteni.</w:t>
      </w:r>
    </w:p>
    <w:p w:rsidR="002E3E1B" w:rsidRPr="00E43A5C" w:rsidRDefault="002E3E1B" w:rsidP="00C72EBB">
      <w:pPr>
        <w:spacing w:before="120" w:after="120"/>
      </w:pPr>
    </w:p>
    <w:p w:rsidR="002E3E1B" w:rsidRPr="00E43A5C" w:rsidRDefault="002E3E1B" w:rsidP="00C72EBB">
      <w:pPr>
        <w:spacing w:before="120" w:after="120"/>
        <w:jc w:val="center"/>
        <w:rPr>
          <w:b/>
        </w:rPr>
      </w:pPr>
      <w:r w:rsidRPr="00E43A5C">
        <w:rPr>
          <w:b/>
        </w:rPr>
        <w:t xml:space="preserve">XI. </w:t>
      </w:r>
      <w:proofErr w:type="gramStart"/>
      <w:r w:rsidRPr="00E43A5C">
        <w:rPr>
          <w:b/>
        </w:rPr>
        <w:t>A</w:t>
      </w:r>
      <w:proofErr w:type="gramEnd"/>
      <w:r w:rsidRPr="00E43A5C">
        <w:rPr>
          <w:b/>
        </w:rPr>
        <w:t xml:space="preserve"> FELEK EGYÜTTMŰKÖDÉSE</w:t>
      </w:r>
    </w:p>
    <w:p w:rsidR="002E3E1B" w:rsidRPr="00E43A5C" w:rsidRDefault="002E3E1B" w:rsidP="00C72EBB">
      <w:pPr>
        <w:spacing w:before="120" w:after="120"/>
      </w:pPr>
    </w:p>
    <w:p w:rsidR="002E3E1B" w:rsidRPr="00E43A5C" w:rsidRDefault="002E3E1B" w:rsidP="00C72EBB">
      <w:pPr>
        <w:widowControl/>
        <w:numPr>
          <w:ilvl w:val="0"/>
          <w:numId w:val="55"/>
        </w:numPr>
        <w:suppressAutoHyphens w:val="0"/>
        <w:spacing w:before="120" w:after="120"/>
        <w:ind w:left="0" w:firstLine="0"/>
        <w:jc w:val="both"/>
      </w:pPr>
      <w:r w:rsidRPr="00E43A5C">
        <w:t>Felek kötelezettséget vállalnak arra, hogy jelen szerződés hatálya alatt folyamatosan együttműködnek. Ennek keretében kellő időben tájékoztatják egymást a jelen szerződésben foglaltak teljesítése mellett minden olyan kérdésről, amely a jelen szerződés teljesítésére kihatással lehet.</w:t>
      </w:r>
    </w:p>
    <w:p w:rsidR="002E3E1B" w:rsidRPr="00E43A5C" w:rsidRDefault="002E3E1B" w:rsidP="00C72EBB">
      <w:pPr>
        <w:widowControl/>
        <w:numPr>
          <w:ilvl w:val="0"/>
          <w:numId w:val="55"/>
        </w:numPr>
        <w:suppressAutoHyphens w:val="0"/>
        <w:spacing w:before="120" w:after="120"/>
        <w:ind w:left="0" w:firstLine="0"/>
        <w:jc w:val="both"/>
      </w:pPr>
      <w:r w:rsidRPr="00E43A5C">
        <w:t>Felek közötti kapcsolattartók, és elérhetőségeik:</w:t>
      </w:r>
      <w:r w:rsidRPr="00E43A5C">
        <w:rPr>
          <w:i/>
          <w:iCs/>
        </w:rPr>
        <w:t xml:space="preserve"> (szerződéskötéskor kerül kitöltésre)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860"/>
      </w:tblGrid>
      <w:tr w:rsidR="002E3E1B" w:rsidRPr="00E43A5C" w:rsidTr="00C72EBB">
        <w:trPr>
          <w:cantSplit/>
        </w:trPr>
        <w:tc>
          <w:tcPr>
            <w:tcW w:w="8820" w:type="dxa"/>
            <w:gridSpan w:val="2"/>
            <w:shd w:val="clear" w:color="auto" w:fill="E0E0E0"/>
          </w:tcPr>
          <w:p w:rsidR="002E3E1B" w:rsidRPr="00E43A5C" w:rsidRDefault="002E3E1B" w:rsidP="00C72EBB">
            <w:r w:rsidRPr="00E43A5C">
              <w:t>Felhasználó részéről általános ügyekben:</w:t>
            </w:r>
          </w:p>
        </w:tc>
      </w:tr>
      <w:tr w:rsidR="002E3E1B" w:rsidRPr="00E43A5C" w:rsidTr="00C72EBB">
        <w:trPr>
          <w:cantSplit/>
        </w:trPr>
        <w:tc>
          <w:tcPr>
            <w:tcW w:w="3960" w:type="dxa"/>
          </w:tcPr>
          <w:p w:rsidR="002E3E1B" w:rsidRPr="00E43A5C" w:rsidRDefault="002E3E1B" w:rsidP="00C72EBB">
            <w:r w:rsidRPr="00E43A5C">
              <w:t>név:</w:t>
            </w:r>
          </w:p>
        </w:tc>
        <w:tc>
          <w:tcPr>
            <w:tcW w:w="4860" w:type="dxa"/>
          </w:tcPr>
          <w:p w:rsidR="002E3E1B" w:rsidRPr="00E43A5C" w:rsidRDefault="002E3E1B" w:rsidP="00C72EBB">
            <w:pPr>
              <w:rPr>
                <w:i/>
              </w:rPr>
            </w:pPr>
            <w:r w:rsidRPr="00E43A5C">
              <w:rPr>
                <w:i/>
              </w:rPr>
              <w:t>* szerződéskötéskor kitöltendő</w:t>
            </w:r>
          </w:p>
        </w:tc>
      </w:tr>
      <w:tr w:rsidR="002E3E1B" w:rsidRPr="00E43A5C" w:rsidTr="00C72EBB">
        <w:trPr>
          <w:cantSplit/>
        </w:trPr>
        <w:tc>
          <w:tcPr>
            <w:tcW w:w="3960" w:type="dxa"/>
          </w:tcPr>
          <w:p w:rsidR="002E3E1B" w:rsidRPr="00E43A5C" w:rsidRDefault="002E3E1B" w:rsidP="00C72EBB">
            <w:r w:rsidRPr="00E43A5C">
              <w:t>Értesítési cím</w:t>
            </w:r>
          </w:p>
        </w:tc>
        <w:tc>
          <w:tcPr>
            <w:tcW w:w="4860" w:type="dxa"/>
          </w:tcPr>
          <w:p w:rsidR="002E3E1B" w:rsidRPr="00E43A5C" w:rsidRDefault="002E3E1B" w:rsidP="00C72EBB">
            <w:pPr>
              <w:rPr>
                <w:i/>
              </w:rPr>
            </w:pPr>
            <w:r w:rsidRPr="00E43A5C">
              <w:rPr>
                <w:i/>
              </w:rPr>
              <w:t>* szerződéskötéskor kitöltendő</w:t>
            </w:r>
          </w:p>
        </w:tc>
      </w:tr>
      <w:tr w:rsidR="002E3E1B" w:rsidRPr="00E43A5C" w:rsidTr="00C72EBB">
        <w:trPr>
          <w:cantSplit/>
        </w:trPr>
        <w:tc>
          <w:tcPr>
            <w:tcW w:w="3960" w:type="dxa"/>
          </w:tcPr>
          <w:p w:rsidR="002E3E1B" w:rsidRPr="00E43A5C" w:rsidRDefault="002E3E1B" w:rsidP="00C72EBB">
            <w:r w:rsidRPr="00E43A5C">
              <w:t>telefon / fax</w:t>
            </w:r>
          </w:p>
        </w:tc>
        <w:tc>
          <w:tcPr>
            <w:tcW w:w="4860" w:type="dxa"/>
          </w:tcPr>
          <w:p w:rsidR="002E3E1B" w:rsidRPr="00E43A5C" w:rsidRDefault="002E3E1B" w:rsidP="00C72EBB">
            <w:pPr>
              <w:rPr>
                <w:i/>
              </w:rPr>
            </w:pPr>
            <w:r w:rsidRPr="00E43A5C">
              <w:rPr>
                <w:i/>
              </w:rPr>
              <w:t>* szerződéskötéskor kitöltendő</w:t>
            </w:r>
          </w:p>
        </w:tc>
      </w:tr>
      <w:tr w:rsidR="002E3E1B" w:rsidRPr="00E43A5C" w:rsidTr="00C72EBB">
        <w:trPr>
          <w:cantSplit/>
        </w:trPr>
        <w:tc>
          <w:tcPr>
            <w:tcW w:w="3960" w:type="dxa"/>
          </w:tcPr>
          <w:p w:rsidR="002E3E1B" w:rsidRPr="00E43A5C" w:rsidRDefault="002E3E1B" w:rsidP="00C72EBB">
            <w:r w:rsidRPr="00E43A5C">
              <w:t>e-mail</w:t>
            </w:r>
          </w:p>
        </w:tc>
        <w:tc>
          <w:tcPr>
            <w:tcW w:w="4860" w:type="dxa"/>
          </w:tcPr>
          <w:p w:rsidR="002E3E1B" w:rsidRPr="00E43A5C" w:rsidRDefault="002E3E1B" w:rsidP="00C72EBB">
            <w:pPr>
              <w:rPr>
                <w:i/>
              </w:rPr>
            </w:pPr>
            <w:r w:rsidRPr="00E43A5C">
              <w:rPr>
                <w:i/>
              </w:rPr>
              <w:t>* szerződéskötéskor kitöltendő</w:t>
            </w:r>
          </w:p>
        </w:tc>
      </w:tr>
      <w:tr w:rsidR="002E3E1B" w:rsidRPr="00E43A5C" w:rsidTr="00C72EBB">
        <w:trPr>
          <w:cantSplit/>
        </w:trPr>
        <w:tc>
          <w:tcPr>
            <w:tcW w:w="8820" w:type="dxa"/>
            <w:gridSpan w:val="2"/>
            <w:shd w:val="pct12" w:color="auto" w:fill="auto"/>
          </w:tcPr>
          <w:p w:rsidR="002E3E1B" w:rsidRPr="00E43A5C" w:rsidRDefault="002E3E1B" w:rsidP="00C72EBB">
            <w:r w:rsidRPr="00E43A5C">
              <w:t>Felhasználó részéről pénzügyekben:</w:t>
            </w:r>
          </w:p>
        </w:tc>
      </w:tr>
      <w:tr w:rsidR="002E3E1B" w:rsidRPr="00E43A5C" w:rsidTr="00C72EBB">
        <w:trPr>
          <w:cantSplit/>
        </w:trPr>
        <w:tc>
          <w:tcPr>
            <w:tcW w:w="3960" w:type="dxa"/>
          </w:tcPr>
          <w:p w:rsidR="002E3E1B" w:rsidRPr="00E43A5C" w:rsidRDefault="002E3E1B" w:rsidP="00C72EBB">
            <w:r w:rsidRPr="00E43A5C">
              <w:t>név:</w:t>
            </w:r>
          </w:p>
        </w:tc>
        <w:tc>
          <w:tcPr>
            <w:tcW w:w="4860" w:type="dxa"/>
          </w:tcPr>
          <w:p w:rsidR="002E3E1B" w:rsidRPr="00E43A5C" w:rsidRDefault="002E3E1B" w:rsidP="00C72EBB">
            <w:pPr>
              <w:rPr>
                <w:i/>
              </w:rPr>
            </w:pPr>
            <w:r w:rsidRPr="00E43A5C">
              <w:rPr>
                <w:i/>
              </w:rPr>
              <w:t>* szerződéskötéskor kitöltendő</w:t>
            </w:r>
          </w:p>
        </w:tc>
      </w:tr>
      <w:tr w:rsidR="002E3E1B" w:rsidRPr="00E43A5C" w:rsidTr="00C72EBB">
        <w:trPr>
          <w:cantSplit/>
        </w:trPr>
        <w:tc>
          <w:tcPr>
            <w:tcW w:w="3960" w:type="dxa"/>
          </w:tcPr>
          <w:p w:rsidR="002E3E1B" w:rsidRPr="00E43A5C" w:rsidRDefault="002E3E1B" w:rsidP="00C72EBB">
            <w:r w:rsidRPr="00E43A5C">
              <w:t>Értesítési cím</w:t>
            </w:r>
          </w:p>
        </w:tc>
        <w:tc>
          <w:tcPr>
            <w:tcW w:w="4860" w:type="dxa"/>
          </w:tcPr>
          <w:p w:rsidR="002E3E1B" w:rsidRPr="00E43A5C" w:rsidRDefault="002E3E1B" w:rsidP="00C72EBB">
            <w:pPr>
              <w:rPr>
                <w:i/>
              </w:rPr>
            </w:pPr>
            <w:r w:rsidRPr="00E43A5C">
              <w:rPr>
                <w:i/>
              </w:rPr>
              <w:t>* szerződéskötéskor kitöltendő</w:t>
            </w:r>
          </w:p>
        </w:tc>
      </w:tr>
      <w:tr w:rsidR="002E3E1B" w:rsidRPr="00E43A5C" w:rsidTr="00C72EBB">
        <w:trPr>
          <w:cantSplit/>
        </w:trPr>
        <w:tc>
          <w:tcPr>
            <w:tcW w:w="3960" w:type="dxa"/>
          </w:tcPr>
          <w:p w:rsidR="002E3E1B" w:rsidRPr="00E43A5C" w:rsidRDefault="002E3E1B" w:rsidP="00C72EBB">
            <w:r w:rsidRPr="00E43A5C">
              <w:t>telefon / fax</w:t>
            </w:r>
          </w:p>
        </w:tc>
        <w:tc>
          <w:tcPr>
            <w:tcW w:w="4860" w:type="dxa"/>
          </w:tcPr>
          <w:p w:rsidR="002E3E1B" w:rsidRPr="00E43A5C" w:rsidRDefault="002E3E1B" w:rsidP="00C72EBB">
            <w:pPr>
              <w:rPr>
                <w:i/>
              </w:rPr>
            </w:pPr>
            <w:r w:rsidRPr="00E43A5C">
              <w:rPr>
                <w:i/>
              </w:rPr>
              <w:t>* szerződéskötéskor kitöltendő</w:t>
            </w:r>
          </w:p>
        </w:tc>
      </w:tr>
      <w:tr w:rsidR="002E3E1B" w:rsidRPr="00E43A5C" w:rsidTr="00C72EBB">
        <w:trPr>
          <w:cantSplit/>
        </w:trPr>
        <w:tc>
          <w:tcPr>
            <w:tcW w:w="3960" w:type="dxa"/>
          </w:tcPr>
          <w:p w:rsidR="002E3E1B" w:rsidRPr="00E43A5C" w:rsidRDefault="002E3E1B" w:rsidP="00C72EBB">
            <w:r w:rsidRPr="00E43A5C">
              <w:t>e-mail</w:t>
            </w:r>
          </w:p>
        </w:tc>
        <w:tc>
          <w:tcPr>
            <w:tcW w:w="4860" w:type="dxa"/>
          </w:tcPr>
          <w:p w:rsidR="002E3E1B" w:rsidRPr="00E43A5C" w:rsidRDefault="002E3E1B" w:rsidP="00C72EBB">
            <w:pPr>
              <w:rPr>
                <w:i/>
              </w:rPr>
            </w:pPr>
            <w:r w:rsidRPr="00E43A5C">
              <w:rPr>
                <w:i/>
              </w:rPr>
              <w:t>* szerződéskötéskor kitöltendő</w:t>
            </w:r>
          </w:p>
        </w:tc>
      </w:tr>
      <w:tr w:rsidR="002E3E1B" w:rsidRPr="00E43A5C" w:rsidTr="00C72EBB">
        <w:trPr>
          <w:cantSplit/>
        </w:trPr>
        <w:tc>
          <w:tcPr>
            <w:tcW w:w="8820" w:type="dxa"/>
            <w:gridSpan w:val="2"/>
            <w:shd w:val="clear" w:color="auto" w:fill="E0E0E0"/>
          </w:tcPr>
          <w:p w:rsidR="002E3E1B" w:rsidRPr="00E43A5C" w:rsidRDefault="002E3E1B" w:rsidP="00C72EBB">
            <w:r w:rsidRPr="00E43A5C">
              <w:t>Kereskedő részéről általános ügyekben:</w:t>
            </w:r>
          </w:p>
        </w:tc>
      </w:tr>
      <w:tr w:rsidR="002E3E1B" w:rsidRPr="00E43A5C" w:rsidTr="00C72EBB">
        <w:trPr>
          <w:cantSplit/>
        </w:trPr>
        <w:tc>
          <w:tcPr>
            <w:tcW w:w="3960" w:type="dxa"/>
          </w:tcPr>
          <w:p w:rsidR="002E3E1B" w:rsidRPr="00E43A5C" w:rsidRDefault="002E3E1B" w:rsidP="00C72EBB">
            <w:r w:rsidRPr="00E43A5C">
              <w:t>név:</w:t>
            </w:r>
          </w:p>
        </w:tc>
        <w:tc>
          <w:tcPr>
            <w:tcW w:w="4860" w:type="dxa"/>
          </w:tcPr>
          <w:p w:rsidR="002E3E1B" w:rsidRPr="00E43A5C" w:rsidRDefault="002E3E1B" w:rsidP="00C72EBB">
            <w:pPr>
              <w:rPr>
                <w:i/>
              </w:rPr>
            </w:pPr>
            <w:r w:rsidRPr="00E43A5C">
              <w:rPr>
                <w:i/>
              </w:rPr>
              <w:t>* szerződéskötéskor kitöltendő</w:t>
            </w:r>
          </w:p>
        </w:tc>
      </w:tr>
      <w:tr w:rsidR="002E3E1B" w:rsidRPr="00E43A5C" w:rsidTr="00C72EBB">
        <w:trPr>
          <w:cantSplit/>
        </w:trPr>
        <w:tc>
          <w:tcPr>
            <w:tcW w:w="3960" w:type="dxa"/>
          </w:tcPr>
          <w:p w:rsidR="002E3E1B" w:rsidRPr="00E43A5C" w:rsidRDefault="002E3E1B" w:rsidP="00C72EBB">
            <w:r w:rsidRPr="00E43A5C">
              <w:t>Értesítési cím</w:t>
            </w:r>
          </w:p>
        </w:tc>
        <w:tc>
          <w:tcPr>
            <w:tcW w:w="4860" w:type="dxa"/>
          </w:tcPr>
          <w:p w:rsidR="002E3E1B" w:rsidRPr="00E43A5C" w:rsidRDefault="002E3E1B" w:rsidP="00C72EBB">
            <w:pPr>
              <w:rPr>
                <w:i/>
              </w:rPr>
            </w:pPr>
            <w:r w:rsidRPr="00E43A5C">
              <w:rPr>
                <w:i/>
              </w:rPr>
              <w:t>* szerződéskötéskor kitöltendő</w:t>
            </w:r>
          </w:p>
        </w:tc>
      </w:tr>
      <w:tr w:rsidR="002E3E1B" w:rsidRPr="00E43A5C" w:rsidTr="00C72EBB">
        <w:trPr>
          <w:cantSplit/>
        </w:trPr>
        <w:tc>
          <w:tcPr>
            <w:tcW w:w="3960" w:type="dxa"/>
          </w:tcPr>
          <w:p w:rsidR="002E3E1B" w:rsidRPr="00E43A5C" w:rsidRDefault="002E3E1B" w:rsidP="00C72EBB">
            <w:r w:rsidRPr="00E43A5C">
              <w:t>telefon / fax</w:t>
            </w:r>
          </w:p>
        </w:tc>
        <w:tc>
          <w:tcPr>
            <w:tcW w:w="4860" w:type="dxa"/>
          </w:tcPr>
          <w:p w:rsidR="002E3E1B" w:rsidRPr="00E43A5C" w:rsidRDefault="002E3E1B" w:rsidP="00C72EBB">
            <w:pPr>
              <w:rPr>
                <w:i/>
              </w:rPr>
            </w:pPr>
            <w:r w:rsidRPr="00E43A5C">
              <w:rPr>
                <w:i/>
              </w:rPr>
              <w:t>* szerződéskötéskor kitöltendő</w:t>
            </w:r>
          </w:p>
        </w:tc>
      </w:tr>
      <w:tr w:rsidR="002E3E1B" w:rsidRPr="00E43A5C" w:rsidTr="00C72EBB">
        <w:trPr>
          <w:cantSplit/>
        </w:trPr>
        <w:tc>
          <w:tcPr>
            <w:tcW w:w="3960" w:type="dxa"/>
          </w:tcPr>
          <w:p w:rsidR="002E3E1B" w:rsidRPr="00E43A5C" w:rsidRDefault="002E3E1B" w:rsidP="00C72EBB">
            <w:r w:rsidRPr="00E43A5C">
              <w:t>e-mail</w:t>
            </w:r>
          </w:p>
        </w:tc>
        <w:tc>
          <w:tcPr>
            <w:tcW w:w="4860" w:type="dxa"/>
          </w:tcPr>
          <w:p w:rsidR="002E3E1B" w:rsidRPr="00E43A5C" w:rsidRDefault="002E3E1B" w:rsidP="00C72EBB">
            <w:pPr>
              <w:rPr>
                <w:i/>
              </w:rPr>
            </w:pPr>
            <w:r w:rsidRPr="00E43A5C">
              <w:rPr>
                <w:i/>
              </w:rPr>
              <w:t>* szerződéskötéskor kitöltendő</w:t>
            </w:r>
          </w:p>
        </w:tc>
      </w:tr>
      <w:tr w:rsidR="002E3E1B" w:rsidRPr="00E43A5C" w:rsidTr="00C72EBB">
        <w:trPr>
          <w:cantSplit/>
        </w:trPr>
        <w:tc>
          <w:tcPr>
            <w:tcW w:w="8820" w:type="dxa"/>
            <w:gridSpan w:val="2"/>
            <w:shd w:val="pct12" w:color="auto" w:fill="auto"/>
          </w:tcPr>
          <w:p w:rsidR="002E3E1B" w:rsidRPr="00E43A5C" w:rsidRDefault="002E3E1B" w:rsidP="00C72EBB">
            <w:pPr>
              <w:rPr>
                <w:i/>
              </w:rPr>
            </w:pPr>
            <w:r w:rsidRPr="00E43A5C">
              <w:t>Kereskedő részéről pénzügyekben:</w:t>
            </w:r>
          </w:p>
        </w:tc>
      </w:tr>
      <w:tr w:rsidR="002E3E1B" w:rsidRPr="00E43A5C" w:rsidTr="00C72EBB">
        <w:trPr>
          <w:cantSplit/>
        </w:trPr>
        <w:tc>
          <w:tcPr>
            <w:tcW w:w="3960" w:type="dxa"/>
          </w:tcPr>
          <w:p w:rsidR="002E3E1B" w:rsidRPr="00E43A5C" w:rsidRDefault="002E3E1B" w:rsidP="00C72EBB">
            <w:r w:rsidRPr="00E43A5C">
              <w:t>név:</w:t>
            </w:r>
          </w:p>
        </w:tc>
        <w:tc>
          <w:tcPr>
            <w:tcW w:w="4860" w:type="dxa"/>
          </w:tcPr>
          <w:p w:rsidR="002E3E1B" w:rsidRPr="00E43A5C" w:rsidRDefault="002E3E1B" w:rsidP="00C72EBB">
            <w:pPr>
              <w:rPr>
                <w:i/>
              </w:rPr>
            </w:pPr>
            <w:r w:rsidRPr="00E43A5C">
              <w:rPr>
                <w:i/>
              </w:rPr>
              <w:t>* szerződéskötéskor kitöltendő</w:t>
            </w:r>
          </w:p>
        </w:tc>
      </w:tr>
      <w:tr w:rsidR="002E3E1B" w:rsidRPr="00E43A5C" w:rsidTr="00C72EBB">
        <w:trPr>
          <w:cantSplit/>
        </w:trPr>
        <w:tc>
          <w:tcPr>
            <w:tcW w:w="3960" w:type="dxa"/>
          </w:tcPr>
          <w:p w:rsidR="002E3E1B" w:rsidRPr="00E43A5C" w:rsidRDefault="002E3E1B" w:rsidP="00C72EBB">
            <w:r w:rsidRPr="00E43A5C">
              <w:t>Értesítési cím</w:t>
            </w:r>
          </w:p>
        </w:tc>
        <w:tc>
          <w:tcPr>
            <w:tcW w:w="4860" w:type="dxa"/>
          </w:tcPr>
          <w:p w:rsidR="002E3E1B" w:rsidRPr="00E43A5C" w:rsidRDefault="002E3E1B" w:rsidP="00C72EBB">
            <w:pPr>
              <w:rPr>
                <w:i/>
              </w:rPr>
            </w:pPr>
            <w:r w:rsidRPr="00E43A5C">
              <w:rPr>
                <w:i/>
              </w:rPr>
              <w:t>* szerződéskötéskor kitöltendő</w:t>
            </w:r>
          </w:p>
        </w:tc>
      </w:tr>
      <w:tr w:rsidR="002E3E1B" w:rsidRPr="00E43A5C" w:rsidTr="00C72EBB">
        <w:trPr>
          <w:cantSplit/>
        </w:trPr>
        <w:tc>
          <w:tcPr>
            <w:tcW w:w="3960" w:type="dxa"/>
          </w:tcPr>
          <w:p w:rsidR="002E3E1B" w:rsidRPr="00E43A5C" w:rsidRDefault="002E3E1B" w:rsidP="00C72EBB">
            <w:r w:rsidRPr="00E43A5C">
              <w:t>telefon / fax</w:t>
            </w:r>
          </w:p>
        </w:tc>
        <w:tc>
          <w:tcPr>
            <w:tcW w:w="4860" w:type="dxa"/>
          </w:tcPr>
          <w:p w:rsidR="002E3E1B" w:rsidRPr="00E43A5C" w:rsidRDefault="002E3E1B" w:rsidP="00C72EBB">
            <w:pPr>
              <w:rPr>
                <w:i/>
              </w:rPr>
            </w:pPr>
            <w:r w:rsidRPr="00E43A5C">
              <w:rPr>
                <w:i/>
              </w:rPr>
              <w:t>* szerződéskötéskor kitöltendő</w:t>
            </w:r>
          </w:p>
        </w:tc>
      </w:tr>
      <w:tr w:rsidR="002E3E1B" w:rsidRPr="00E43A5C" w:rsidTr="00C72EBB">
        <w:trPr>
          <w:cantSplit/>
        </w:trPr>
        <w:tc>
          <w:tcPr>
            <w:tcW w:w="3960" w:type="dxa"/>
          </w:tcPr>
          <w:p w:rsidR="002E3E1B" w:rsidRPr="00E43A5C" w:rsidRDefault="002E3E1B" w:rsidP="00C72EBB">
            <w:r w:rsidRPr="00E43A5C">
              <w:t>e-mail</w:t>
            </w:r>
          </w:p>
        </w:tc>
        <w:tc>
          <w:tcPr>
            <w:tcW w:w="4860" w:type="dxa"/>
          </w:tcPr>
          <w:p w:rsidR="002E3E1B" w:rsidRPr="00E43A5C" w:rsidRDefault="002E3E1B" w:rsidP="00C72EBB">
            <w:pPr>
              <w:rPr>
                <w:i/>
              </w:rPr>
            </w:pPr>
            <w:r w:rsidRPr="00E43A5C">
              <w:rPr>
                <w:i/>
              </w:rPr>
              <w:t>* szerződéskötéskor kitöltendő</w:t>
            </w:r>
          </w:p>
        </w:tc>
      </w:tr>
    </w:tbl>
    <w:p w:rsidR="002E3E1B" w:rsidRPr="00E43A5C" w:rsidRDefault="002E3E1B" w:rsidP="00C72EBB">
      <w:pPr>
        <w:widowControl/>
        <w:numPr>
          <w:ilvl w:val="0"/>
          <w:numId w:val="55"/>
        </w:numPr>
        <w:suppressAutoHyphens w:val="0"/>
        <w:spacing w:before="120" w:after="120"/>
        <w:ind w:left="284" w:hanging="284"/>
        <w:jc w:val="both"/>
      </w:pPr>
      <w:r w:rsidRPr="00E43A5C">
        <w:t>A fent megnevezett kapcsolattartó személyének változásáról a Fél köteles a másik Felet haladék nélkül, ám legkésőbb öt (5) munkanapon belül értesíteni.</w:t>
      </w:r>
    </w:p>
    <w:p w:rsidR="002E3E1B" w:rsidRPr="00E43A5C" w:rsidRDefault="002E3E1B" w:rsidP="00C72EBB">
      <w:pPr>
        <w:widowControl/>
        <w:numPr>
          <w:ilvl w:val="0"/>
          <w:numId w:val="55"/>
        </w:numPr>
        <w:suppressAutoHyphens w:val="0"/>
        <w:spacing w:before="120" w:after="120"/>
        <w:ind w:left="284" w:hanging="284"/>
        <w:jc w:val="both"/>
      </w:pPr>
      <w:r w:rsidRPr="00E43A5C">
        <w:lastRenderedPageBreak/>
        <w:t>Az egyik Fél által a másik Félnek küldött értesítéseket írásban, levélben, e-mail útján vagy telefaxon kell megküldeni a XI.2. pontban meghatározott címre és írásban vissza kell igazolni.</w:t>
      </w:r>
    </w:p>
    <w:p w:rsidR="002E3E1B" w:rsidRPr="00E43A5C" w:rsidRDefault="002E3E1B" w:rsidP="00C72EBB">
      <w:pPr>
        <w:widowControl/>
        <w:numPr>
          <w:ilvl w:val="0"/>
          <w:numId w:val="55"/>
        </w:numPr>
        <w:suppressAutoHyphens w:val="0"/>
        <w:spacing w:before="120" w:after="120"/>
        <w:ind w:left="284" w:hanging="284"/>
        <w:jc w:val="both"/>
      </w:pPr>
      <w:r w:rsidRPr="00E43A5C">
        <w:t xml:space="preserve">Az értesítés postai küldemény esetén, a postai tértivevényen feltüntetett napon, faxon történt továbbítás esetén pedig a fax megküldését igazoló jelentésen feltüntetett időpontban tekinthető közöltnek. </w:t>
      </w:r>
    </w:p>
    <w:p w:rsidR="002E3E1B" w:rsidRPr="00E43A5C" w:rsidRDefault="002E3E1B" w:rsidP="00C72EBB">
      <w:pPr>
        <w:widowControl/>
        <w:numPr>
          <w:ilvl w:val="0"/>
          <w:numId w:val="55"/>
        </w:numPr>
        <w:suppressAutoHyphens w:val="0"/>
        <w:spacing w:before="120" w:after="120"/>
        <w:ind w:left="284" w:hanging="284"/>
        <w:jc w:val="both"/>
      </w:pPr>
      <w:r w:rsidRPr="00E43A5C">
        <w:t xml:space="preserve">Az e-mail útján történő értesítés kizárólag abban az esetben minősül – az elküldés időpontjában – közöltnek, amennyiben az e-mail kézbesítését </w:t>
      </w:r>
      <w:r w:rsidRPr="00E43A5C">
        <w:rPr>
          <w:b/>
        </w:rPr>
        <w:t>vagy</w:t>
      </w:r>
      <w:r w:rsidRPr="00E43A5C">
        <w:t xml:space="preserve"> kiszolgálóhoz történő továbbítását </w:t>
      </w:r>
      <w:r w:rsidRPr="00E43A5C">
        <w:rPr>
          <w:b/>
        </w:rPr>
        <w:t>vagy</w:t>
      </w:r>
      <w:r w:rsidRPr="00E43A5C">
        <w:t xml:space="preserve"> elolvasását igazoló üzenet a küldő félhez visszaérkezik. Kézben és átvételi igazolás ellenében történő átadás esetén az átadás időpontjában tekintik közöltnek a Felek.</w:t>
      </w:r>
    </w:p>
    <w:p w:rsidR="002E3E1B" w:rsidRPr="00E43A5C" w:rsidRDefault="002E3E1B" w:rsidP="00C72EBB">
      <w:pPr>
        <w:widowControl/>
        <w:numPr>
          <w:ilvl w:val="0"/>
          <w:numId w:val="55"/>
        </w:numPr>
        <w:suppressAutoHyphens w:val="0"/>
        <w:spacing w:before="120" w:after="120"/>
        <w:ind w:left="284" w:hanging="284"/>
        <w:jc w:val="both"/>
      </w:pPr>
      <w:r w:rsidRPr="00E43A5C">
        <w:t xml:space="preserve">Kereskedő köteles a kézhezvételt (közlést) követő </w:t>
      </w:r>
      <w:r>
        <w:t>tizen</w:t>
      </w:r>
      <w:r w:rsidRPr="00E43A5C">
        <w:t>öt (</w:t>
      </w:r>
      <w:r>
        <w:t xml:space="preserve">15) </w:t>
      </w:r>
      <w:r w:rsidRPr="00E43A5C">
        <w:t>napon belül írásban hitelt érdemlően válaszolni Felhasználó bármely írásbeli megkeresésére (tájékoztatáskérés, reklamáció, panasz, stb.).</w:t>
      </w:r>
    </w:p>
    <w:p w:rsidR="002E3E1B" w:rsidRPr="00E43A5C" w:rsidRDefault="002E3E1B" w:rsidP="00C72EBB">
      <w:pPr>
        <w:widowControl/>
        <w:numPr>
          <w:ilvl w:val="0"/>
          <w:numId w:val="55"/>
        </w:numPr>
        <w:suppressAutoHyphens w:val="0"/>
        <w:spacing w:before="120" w:after="120"/>
        <w:ind w:left="284" w:hanging="284"/>
        <w:jc w:val="both"/>
      </w:pPr>
      <w:r w:rsidRPr="00E43A5C">
        <w:t>A jelen pontban meghatározott képviseleti jogosultság nem terjed ki a Szerződés módosítására, illetve olyan utasítás átadás-átvételére, amely közvetlenül vagy közvetve a jelen Szerződés módosítását eredményezné.</w:t>
      </w:r>
    </w:p>
    <w:p w:rsidR="002E3E1B" w:rsidRPr="00E43A5C" w:rsidRDefault="002E3E1B" w:rsidP="00C72E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80" w:after="480"/>
        <w:jc w:val="center"/>
        <w:rPr>
          <w:b/>
          <w:bCs/>
        </w:rPr>
      </w:pPr>
      <w:r w:rsidRPr="00E43A5C">
        <w:rPr>
          <w:b/>
          <w:bCs/>
        </w:rPr>
        <w:t>XII. VEGYES RENDELKEZÉSEK</w:t>
      </w:r>
    </w:p>
    <w:p w:rsidR="002E3E1B" w:rsidRPr="00E43A5C" w:rsidRDefault="002E3E1B" w:rsidP="00C72E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pPr>
      <w:r w:rsidRPr="00E43A5C">
        <w:rPr>
          <w:b/>
        </w:rPr>
        <w:t xml:space="preserve">1. </w:t>
      </w:r>
      <w:r w:rsidRPr="00E43A5C">
        <w:t>Kereskedő képviselője kijelenti, hogy Kereskedő képviseletére és a jelen szerződés aláírására megfelelő jogosultsággal rendelkezik azzal, hogy az ezzel összefüggésben felmerülő károkért a polgári jog szabályai szerint felelősséggel tartozik Felhasználó felé.</w:t>
      </w:r>
    </w:p>
    <w:p w:rsidR="002E3E1B" w:rsidRPr="00E43A5C" w:rsidRDefault="002E3E1B" w:rsidP="00C72EBB">
      <w:pPr>
        <w:spacing w:before="120" w:after="120"/>
        <w:rPr>
          <w:b/>
          <w:u w:val="single"/>
        </w:rPr>
      </w:pPr>
      <w:r w:rsidRPr="00E43A5C">
        <w:rPr>
          <w:b/>
        </w:rPr>
        <w:t>2.</w:t>
      </w:r>
      <w:r w:rsidRPr="00E43A5C">
        <w:t xml:space="preserve"> </w:t>
      </w:r>
      <w:r w:rsidRPr="00E43A5C">
        <w:rPr>
          <w:b/>
        </w:rPr>
        <w:t>Irányadó jog</w:t>
      </w:r>
    </w:p>
    <w:p w:rsidR="002E3E1B" w:rsidRPr="00E43A5C" w:rsidRDefault="002E3E1B" w:rsidP="00C72EBB">
      <w:pPr>
        <w:spacing w:before="120" w:after="120"/>
        <w:jc w:val="both"/>
      </w:pPr>
      <w:r w:rsidRPr="00E43A5C">
        <w:t xml:space="preserve">Szerződő Felek kifejezetten megállapodnak, hogy jelen megállapodás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 – a magyar jog rendelkezéseit kell alkalmazni, </w:t>
      </w:r>
      <w:r w:rsidRPr="00E43A5C">
        <w:rPr>
          <w:spacing w:val="20"/>
        </w:rPr>
        <w:t>ide nem értve</w:t>
      </w:r>
      <w:r w:rsidRPr="00E43A5C">
        <w:t xml:space="preserve"> a magyar </w:t>
      </w:r>
      <w:proofErr w:type="spellStart"/>
      <w:r w:rsidRPr="00E43A5C">
        <w:t>kollíziós</w:t>
      </w:r>
      <w:proofErr w:type="spellEnd"/>
      <w:r w:rsidRPr="00E43A5C">
        <w:t xml:space="preserve"> magánjogi szabályokat (nemzetközi</w:t>
      </w:r>
      <w:r w:rsidR="000F767D">
        <w:t xml:space="preserve"> magánjogról szóló 1979. évi 13</w:t>
      </w:r>
      <w:r w:rsidRPr="00E43A5C">
        <w:t xml:space="preserve">. tvr.). </w:t>
      </w:r>
    </w:p>
    <w:p w:rsidR="002E3E1B" w:rsidRPr="00E43A5C" w:rsidRDefault="002E3E1B" w:rsidP="00C72EBB">
      <w:pPr>
        <w:spacing w:before="120" w:after="120"/>
        <w:rPr>
          <w:b/>
          <w:u w:val="single"/>
        </w:rPr>
      </w:pPr>
      <w:r w:rsidRPr="00E43A5C">
        <w:rPr>
          <w:b/>
        </w:rPr>
        <w:t>3.</w:t>
      </w:r>
      <w:r w:rsidRPr="00E43A5C">
        <w:t xml:space="preserve"> </w:t>
      </w:r>
      <w:r w:rsidRPr="00E43A5C">
        <w:rPr>
          <w:b/>
        </w:rPr>
        <w:t>Bírósági kikötés</w:t>
      </w:r>
    </w:p>
    <w:p w:rsidR="002E3E1B" w:rsidRPr="00E43A5C" w:rsidRDefault="002E3E1B" w:rsidP="00C72EBB">
      <w:pPr>
        <w:spacing w:before="120" w:after="120"/>
        <w:jc w:val="both"/>
      </w:pPr>
      <w:r w:rsidRPr="00E43A5C">
        <w:t>Felek jelen szerződésből eredő esetleges jogvitáikat elsősorban tárgyalásos úton kötelesek rendezni. Felek a polgári perrendtartásról szóló 1952. évi III. tv. 41. §</w:t>
      </w:r>
      <w:proofErr w:type="spellStart"/>
      <w:r w:rsidRPr="00E43A5C">
        <w:t>-</w:t>
      </w:r>
      <w:proofErr w:type="gramStart"/>
      <w:r w:rsidRPr="00E43A5C">
        <w:t>a</w:t>
      </w:r>
      <w:proofErr w:type="spellEnd"/>
      <w:proofErr w:type="gramEnd"/>
      <w:r w:rsidRPr="00E43A5C">
        <w:t xml:space="preserve"> alapján megállapodnak abban, hogy a szerződésből eredő jogviták elbírálása kapcsán alávetik magukat – hatáskörtől függően – a </w:t>
      </w:r>
      <w:r w:rsidR="007F1CCA">
        <w:rPr>
          <w:b/>
        </w:rPr>
        <w:t>Kőszegi</w:t>
      </w:r>
      <w:r w:rsidR="007F1CCA" w:rsidRPr="00E43A5C">
        <w:rPr>
          <w:b/>
        </w:rPr>
        <w:t xml:space="preserve"> </w:t>
      </w:r>
      <w:r w:rsidRPr="00E43A5C">
        <w:rPr>
          <w:b/>
        </w:rPr>
        <w:t>Járásbíróság</w:t>
      </w:r>
      <w:r w:rsidRPr="00E43A5C">
        <w:t xml:space="preserve"> vagy a </w:t>
      </w:r>
      <w:r w:rsidRPr="00E43A5C">
        <w:rPr>
          <w:b/>
        </w:rPr>
        <w:t xml:space="preserve">Szombathelyi Törvényszék </w:t>
      </w:r>
      <w:r w:rsidRPr="00E43A5C">
        <w:t>kizárólagos illetékességének.</w:t>
      </w:r>
    </w:p>
    <w:p w:rsidR="002E3E1B" w:rsidRPr="00E43A5C" w:rsidRDefault="002E3E1B" w:rsidP="00C72EBB">
      <w:pPr>
        <w:spacing w:before="120" w:after="120"/>
        <w:jc w:val="both"/>
      </w:pPr>
      <w:r w:rsidRPr="00E43A5C">
        <w:rPr>
          <w:b/>
        </w:rPr>
        <w:t>4.</w:t>
      </w:r>
      <w:r w:rsidRPr="00E43A5C">
        <w:t xml:space="preserve"> A Felek megállapodnak, hogy a jelen szerződésből eredő bármely jogvitájuk miatti bírósági vagy hatósági eljárásnak nincs halasztó hatálya Kereskedő szerződés szerinti teljesítési kötelezettségére, ideértve különösen a szavatossági és/vagy jótállási igények tekintetében történő helytállást.</w:t>
      </w:r>
    </w:p>
    <w:p w:rsidR="002E3E1B" w:rsidRPr="00E43A5C" w:rsidRDefault="002E3E1B" w:rsidP="00C72EBB">
      <w:pPr>
        <w:spacing w:before="120" w:after="120"/>
        <w:rPr>
          <w:b/>
          <w:u w:val="single"/>
        </w:rPr>
      </w:pPr>
      <w:r w:rsidRPr="00E43A5C">
        <w:rPr>
          <w:b/>
        </w:rPr>
        <w:t>5.</w:t>
      </w:r>
      <w:r w:rsidRPr="00E43A5C">
        <w:t xml:space="preserve"> </w:t>
      </w:r>
      <w:r w:rsidRPr="00E43A5C">
        <w:rPr>
          <w:b/>
        </w:rPr>
        <w:t>Részleges érvénytelenség</w:t>
      </w:r>
    </w:p>
    <w:p w:rsidR="002E3E1B" w:rsidRPr="00E43A5C" w:rsidRDefault="002E3E1B" w:rsidP="00C72EBB">
      <w:pPr>
        <w:spacing w:before="120" w:after="120"/>
        <w:jc w:val="both"/>
      </w:pPr>
      <w:r w:rsidRPr="00E43A5C">
        <w:t>Felek megállapodnak, hogy amennyiben jelen szerződés bármelyik rendelkezése utóbb érvénytelennek minősül, a szerződés többi részét érvényesnek tekintik, kivéve, ha Felek a szerződést az érvénytelen rész nélkül nem kötötték volna meg.</w:t>
      </w:r>
    </w:p>
    <w:p w:rsidR="002E3E1B" w:rsidRPr="00E43A5C" w:rsidRDefault="002E3E1B" w:rsidP="00C72EBB">
      <w:pPr>
        <w:spacing w:before="120" w:after="120"/>
        <w:rPr>
          <w:b/>
          <w:u w:val="single"/>
        </w:rPr>
      </w:pPr>
      <w:r w:rsidRPr="00E43A5C">
        <w:rPr>
          <w:b/>
        </w:rPr>
        <w:t>6. Jogról való lemondás hiánya</w:t>
      </w:r>
    </w:p>
    <w:p w:rsidR="002E3E1B" w:rsidRPr="00E43A5C" w:rsidRDefault="002E3E1B" w:rsidP="00C72EBB">
      <w:pPr>
        <w:spacing w:before="120" w:after="120"/>
        <w:jc w:val="both"/>
      </w:pPr>
      <w:r w:rsidRPr="00E43A5C">
        <w:lastRenderedPageBreak/>
        <w:t>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rsidR="002E3E1B" w:rsidRPr="00E43A5C" w:rsidRDefault="002E3E1B" w:rsidP="00C72EBB">
      <w:pPr>
        <w:spacing w:before="120" w:after="120"/>
        <w:jc w:val="both"/>
        <w:rPr>
          <w:szCs w:val="20"/>
        </w:rPr>
      </w:pPr>
      <w:r w:rsidRPr="00E43A5C">
        <w:rPr>
          <w:szCs w:val="20"/>
        </w:rPr>
        <w:t>Jelen szerződést a Felek elolvasták, azt közösen értelmezték, és saját elhatározásukból, minden befolyástól mentesen, mint ügyleti akaratukkal mindenben megegyezőt, a képviselet szabályainak megtartásával saját kezűleg</w:t>
      </w:r>
      <w:r w:rsidR="00124BC1">
        <w:rPr>
          <w:szCs w:val="20"/>
        </w:rPr>
        <w:t xml:space="preserve"> 5 példányban</w:t>
      </w:r>
      <w:r w:rsidRPr="00E43A5C">
        <w:rPr>
          <w:szCs w:val="20"/>
        </w:rPr>
        <w:t xml:space="preserve"> aláírták.</w:t>
      </w:r>
    </w:p>
    <w:p w:rsidR="002E3E1B" w:rsidRPr="00E43A5C" w:rsidRDefault="002E3E1B" w:rsidP="00C72EBB">
      <w:pPr>
        <w:spacing w:before="120" w:after="120"/>
        <w:jc w:val="both"/>
      </w:pPr>
      <w:r>
        <w:t>Kelt: Szombathely, 2017</w:t>
      </w:r>
      <w:r w:rsidRPr="00E43A5C">
        <w:t>. …</w:t>
      </w:r>
      <w:proofErr w:type="gramStart"/>
      <w:r w:rsidRPr="00E43A5C">
        <w:t>……</w:t>
      </w:r>
      <w:proofErr w:type="gramEnd"/>
      <w:r w:rsidRPr="00E43A5C">
        <w:t xml:space="preserve"> hó …… napján.</w:t>
      </w:r>
    </w:p>
    <w:p w:rsidR="002E3E1B" w:rsidRPr="00E43A5C" w:rsidRDefault="002E3E1B" w:rsidP="00C72EBB">
      <w:pPr>
        <w:jc w:val="both"/>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E3E1B" w:rsidRPr="00E43A5C" w:rsidTr="00C72EBB">
        <w:tc>
          <w:tcPr>
            <w:tcW w:w="4606" w:type="dxa"/>
            <w:shd w:val="clear" w:color="auto" w:fill="000000"/>
          </w:tcPr>
          <w:p w:rsidR="002E3E1B" w:rsidRPr="00E43A5C" w:rsidRDefault="007F1CCA" w:rsidP="00C72EBB">
            <w:pPr>
              <w:tabs>
                <w:tab w:val="left" w:pos="540"/>
              </w:tabs>
              <w:jc w:val="center"/>
              <w:rPr>
                <w:b/>
                <w:sz w:val="23"/>
                <w:szCs w:val="23"/>
              </w:rPr>
            </w:pPr>
            <w:r>
              <w:rPr>
                <w:b/>
                <w:sz w:val="23"/>
                <w:szCs w:val="23"/>
              </w:rPr>
              <w:t>Kőszeg Város Önkormányzata</w:t>
            </w:r>
          </w:p>
        </w:tc>
        <w:tc>
          <w:tcPr>
            <w:tcW w:w="4606" w:type="dxa"/>
            <w:shd w:val="clear" w:color="auto" w:fill="000000"/>
          </w:tcPr>
          <w:p w:rsidR="002E3E1B" w:rsidRPr="00E43A5C" w:rsidRDefault="002E3E1B" w:rsidP="00C72EBB">
            <w:pPr>
              <w:tabs>
                <w:tab w:val="left" w:pos="540"/>
              </w:tabs>
              <w:jc w:val="center"/>
              <w:rPr>
                <w:b/>
                <w:i/>
                <w:sz w:val="23"/>
                <w:szCs w:val="23"/>
              </w:rPr>
            </w:pPr>
            <w:r w:rsidRPr="00E43A5C">
              <w:rPr>
                <w:b/>
                <w:i/>
                <w:sz w:val="23"/>
                <w:szCs w:val="23"/>
              </w:rPr>
              <w:t>*nyertes ajánlattevő cégneve</w:t>
            </w:r>
          </w:p>
        </w:tc>
      </w:tr>
      <w:tr w:rsidR="002E3E1B" w:rsidRPr="00E43A5C" w:rsidTr="00C72EBB">
        <w:trPr>
          <w:trHeight w:val="1067"/>
        </w:trPr>
        <w:tc>
          <w:tcPr>
            <w:tcW w:w="4606" w:type="dxa"/>
          </w:tcPr>
          <w:p w:rsidR="002E3E1B" w:rsidRPr="00E43A5C" w:rsidRDefault="002E3E1B" w:rsidP="00C72EBB">
            <w:pPr>
              <w:tabs>
                <w:tab w:val="left" w:pos="540"/>
              </w:tabs>
              <w:jc w:val="center"/>
              <w:rPr>
                <w:sz w:val="23"/>
                <w:szCs w:val="23"/>
              </w:rPr>
            </w:pPr>
          </w:p>
          <w:p w:rsidR="002E3E1B" w:rsidRPr="00E43A5C" w:rsidRDefault="002E3E1B" w:rsidP="00C72EBB">
            <w:pPr>
              <w:tabs>
                <w:tab w:val="left" w:pos="540"/>
              </w:tabs>
              <w:jc w:val="center"/>
              <w:rPr>
                <w:sz w:val="23"/>
                <w:szCs w:val="23"/>
              </w:rPr>
            </w:pPr>
          </w:p>
          <w:p w:rsidR="002E3E1B" w:rsidRPr="00E43A5C" w:rsidRDefault="002E3E1B" w:rsidP="00C72EBB">
            <w:pPr>
              <w:tabs>
                <w:tab w:val="left" w:pos="540"/>
              </w:tabs>
              <w:jc w:val="center"/>
              <w:rPr>
                <w:sz w:val="23"/>
                <w:szCs w:val="23"/>
              </w:rPr>
            </w:pPr>
          </w:p>
          <w:p w:rsidR="002E3E1B" w:rsidRPr="00E43A5C" w:rsidRDefault="002E3E1B" w:rsidP="00C72EBB">
            <w:pPr>
              <w:tabs>
                <w:tab w:val="left" w:pos="540"/>
              </w:tabs>
              <w:jc w:val="center"/>
              <w:rPr>
                <w:sz w:val="23"/>
                <w:szCs w:val="23"/>
              </w:rPr>
            </w:pPr>
            <w:r w:rsidRPr="00E43A5C">
              <w:rPr>
                <w:sz w:val="23"/>
                <w:szCs w:val="23"/>
              </w:rPr>
              <w:t>………………………….</w:t>
            </w:r>
          </w:p>
        </w:tc>
        <w:tc>
          <w:tcPr>
            <w:tcW w:w="4606" w:type="dxa"/>
          </w:tcPr>
          <w:p w:rsidR="002E3E1B" w:rsidRPr="00E43A5C" w:rsidRDefault="002E3E1B" w:rsidP="00C72EBB">
            <w:pPr>
              <w:tabs>
                <w:tab w:val="left" w:pos="540"/>
              </w:tabs>
              <w:jc w:val="center"/>
              <w:rPr>
                <w:sz w:val="23"/>
                <w:szCs w:val="23"/>
              </w:rPr>
            </w:pPr>
          </w:p>
          <w:p w:rsidR="002E3E1B" w:rsidRPr="00E43A5C" w:rsidRDefault="002E3E1B" w:rsidP="00C72EBB">
            <w:pPr>
              <w:tabs>
                <w:tab w:val="left" w:pos="540"/>
              </w:tabs>
              <w:jc w:val="center"/>
              <w:rPr>
                <w:sz w:val="23"/>
                <w:szCs w:val="23"/>
              </w:rPr>
            </w:pPr>
          </w:p>
          <w:p w:rsidR="002E3E1B" w:rsidRPr="00E43A5C" w:rsidRDefault="002E3E1B" w:rsidP="00C72EBB">
            <w:pPr>
              <w:tabs>
                <w:tab w:val="left" w:pos="540"/>
              </w:tabs>
              <w:jc w:val="center"/>
              <w:rPr>
                <w:sz w:val="23"/>
                <w:szCs w:val="23"/>
              </w:rPr>
            </w:pPr>
          </w:p>
          <w:p w:rsidR="002E3E1B" w:rsidRPr="00E43A5C" w:rsidRDefault="002E3E1B" w:rsidP="00C72EBB">
            <w:pPr>
              <w:tabs>
                <w:tab w:val="left" w:pos="540"/>
              </w:tabs>
              <w:jc w:val="center"/>
              <w:rPr>
                <w:sz w:val="23"/>
                <w:szCs w:val="23"/>
              </w:rPr>
            </w:pPr>
            <w:r w:rsidRPr="00E43A5C">
              <w:rPr>
                <w:sz w:val="23"/>
                <w:szCs w:val="23"/>
              </w:rPr>
              <w:t>………………………..</w:t>
            </w:r>
          </w:p>
        </w:tc>
      </w:tr>
      <w:tr w:rsidR="002E3E1B" w:rsidRPr="00E43A5C" w:rsidTr="00C72EBB">
        <w:tc>
          <w:tcPr>
            <w:tcW w:w="4606" w:type="dxa"/>
          </w:tcPr>
          <w:p w:rsidR="002E3E1B" w:rsidRPr="00E43A5C" w:rsidRDefault="002E3E1B" w:rsidP="00C72EBB">
            <w:pPr>
              <w:tabs>
                <w:tab w:val="left" w:pos="540"/>
              </w:tabs>
              <w:jc w:val="center"/>
              <w:rPr>
                <w:sz w:val="23"/>
                <w:szCs w:val="23"/>
              </w:rPr>
            </w:pPr>
            <w:r w:rsidRPr="00E43A5C">
              <w:rPr>
                <w:sz w:val="23"/>
                <w:szCs w:val="23"/>
              </w:rPr>
              <w:t>Képviselő neve:</w:t>
            </w:r>
          </w:p>
          <w:p w:rsidR="002E3E1B" w:rsidRPr="00E43A5C" w:rsidRDefault="002E3E1B" w:rsidP="00C72EBB">
            <w:pPr>
              <w:tabs>
                <w:tab w:val="left" w:pos="540"/>
              </w:tabs>
              <w:jc w:val="center"/>
              <w:rPr>
                <w:sz w:val="23"/>
                <w:szCs w:val="23"/>
              </w:rPr>
            </w:pPr>
          </w:p>
          <w:p w:rsidR="002E3E1B" w:rsidRPr="00E43A5C" w:rsidRDefault="00B16C4B" w:rsidP="00C72EBB">
            <w:pPr>
              <w:tabs>
                <w:tab w:val="left" w:pos="540"/>
              </w:tabs>
              <w:jc w:val="center"/>
              <w:rPr>
                <w:sz w:val="23"/>
                <w:szCs w:val="23"/>
              </w:rPr>
            </w:pPr>
            <w:r>
              <w:rPr>
                <w:sz w:val="23"/>
                <w:szCs w:val="23"/>
              </w:rPr>
              <w:t>polgármester</w:t>
            </w:r>
          </w:p>
          <w:p w:rsidR="002E3E1B" w:rsidRPr="00E43A5C" w:rsidRDefault="002E3E1B" w:rsidP="00C72EBB">
            <w:pPr>
              <w:tabs>
                <w:tab w:val="left" w:pos="540"/>
              </w:tabs>
              <w:jc w:val="center"/>
              <w:rPr>
                <w:sz w:val="23"/>
                <w:szCs w:val="23"/>
              </w:rPr>
            </w:pPr>
            <w:r w:rsidRPr="00E43A5C">
              <w:rPr>
                <w:szCs w:val="20"/>
              </w:rPr>
              <w:t>Felhasználó képviseletében</w:t>
            </w:r>
          </w:p>
        </w:tc>
        <w:tc>
          <w:tcPr>
            <w:tcW w:w="4606" w:type="dxa"/>
          </w:tcPr>
          <w:p w:rsidR="002E3E1B" w:rsidRPr="00E43A5C" w:rsidRDefault="002E3E1B" w:rsidP="00C72EBB">
            <w:pPr>
              <w:tabs>
                <w:tab w:val="left" w:pos="540"/>
              </w:tabs>
              <w:jc w:val="center"/>
              <w:rPr>
                <w:sz w:val="23"/>
                <w:szCs w:val="23"/>
              </w:rPr>
            </w:pPr>
            <w:proofErr w:type="gramStart"/>
            <w:r w:rsidRPr="00E43A5C">
              <w:rPr>
                <w:sz w:val="23"/>
                <w:szCs w:val="23"/>
              </w:rPr>
              <w:t>Képviselő(</w:t>
            </w:r>
            <w:proofErr w:type="gramEnd"/>
            <w:r w:rsidRPr="00E43A5C">
              <w:rPr>
                <w:sz w:val="23"/>
                <w:szCs w:val="23"/>
              </w:rPr>
              <w:t>k) neve:</w:t>
            </w:r>
          </w:p>
          <w:p w:rsidR="002E3E1B" w:rsidRPr="00E43A5C" w:rsidRDefault="002E3E1B" w:rsidP="00C72EBB">
            <w:pPr>
              <w:tabs>
                <w:tab w:val="left" w:pos="540"/>
              </w:tabs>
              <w:jc w:val="center"/>
              <w:rPr>
                <w:sz w:val="23"/>
                <w:szCs w:val="23"/>
              </w:rPr>
            </w:pPr>
          </w:p>
          <w:p w:rsidR="002E3E1B" w:rsidRPr="00E43A5C" w:rsidRDefault="002E3E1B" w:rsidP="00C72EBB">
            <w:pPr>
              <w:tabs>
                <w:tab w:val="left" w:pos="540"/>
              </w:tabs>
              <w:jc w:val="center"/>
              <w:rPr>
                <w:sz w:val="23"/>
                <w:szCs w:val="23"/>
              </w:rPr>
            </w:pPr>
            <w:r w:rsidRPr="00E43A5C">
              <w:rPr>
                <w:szCs w:val="20"/>
              </w:rPr>
              <w:t>Kereskedő képviseletében</w:t>
            </w:r>
          </w:p>
          <w:p w:rsidR="002E3E1B" w:rsidRPr="00E43A5C" w:rsidRDefault="002E3E1B" w:rsidP="00C72EBB">
            <w:pPr>
              <w:tabs>
                <w:tab w:val="left" w:pos="540"/>
              </w:tabs>
              <w:jc w:val="center"/>
              <w:rPr>
                <w:sz w:val="23"/>
                <w:szCs w:val="23"/>
              </w:rPr>
            </w:pPr>
          </w:p>
        </w:tc>
      </w:tr>
    </w:tbl>
    <w:p w:rsidR="002E3E1B" w:rsidRPr="00E43A5C" w:rsidRDefault="002E3E1B" w:rsidP="00C72EBB"/>
    <w:p w:rsidR="002E3E1B" w:rsidRDefault="002E3E1B" w:rsidP="00C72EBB">
      <w:pPr>
        <w:rPr>
          <w:i/>
        </w:rPr>
      </w:pPr>
    </w:p>
    <w:p w:rsidR="005F31C2" w:rsidRDefault="002E3E1B" w:rsidP="005F31C2">
      <w:pPr>
        <w:pStyle w:val="Listaszerbekezds"/>
        <w:widowControl/>
        <w:numPr>
          <w:ilvl w:val="0"/>
          <w:numId w:val="57"/>
        </w:numPr>
        <w:suppressAutoHyphens w:val="0"/>
        <w:jc w:val="right"/>
        <w:rPr>
          <w:b/>
          <w:i/>
        </w:rPr>
      </w:pPr>
      <w:r w:rsidRPr="005F31C2">
        <w:rPr>
          <w:i/>
        </w:rPr>
        <w:br w:type="page"/>
      </w:r>
      <w:r w:rsidR="005F31C2" w:rsidRPr="005F31C2">
        <w:rPr>
          <w:b/>
          <w:i/>
        </w:rPr>
        <w:lastRenderedPageBreak/>
        <w:t>sz. melléklet</w:t>
      </w:r>
    </w:p>
    <w:p w:rsidR="005F31C2" w:rsidRPr="005F31C2" w:rsidRDefault="005F31C2" w:rsidP="005F31C2">
      <w:pPr>
        <w:pStyle w:val="Listaszerbekezds"/>
        <w:widowControl/>
        <w:suppressAutoHyphens w:val="0"/>
        <w:jc w:val="center"/>
        <w:rPr>
          <w:b/>
          <w:i/>
        </w:rPr>
      </w:pPr>
    </w:p>
    <w:tbl>
      <w:tblPr>
        <w:tblW w:w="11160" w:type="dxa"/>
        <w:tblInd w:w="-1064" w:type="dxa"/>
        <w:tblCellMar>
          <w:left w:w="70" w:type="dxa"/>
          <w:right w:w="70" w:type="dxa"/>
        </w:tblCellMar>
        <w:tblLook w:val="04A0" w:firstRow="1" w:lastRow="0" w:firstColumn="1" w:lastColumn="0" w:noHBand="0" w:noVBand="1"/>
      </w:tblPr>
      <w:tblGrid>
        <w:gridCol w:w="2781"/>
        <w:gridCol w:w="2674"/>
        <w:gridCol w:w="3100"/>
        <w:gridCol w:w="2605"/>
      </w:tblGrid>
      <w:tr w:rsidR="005F31C2" w:rsidRPr="002D6985" w:rsidTr="006168C6">
        <w:trPr>
          <w:trHeight w:val="645"/>
        </w:trPr>
        <w:tc>
          <w:tcPr>
            <w:tcW w:w="2781" w:type="dxa"/>
            <w:tcBorders>
              <w:top w:val="single" w:sz="8" w:space="0" w:color="auto"/>
              <w:left w:val="single" w:sz="8" w:space="0" w:color="auto"/>
              <w:bottom w:val="nil"/>
              <w:right w:val="single" w:sz="8" w:space="0" w:color="auto"/>
            </w:tcBorders>
            <w:shd w:val="clear" w:color="000000" w:fill="CCCCFF"/>
            <w:vAlign w:val="center"/>
          </w:tcPr>
          <w:p w:rsidR="005F31C2" w:rsidRPr="002D6985" w:rsidRDefault="005F31C2" w:rsidP="006168C6">
            <w:pPr>
              <w:suppressAutoHyphens w:val="0"/>
              <w:jc w:val="center"/>
              <w:rPr>
                <w:b/>
                <w:bCs/>
                <w:lang w:eastAsia="hu-HU"/>
              </w:rPr>
            </w:pPr>
            <w:r w:rsidRPr="002D6985">
              <w:rPr>
                <w:b/>
                <w:bCs/>
                <w:lang w:eastAsia="hu-HU"/>
              </w:rPr>
              <w:t>Számla kifizetője; Vevő neve, címe</w:t>
            </w:r>
          </w:p>
        </w:tc>
        <w:tc>
          <w:tcPr>
            <w:tcW w:w="2674" w:type="dxa"/>
            <w:tcBorders>
              <w:top w:val="single" w:sz="8" w:space="0" w:color="auto"/>
              <w:left w:val="nil"/>
              <w:bottom w:val="nil"/>
              <w:right w:val="single" w:sz="8" w:space="0" w:color="auto"/>
            </w:tcBorders>
            <w:shd w:val="clear" w:color="000000" w:fill="CCCCFF"/>
            <w:vAlign w:val="center"/>
          </w:tcPr>
          <w:p w:rsidR="005F31C2" w:rsidRPr="002D6985" w:rsidRDefault="005F31C2" w:rsidP="006168C6">
            <w:pPr>
              <w:suppressAutoHyphens w:val="0"/>
              <w:jc w:val="center"/>
              <w:rPr>
                <w:b/>
                <w:bCs/>
                <w:lang w:eastAsia="hu-HU"/>
              </w:rPr>
            </w:pPr>
            <w:r w:rsidRPr="002D6985">
              <w:rPr>
                <w:b/>
                <w:bCs/>
                <w:lang w:eastAsia="hu-HU"/>
              </w:rPr>
              <w:t xml:space="preserve">Mérési </w:t>
            </w:r>
            <w:proofErr w:type="gramStart"/>
            <w:r w:rsidRPr="002D6985">
              <w:rPr>
                <w:b/>
                <w:bCs/>
                <w:lang w:eastAsia="hu-HU"/>
              </w:rPr>
              <w:t>pont azonosító</w:t>
            </w:r>
            <w:proofErr w:type="gramEnd"/>
          </w:p>
        </w:tc>
        <w:tc>
          <w:tcPr>
            <w:tcW w:w="3100" w:type="dxa"/>
            <w:tcBorders>
              <w:top w:val="single" w:sz="8" w:space="0" w:color="auto"/>
              <w:left w:val="nil"/>
              <w:bottom w:val="nil"/>
              <w:right w:val="single" w:sz="8" w:space="0" w:color="auto"/>
            </w:tcBorders>
            <w:shd w:val="clear" w:color="000000" w:fill="CCCCFF"/>
            <w:vAlign w:val="center"/>
          </w:tcPr>
          <w:p w:rsidR="005F31C2" w:rsidRPr="002D6985" w:rsidRDefault="005F31C2" w:rsidP="006168C6">
            <w:pPr>
              <w:suppressAutoHyphens w:val="0"/>
              <w:jc w:val="center"/>
              <w:rPr>
                <w:b/>
                <w:bCs/>
                <w:lang w:eastAsia="hu-HU"/>
              </w:rPr>
            </w:pPr>
            <w:r w:rsidRPr="002D6985">
              <w:rPr>
                <w:b/>
                <w:bCs/>
                <w:lang w:eastAsia="hu-HU"/>
              </w:rPr>
              <w:t>Teljesítés helye</w:t>
            </w:r>
          </w:p>
        </w:tc>
        <w:tc>
          <w:tcPr>
            <w:tcW w:w="2605" w:type="dxa"/>
            <w:tcBorders>
              <w:top w:val="single" w:sz="8" w:space="0" w:color="auto"/>
              <w:left w:val="nil"/>
              <w:bottom w:val="nil"/>
              <w:right w:val="single" w:sz="8" w:space="0" w:color="auto"/>
            </w:tcBorders>
            <w:shd w:val="clear" w:color="000000" w:fill="CCCCFF"/>
            <w:vAlign w:val="center"/>
          </w:tcPr>
          <w:p w:rsidR="005F31C2" w:rsidRPr="002D6985" w:rsidRDefault="005F31C2" w:rsidP="006168C6">
            <w:pPr>
              <w:suppressAutoHyphens w:val="0"/>
              <w:jc w:val="center"/>
              <w:rPr>
                <w:b/>
                <w:bCs/>
                <w:lang w:eastAsia="hu-HU"/>
              </w:rPr>
            </w:pPr>
            <w:r w:rsidRPr="002D6985">
              <w:rPr>
                <w:b/>
                <w:bCs/>
                <w:lang w:eastAsia="hu-HU"/>
              </w:rPr>
              <w:t>Teljesítési hely címe</w:t>
            </w:r>
          </w:p>
        </w:tc>
      </w:tr>
      <w:tr w:rsidR="005F31C2" w:rsidRPr="002D6985" w:rsidTr="006168C6">
        <w:trPr>
          <w:trHeight w:val="600"/>
        </w:trPr>
        <w:tc>
          <w:tcPr>
            <w:tcW w:w="2781" w:type="dxa"/>
            <w:vMerge w:val="restart"/>
            <w:tcBorders>
              <w:top w:val="single" w:sz="8" w:space="0" w:color="auto"/>
              <w:left w:val="single" w:sz="8" w:space="0" w:color="auto"/>
              <w:bottom w:val="nil"/>
              <w:right w:val="nil"/>
            </w:tcBorders>
            <w:shd w:val="clear" w:color="auto" w:fill="auto"/>
            <w:vAlign w:val="center"/>
          </w:tcPr>
          <w:p w:rsidR="005F31C2" w:rsidRPr="002D6985" w:rsidRDefault="005F31C2" w:rsidP="006168C6">
            <w:pPr>
              <w:suppressAutoHyphens w:val="0"/>
              <w:jc w:val="center"/>
              <w:rPr>
                <w:b/>
                <w:bCs/>
                <w:sz w:val="22"/>
                <w:szCs w:val="22"/>
                <w:lang w:eastAsia="hu-HU"/>
              </w:rPr>
            </w:pPr>
          </w:p>
          <w:p w:rsidR="005F31C2" w:rsidRPr="002D6985" w:rsidRDefault="005F31C2" w:rsidP="006168C6">
            <w:pPr>
              <w:suppressAutoHyphens w:val="0"/>
              <w:jc w:val="center"/>
              <w:rPr>
                <w:b/>
                <w:bCs/>
                <w:sz w:val="22"/>
                <w:szCs w:val="22"/>
                <w:lang w:eastAsia="hu-HU"/>
              </w:rPr>
            </w:pPr>
          </w:p>
          <w:p w:rsidR="005F31C2" w:rsidRPr="002D6985" w:rsidRDefault="005F31C2" w:rsidP="006168C6">
            <w:pPr>
              <w:suppressAutoHyphens w:val="0"/>
              <w:jc w:val="center"/>
              <w:rPr>
                <w:b/>
                <w:bCs/>
                <w:sz w:val="22"/>
                <w:szCs w:val="22"/>
                <w:lang w:eastAsia="hu-HU"/>
              </w:rPr>
            </w:pPr>
          </w:p>
          <w:p w:rsidR="005F31C2" w:rsidRPr="002D6985" w:rsidRDefault="005F31C2" w:rsidP="006168C6">
            <w:pPr>
              <w:suppressAutoHyphens w:val="0"/>
              <w:jc w:val="center"/>
              <w:rPr>
                <w:b/>
                <w:bCs/>
                <w:sz w:val="22"/>
                <w:szCs w:val="22"/>
                <w:lang w:eastAsia="hu-HU"/>
              </w:rPr>
            </w:pPr>
          </w:p>
          <w:p w:rsidR="005F31C2" w:rsidRPr="002D6985" w:rsidRDefault="005F31C2" w:rsidP="006168C6">
            <w:pPr>
              <w:suppressAutoHyphens w:val="0"/>
              <w:jc w:val="center"/>
              <w:rPr>
                <w:b/>
                <w:bCs/>
                <w:sz w:val="22"/>
                <w:szCs w:val="22"/>
                <w:lang w:eastAsia="hu-HU"/>
              </w:rPr>
            </w:pPr>
          </w:p>
          <w:p w:rsidR="005F31C2" w:rsidRPr="002D6985" w:rsidRDefault="005F31C2" w:rsidP="006168C6">
            <w:pPr>
              <w:suppressAutoHyphens w:val="0"/>
              <w:jc w:val="center"/>
              <w:rPr>
                <w:b/>
                <w:bCs/>
                <w:sz w:val="22"/>
                <w:szCs w:val="22"/>
                <w:lang w:eastAsia="hu-HU"/>
              </w:rPr>
            </w:pPr>
          </w:p>
          <w:p w:rsidR="005F31C2" w:rsidRPr="002D6985" w:rsidRDefault="005F31C2" w:rsidP="006168C6">
            <w:pPr>
              <w:suppressAutoHyphens w:val="0"/>
              <w:jc w:val="center"/>
              <w:rPr>
                <w:b/>
                <w:bCs/>
                <w:sz w:val="22"/>
                <w:szCs w:val="22"/>
                <w:lang w:eastAsia="hu-HU"/>
              </w:rPr>
            </w:pPr>
          </w:p>
          <w:p w:rsidR="005F31C2" w:rsidRPr="002D6985" w:rsidRDefault="005F31C2" w:rsidP="006168C6">
            <w:pPr>
              <w:suppressAutoHyphens w:val="0"/>
              <w:jc w:val="center"/>
              <w:rPr>
                <w:b/>
                <w:bCs/>
                <w:sz w:val="22"/>
                <w:szCs w:val="22"/>
                <w:lang w:eastAsia="hu-HU"/>
              </w:rPr>
            </w:pPr>
          </w:p>
          <w:p w:rsidR="005F31C2" w:rsidRPr="002D6985" w:rsidRDefault="005F31C2" w:rsidP="006168C6">
            <w:pPr>
              <w:suppressAutoHyphens w:val="0"/>
              <w:jc w:val="center"/>
              <w:rPr>
                <w:b/>
                <w:bCs/>
                <w:sz w:val="22"/>
                <w:szCs w:val="22"/>
                <w:lang w:eastAsia="hu-HU"/>
              </w:rPr>
            </w:pPr>
          </w:p>
          <w:p w:rsidR="005F31C2" w:rsidRPr="002D6985" w:rsidRDefault="005F31C2" w:rsidP="006168C6">
            <w:pPr>
              <w:suppressAutoHyphens w:val="0"/>
              <w:jc w:val="center"/>
              <w:rPr>
                <w:b/>
                <w:bCs/>
                <w:sz w:val="22"/>
                <w:szCs w:val="22"/>
                <w:lang w:eastAsia="hu-HU"/>
              </w:rPr>
            </w:pPr>
          </w:p>
          <w:p w:rsidR="005F31C2" w:rsidRPr="002D6985" w:rsidRDefault="005F31C2" w:rsidP="006168C6">
            <w:pPr>
              <w:suppressAutoHyphens w:val="0"/>
              <w:jc w:val="center"/>
              <w:rPr>
                <w:b/>
                <w:bCs/>
                <w:sz w:val="22"/>
                <w:szCs w:val="22"/>
                <w:lang w:eastAsia="hu-HU"/>
              </w:rPr>
            </w:pPr>
          </w:p>
          <w:p w:rsidR="005F31C2" w:rsidRPr="002D6985" w:rsidRDefault="005F31C2" w:rsidP="006168C6">
            <w:pPr>
              <w:suppressAutoHyphens w:val="0"/>
              <w:jc w:val="center"/>
              <w:rPr>
                <w:b/>
                <w:bCs/>
                <w:sz w:val="22"/>
                <w:szCs w:val="22"/>
                <w:lang w:eastAsia="hu-HU"/>
              </w:rPr>
            </w:pPr>
          </w:p>
          <w:p w:rsidR="005F31C2" w:rsidRPr="002D6985" w:rsidRDefault="005F31C2" w:rsidP="006168C6">
            <w:pPr>
              <w:suppressAutoHyphens w:val="0"/>
              <w:jc w:val="center"/>
              <w:rPr>
                <w:b/>
                <w:bCs/>
                <w:sz w:val="22"/>
                <w:szCs w:val="22"/>
                <w:lang w:eastAsia="hu-HU"/>
              </w:rPr>
            </w:pPr>
          </w:p>
          <w:p w:rsidR="005F31C2" w:rsidRPr="002D6985" w:rsidRDefault="005F31C2" w:rsidP="006168C6">
            <w:pPr>
              <w:suppressAutoHyphens w:val="0"/>
              <w:jc w:val="center"/>
              <w:rPr>
                <w:b/>
                <w:bCs/>
                <w:sz w:val="22"/>
                <w:szCs w:val="22"/>
                <w:lang w:eastAsia="hu-HU"/>
              </w:rPr>
            </w:pPr>
          </w:p>
          <w:p w:rsidR="005F31C2" w:rsidRPr="002D6985" w:rsidRDefault="005F31C2" w:rsidP="006168C6">
            <w:pPr>
              <w:suppressAutoHyphens w:val="0"/>
              <w:jc w:val="center"/>
              <w:rPr>
                <w:b/>
                <w:bCs/>
                <w:sz w:val="22"/>
                <w:szCs w:val="22"/>
                <w:lang w:eastAsia="hu-HU"/>
              </w:rPr>
            </w:pPr>
          </w:p>
          <w:p w:rsidR="005F31C2" w:rsidRPr="002D6985" w:rsidRDefault="005F31C2" w:rsidP="006168C6">
            <w:pPr>
              <w:suppressAutoHyphens w:val="0"/>
              <w:jc w:val="center"/>
              <w:rPr>
                <w:b/>
                <w:bCs/>
                <w:sz w:val="22"/>
                <w:szCs w:val="22"/>
                <w:lang w:eastAsia="hu-HU"/>
              </w:rPr>
            </w:pPr>
          </w:p>
          <w:p w:rsidR="005F31C2" w:rsidRPr="002D6985" w:rsidRDefault="005F31C2" w:rsidP="006168C6">
            <w:pPr>
              <w:suppressAutoHyphens w:val="0"/>
              <w:jc w:val="center"/>
              <w:rPr>
                <w:b/>
                <w:bCs/>
                <w:sz w:val="22"/>
                <w:szCs w:val="22"/>
                <w:lang w:eastAsia="hu-HU"/>
              </w:rPr>
            </w:pPr>
          </w:p>
          <w:p w:rsidR="005F31C2" w:rsidRPr="002D6985" w:rsidRDefault="005F31C2" w:rsidP="006168C6">
            <w:pPr>
              <w:suppressAutoHyphens w:val="0"/>
              <w:jc w:val="center"/>
              <w:rPr>
                <w:b/>
                <w:bCs/>
                <w:sz w:val="22"/>
                <w:szCs w:val="22"/>
                <w:lang w:eastAsia="hu-HU"/>
              </w:rPr>
            </w:pPr>
            <w:r w:rsidRPr="002D6985">
              <w:rPr>
                <w:b/>
                <w:bCs/>
                <w:sz w:val="22"/>
                <w:szCs w:val="22"/>
                <w:lang w:eastAsia="hu-HU"/>
              </w:rPr>
              <w:t xml:space="preserve">Kőszeg Város Önkormányzata </w:t>
            </w:r>
          </w:p>
          <w:p w:rsidR="005F31C2" w:rsidRDefault="005F31C2" w:rsidP="006168C6">
            <w:pPr>
              <w:suppressAutoHyphens w:val="0"/>
              <w:jc w:val="center"/>
              <w:rPr>
                <w:sz w:val="22"/>
                <w:szCs w:val="22"/>
                <w:lang w:eastAsia="hu-HU"/>
              </w:rPr>
            </w:pPr>
            <w:r w:rsidRPr="002D6985">
              <w:rPr>
                <w:sz w:val="22"/>
                <w:szCs w:val="22"/>
                <w:lang w:eastAsia="hu-HU"/>
              </w:rPr>
              <w:t>9730 Kőszeg, Jurisics tér 8.</w:t>
            </w:r>
          </w:p>
          <w:p w:rsidR="005F31C2" w:rsidRPr="002D6985" w:rsidRDefault="005F31C2" w:rsidP="006168C6">
            <w:pPr>
              <w:suppressAutoHyphens w:val="0"/>
              <w:jc w:val="center"/>
              <w:rPr>
                <w:b/>
                <w:bCs/>
                <w:sz w:val="22"/>
                <w:szCs w:val="22"/>
                <w:lang w:eastAsia="hu-HU"/>
              </w:rPr>
            </w:pPr>
            <w:r w:rsidRPr="002D6985">
              <w:rPr>
                <w:sz w:val="22"/>
                <w:szCs w:val="22"/>
                <w:lang w:eastAsia="hu-HU"/>
              </w:rPr>
              <w:t xml:space="preserve">Adószám: </w:t>
            </w:r>
            <w:r>
              <w:rPr>
                <w:sz w:val="22"/>
                <w:szCs w:val="22"/>
                <w:lang w:eastAsia="hu-HU"/>
              </w:rPr>
              <w:t>15733627-2-18</w:t>
            </w:r>
          </w:p>
        </w:tc>
        <w:tc>
          <w:tcPr>
            <w:tcW w:w="2674" w:type="dxa"/>
            <w:tcBorders>
              <w:top w:val="single" w:sz="8" w:space="0" w:color="auto"/>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HU000110-11-S00000000000001077712</w:t>
            </w:r>
          </w:p>
        </w:tc>
        <w:tc>
          <w:tcPr>
            <w:tcW w:w="3100" w:type="dxa"/>
            <w:tcBorders>
              <w:top w:val="single" w:sz="8" w:space="0" w:color="auto"/>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Egészségház, Gyermekorvosi rendelő</w:t>
            </w:r>
          </w:p>
        </w:tc>
        <w:tc>
          <w:tcPr>
            <w:tcW w:w="2605" w:type="dxa"/>
            <w:tcBorders>
              <w:top w:val="single" w:sz="8" w:space="0" w:color="auto"/>
              <w:left w:val="single" w:sz="8" w:space="0" w:color="auto"/>
              <w:bottom w:val="nil"/>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9730 Kőszeg, Gábor Á. u. 1/C.</w:t>
            </w:r>
          </w:p>
        </w:tc>
      </w:tr>
      <w:tr w:rsidR="005F31C2" w:rsidRPr="002D6985" w:rsidTr="006168C6">
        <w:trPr>
          <w:trHeight w:val="600"/>
        </w:trPr>
        <w:tc>
          <w:tcPr>
            <w:tcW w:w="2781" w:type="dxa"/>
            <w:vMerge/>
            <w:tcBorders>
              <w:top w:val="single" w:sz="8" w:space="0" w:color="auto"/>
              <w:left w:val="single" w:sz="8" w:space="0" w:color="auto"/>
              <w:bottom w:val="nil"/>
              <w:right w:val="nil"/>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HU000110-11-S00000000000001077715</w:t>
            </w:r>
          </w:p>
        </w:tc>
        <w:tc>
          <w:tcPr>
            <w:tcW w:w="3100" w:type="dxa"/>
            <w:tcBorders>
              <w:top w:val="nil"/>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Egészségház Felnőtt orvosi rendelő</w:t>
            </w:r>
          </w:p>
        </w:tc>
        <w:tc>
          <w:tcPr>
            <w:tcW w:w="2605" w:type="dxa"/>
            <w:tcBorders>
              <w:top w:val="single" w:sz="4" w:space="0" w:color="auto"/>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  Kőszeg, Gábor Á. u. 1/</w:t>
            </w:r>
            <w:proofErr w:type="gramStart"/>
            <w:r w:rsidRPr="002D6985">
              <w:rPr>
                <w:sz w:val="22"/>
                <w:szCs w:val="22"/>
                <w:lang w:eastAsia="hu-HU"/>
              </w:rPr>
              <w:t>A</w:t>
            </w:r>
            <w:proofErr w:type="gramEnd"/>
            <w:r w:rsidRPr="002D6985">
              <w:rPr>
                <w:sz w:val="22"/>
                <w:szCs w:val="22"/>
                <w:lang w:eastAsia="hu-HU"/>
              </w:rPr>
              <w:t>.</w:t>
            </w:r>
          </w:p>
        </w:tc>
      </w:tr>
      <w:tr w:rsidR="005F31C2" w:rsidRPr="002D6985" w:rsidTr="006168C6">
        <w:trPr>
          <w:trHeight w:val="600"/>
        </w:trPr>
        <w:tc>
          <w:tcPr>
            <w:tcW w:w="2781" w:type="dxa"/>
            <w:vMerge/>
            <w:tcBorders>
              <w:top w:val="single" w:sz="8" w:space="0" w:color="auto"/>
              <w:left w:val="single" w:sz="8" w:space="0" w:color="auto"/>
              <w:bottom w:val="nil"/>
              <w:right w:val="nil"/>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HU000110-11-S00000000000001077590</w:t>
            </w:r>
          </w:p>
        </w:tc>
        <w:tc>
          <w:tcPr>
            <w:tcW w:w="3100" w:type="dxa"/>
            <w:tcBorders>
              <w:top w:val="nil"/>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xml:space="preserve">Egészségház </w:t>
            </w:r>
            <w:proofErr w:type="spellStart"/>
            <w:r w:rsidRPr="002D6985">
              <w:rPr>
                <w:sz w:val="22"/>
                <w:szCs w:val="22"/>
                <w:lang w:eastAsia="hu-HU"/>
              </w:rPr>
              <w:t>Járóbeteg</w:t>
            </w:r>
            <w:proofErr w:type="spellEnd"/>
            <w:r w:rsidRPr="002D6985">
              <w:rPr>
                <w:sz w:val="22"/>
                <w:szCs w:val="22"/>
                <w:lang w:eastAsia="hu-HU"/>
              </w:rPr>
              <w:t xml:space="preserve"> ellátó rendelő  </w:t>
            </w:r>
          </w:p>
        </w:tc>
        <w:tc>
          <w:tcPr>
            <w:tcW w:w="2605"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  Kőszeg, Gábor Á. u. 1/B.</w:t>
            </w:r>
          </w:p>
        </w:tc>
      </w:tr>
      <w:tr w:rsidR="005F31C2" w:rsidRPr="002D6985" w:rsidTr="006168C6">
        <w:trPr>
          <w:trHeight w:val="600"/>
        </w:trPr>
        <w:tc>
          <w:tcPr>
            <w:tcW w:w="2781" w:type="dxa"/>
            <w:vMerge/>
            <w:tcBorders>
              <w:top w:val="single" w:sz="8" w:space="0" w:color="auto"/>
              <w:left w:val="single" w:sz="8" w:space="0" w:color="auto"/>
              <w:bottom w:val="nil"/>
              <w:right w:val="nil"/>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HU000110-11-S00000000000001077714</w:t>
            </w:r>
          </w:p>
        </w:tc>
        <w:tc>
          <w:tcPr>
            <w:tcW w:w="3100" w:type="dxa"/>
            <w:tcBorders>
              <w:top w:val="nil"/>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Egészségház Parkoló</w:t>
            </w:r>
          </w:p>
        </w:tc>
        <w:tc>
          <w:tcPr>
            <w:tcW w:w="2605"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9730  Kőszeg, Gábor Á. u. 2975 /92 hrsz.</w:t>
            </w:r>
          </w:p>
        </w:tc>
      </w:tr>
      <w:tr w:rsidR="005F31C2" w:rsidRPr="002D6985" w:rsidTr="006168C6">
        <w:trPr>
          <w:trHeight w:val="600"/>
        </w:trPr>
        <w:tc>
          <w:tcPr>
            <w:tcW w:w="2781" w:type="dxa"/>
            <w:vMerge/>
            <w:tcBorders>
              <w:top w:val="single" w:sz="8" w:space="0" w:color="auto"/>
              <w:left w:val="single" w:sz="8" w:space="0" w:color="auto"/>
              <w:bottom w:val="nil"/>
              <w:right w:val="nil"/>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HU000110-11-S00000000000001040115</w:t>
            </w:r>
          </w:p>
        </w:tc>
        <w:tc>
          <w:tcPr>
            <w:tcW w:w="3100" w:type="dxa"/>
            <w:tcBorders>
              <w:top w:val="nil"/>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Szulejmán kilátó</w:t>
            </w:r>
          </w:p>
        </w:tc>
        <w:tc>
          <w:tcPr>
            <w:tcW w:w="2605"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9730 Kőszeg, Szultán domb 7572 hrsz.</w:t>
            </w:r>
          </w:p>
        </w:tc>
      </w:tr>
      <w:tr w:rsidR="005F31C2" w:rsidRPr="002D6985" w:rsidTr="006168C6">
        <w:trPr>
          <w:trHeight w:val="600"/>
        </w:trPr>
        <w:tc>
          <w:tcPr>
            <w:tcW w:w="2781" w:type="dxa"/>
            <w:vMerge/>
            <w:tcBorders>
              <w:top w:val="single" w:sz="8" w:space="0" w:color="auto"/>
              <w:left w:val="single" w:sz="8" w:space="0" w:color="auto"/>
              <w:bottom w:val="nil"/>
              <w:right w:val="nil"/>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HU000110-11-S00000000000001042004</w:t>
            </w:r>
          </w:p>
        </w:tc>
        <w:tc>
          <w:tcPr>
            <w:tcW w:w="3100" w:type="dxa"/>
            <w:tcBorders>
              <w:top w:val="nil"/>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Koronaőrző emlékhely</w:t>
            </w:r>
          </w:p>
        </w:tc>
        <w:tc>
          <w:tcPr>
            <w:tcW w:w="2605"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9730 Kőszeg,7868 hrsz. kiállítás</w:t>
            </w:r>
          </w:p>
        </w:tc>
      </w:tr>
      <w:tr w:rsidR="005F31C2" w:rsidRPr="002D6985" w:rsidTr="006168C6">
        <w:trPr>
          <w:trHeight w:val="600"/>
        </w:trPr>
        <w:tc>
          <w:tcPr>
            <w:tcW w:w="2781" w:type="dxa"/>
            <w:vMerge/>
            <w:tcBorders>
              <w:top w:val="single" w:sz="8" w:space="0" w:color="auto"/>
              <w:left w:val="single" w:sz="8" w:space="0" w:color="auto"/>
              <w:bottom w:val="nil"/>
              <w:right w:val="nil"/>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HU000110-11-S00000000000000025230</w:t>
            </w:r>
          </w:p>
        </w:tc>
        <w:tc>
          <w:tcPr>
            <w:tcW w:w="3100" w:type="dxa"/>
            <w:tcBorders>
              <w:top w:val="nil"/>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Vendéglakás</w:t>
            </w:r>
          </w:p>
        </w:tc>
        <w:tc>
          <w:tcPr>
            <w:tcW w:w="2605"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xml:space="preserve">9730 Kőszeg, Munkácsy M. utca 17.  </w:t>
            </w:r>
          </w:p>
        </w:tc>
      </w:tr>
      <w:tr w:rsidR="005F31C2" w:rsidRPr="002D6985" w:rsidTr="006168C6">
        <w:trPr>
          <w:trHeight w:val="600"/>
        </w:trPr>
        <w:tc>
          <w:tcPr>
            <w:tcW w:w="2781" w:type="dxa"/>
            <w:vMerge/>
            <w:tcBorders>
              <w:top w:val="single" w:sz="8" w:space="0" w:color="auto"/>
              <w:left w:val="single" w:sz="8" w:space="0" w:color="auto"/>
              <w:bottom w:val="nil"/>
              <w:right w:val="nil"/>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color w:val="000000"/>
                <w:sz w:val="22"/>
                <w:szCs w:val="22"/>
                <w:lang w:eastAsia="hu-HU"/>
              </w:rPr>
            </w:pPr>
            <w:r w:rsidRPr="002D6985">
              <w:rPr>
                <w:sz w:val="22"/>
                <w:szCs w:val="22"/>
                <w:lang w:eastAsia="hu-HU"/>
              </w:rPr>
              <w:t>HU000110-11-S00000000000000901531</w:t>
            </w:r>
          </w:p>
        </w:tc>
        <w:tc>
          <w:tcPr>
            <w:tcW w:w="3100" w:type="dxa"/>
            <w:tcBorders>
              <w:top w:val="nil"/>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Vendéglakás</w:t>
            </w:r>
          </w:p>
        </w:tc>
        <w:tc>
          <w:tcPr>
            <w:tcW w:w="2605"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xml:space="preserve">9730 Kőszeg, Munkácsy M. utca 17.  </w:t>
            </w:r>
          </w:p>
        </w:tc>
      </w:tr>
      <w:tr w:rsidR="005F31C2" w:rsidRPr="002D6985" w:rsidTr="006168C6">
        <w:trPr>
          <w:trHeight w:val="600"/>
        </w:trPr>
        <w:tc>
          <w:tcPr>
            <w:tcW w:w="2781" w:type="dxa"/>
            <w:vMerge/>
            <w:tcBorders>
              <w:top w:val="single" w:sz="8" w:space="0" w:color="auto"/>
              <w:left w:val="single" w:sz="8" w:space="0" w:color="auto"/>
              <w:bottom w:val="nil"/>
              <w:right w:val="nil"/>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HU000110-11-S00000000000000025227</w:t>
            </w:r>
          </w:p>
        </w:tc>
        <w:tc>
          <w:tcPr>
            <w:tcW w:w="3100" w:type="dxa"/>
            <w:tcBorders>
              <w:top w:val="nil"/>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orvosi rendelő</w:t>
            </w:r>
          </w:p>
        </w:tc>
        <w:tc>
          <w:tcPr>
            <w:tcW w:w="2605"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xml:space="preserve">9730 Kőszeg, </w:t>
            </w:r>
            <w:proofErr w:type="spellStart"/>
            <w:r w:rsidRPr="002D6985">
              <w:rPr>
                <w:sz w:val="22"/>
                <w:szCs w:val="22"/>
                <w:lang w:eastAsia="hu-HU"/>
              </w:rPr>
              <w:t>Kőszegfalvi</w:t>
            </w:r>
            <w:proofErr w:type="spellEnd"/>
            <w:r w:rsidRPr="002D6985">
              <w:rPr>
                <w:sz w:val="22"/>
                <w:szCs w:val="22"/>
                <w:lang w:eastAsia="hu-HU"/>
              </w:rPr>
              <w:t xml:space="preserve"> utca 52.</w:t>
            </w:r>
          </w:p>
        </w:tc>
      </w:tr>
      <w:tr w:rsidR="005F31C2" w:rsidRPr="002D6985" w:rsidTr="006168C6">
        <w:trPr>
          <w:trHeight w:val="600"/>
        </w:trPr>
        <w:tc>
          <w:tcPr>
            <w:tcW w:w="2781" w:type="dxa"/>
            <w:vMerge/>
            <w:tcBorders>
              <w:top w:val="single" w:sz="8" w:space="0" w:color="auto"/>
              <w:left w:val="single" w:sz="8" w:space="0" w:color="auto"/>
              <w:bottom w:val="nil"/>
              <w:right w:val="nil"/>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HU000110-11-S00000000000001023060</w:t>
            </w:r>
          </w:p>
        </w:tc>
        <w:tc>
          <w:tcPr>
            <w:tcW w:w="3100" w:type="dxa"/>
            <w:tcBorders>
              <w:top w:val="nil"/>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Gyöngyös szabadidőpark</w:t>
            </w:r>
          </w:p>
        </w:tc>
        <w:tc>
          <w:tcPr>
            <w:tcW w:w="2605"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9730 Kőszeg, Táncsics M. utca 23.</w:t>
            </w:r>
          </w:p>
        </w:tc>
      </w:tr>
      <w:tr w:rsidR="005F31C2" w:rsidRPr="002D6985" w:rsidTr="006168C6">
        <w:trPr>
          <w:trHeight w:val="600"/>
        </w:trPr>
        <w:tc>
          <w:tcPr>
            <w:tcW w:w="2781" w:type="dxa"/>
            <w:vMerge/>
            <w:tcBorders>
              <w:top w:val="single" w:sz="8" w:space="0" w:color="auto"/>
              <w:left w:val="single" w:sz="8" w:space="0" w:color="auto"/>
              <w:bottom w:val="nil"/>
              <w:right w:val="nil"/>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HU000110-11-S00000000000001024556</w:t>
            </w:r>
          </w:p>
        </w:tc>
        <w:tc>
          <w:tcPr>
            <w:tcW w:w="3100" w:type="dxa"/>
            <w:tcBorders>
              <w:top w:val="nil"/>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xml:space="preserve">* </w:t>
            </w:r>
            <w:proofErr w:type="spellStart"/>
            <w:r w:rsidRPr="002D6985">
              <w:rPr>
                <w:sz w:val="22"/>
                <w:szCs w:val="22"/>
                <w:lang w:eastAsia="hu-HU"/>
              </w:rPr>
              <w:t>Kőszegfalvi</w:t>
            </w:r>
            <w:proofErr w:type="spellEnd"/>
            <w:r w:rsidRPr="002D6985">
              <w:rPr>
                <w:sz w:val="22"/>
                <w:szCs w:val="22"/>
                <w:lang w:eastAsia="hu-HU"/>
              </w:rPr>
              <w:t xml:space="preserve"> tűzoltószertár</w:t>
            </w:r>
          </w:p>
        </w:tc>
        <w:tc>
          <w:tcPr>
            <w:tcW w:w="2605"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9730 Kőszeg</w:t>
            </w:r>
            <w:proofErr w:type="gramStart"/>
            <w:r w:rsidRPr="002D6985">
              <w:rPr>
                <w:sz w:val="22"/>
                <w:szCs w:val="22"/>
                <w:lang w:eastAsia="hu-HU"/>
              </w:rPr>
              <w:t>,</w:t>
            </w:r>
            <w:proofErr w:type="spellStart"/>
            <w:r w:rsidRPr="002D6985">
              <w:rPr>
                <w:sz w:val="22"/>
                <w:szCs w:val="22"/>
                <w:lang w:eastAsia="hu-HU"/>
              </w:rPr>
              <w:t>Kőszegfalvi</w:t>
            </w:r>
            <w:proofErr w:type="spellEnd"/>
            <w:proofErr w:type="gramEnd"/>
            <w:r w:rsidRPr="002D6985">
              <w:rPr>
                <w:sz w:val="22"/>
                <w:szCs w:val="22"/>
                <w:lang w:eastAsia="hu-HU"/>
              </w:rPr>
              <w:t xml:space="preserve"> utca 4080 hrsz.</w:t>
            </w:r>
          </w:p>
        </w:tc>
      </w:tr>
      <w:tr w:rsidR="005F31C2" w:rsidRPr="002D6985" w:rsidTr="006168C6">
        <w:trPr>
          <w:trHeight w:val="600"/>
        </w:trPr>
        <w:tc>
          <w:tcPr>
            <w:tcW w:w="2781" w:type="dxa"/>
            <w:vMerge/>
            <w:tcBorders>
              <w:top w:val="single" w:sz="8" w:space="0" w:color="auto"/>
              <w:left w:val="single" w:sz="8" w:space="0" w:color="auto"/>
              <w:bottom w:val="nil"/>
              <w:right w:val="nil"/>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HU000110-11-S00000000000001001552</w:t>
            </w:r>
          </w:p>
        </w:tc>
        <w:tc>
          <w:tcPr>
            <w:tcW w:w="3100" w:type="dxa"/>
            <w:tcBorders>
              <w:top w:val="nil"/>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Rendezvény áramvételezés</w:t>
            </w:r>
          </w:p>
        </w:tc>
        <w:tc>
          <w:tcPr>
            <w:tcW w:w="2605"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9730 Kőszeg, Fő tér 2.</w:t>
            </w:r>
          </w:p>
        </w:tc>
      </w:tr>
      <w:tr w:rsidR="005F31C2" w:rsidRPr="002D6985" w:rsidTr="006168C6">
        <w:trPr>
          <w:trHeight w:val="600"/>
        </w:trPr>
        <w:tc>
          <w:tcPr>
            <w:tcW w:w="2781" w:type="dxa"/>
            <w:vMerge/>
            <w:tcBorders>
              <w:top w:val="single" w:sz="8" w:space="0" w:color="auto"/>
              <w:left w:val="single" w:sz="8" w:space="0" w:color="auto"/>
              <w:bottom w:val="nil"/>
              <w:right w:val="nil"/>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HU000110-11-S00000000000000016491</w:t>
            </w:r>
          </w:p>
        </w:tc>
        <w:tc>
          <w:tcPr>
            <w:tcW w:w="3100" w:type="dxa"/>
            <w:tcBorders>
              <w:top w:val="nil"/>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Szénsavas kút</w:t>
            </w:r>
          </w:p>
        </w:tc>
        <w:tc>
          <w:tcPr>
            <w:tcW w:w="2605"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9730 Kőszeg, Hermina Dűlő 6657/2 hrsz.</w:t>
            </w:r>
          </w:p>
        </w:tc>
      </w:tr>
      <w:tr w:rsidR="005F31C2" w:rsidRPr="002D6985" w:rsidTr="006168C6">
        <w:trPr>
          <w:trHeight w:val="600"/>
        </w:trPr>
        <w:tc>
          <w:tcPr>
            <w:tcW w:w="2781" w:type="dxa"/>
            <w:vMerge/>
            <w:tcBorders>
              <w:top w:val="single" w:sz="8" w:space="0" w:color="auto"/>
              <w:left w:val="single" w:sz="8" w:space="0" w:color="auto"/>
              <w:bottom w:val="nil"/>
              <w:right w:val="nil"/>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HU000110-11-S00000000000001013523</w:t>
            </w:r>
          </w:p>
        </w:tc>
        <w:tc>
          <w:tcPr>
            <w:tcW w:w="3100" w:type="dxa"/>
            <w:tcBorders>
              <w:top w:val="nil"/>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Parkoló</w:t>
            </w:r>
          </w:p>
        </w:tc>
        <w:tc>
          <w:tcPr>
            <w:tcW w:w="2605"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xml:space="preserve">9730 Kőszeg, </w:t>
            </w:r>
            <w:proofErr w:type="spellStart"/>
            <w:r w:rsidRPr="002D6985">
              <w:rPr>
                <w:sz w:val="22"/>
                <w:szCs w:val="22"/>
                <w:lang w:eastAsia="hu-HU"/>
              </w:rPr>
              <w:t>Kelcz</w:t>
            </w:r>
            <w:proofErr w:type="spellEnd"/>
            <w:r w:rsidRPr="002D6985">
              <w:rPr>
                <w:sz w:val="22"/>
                <w:szCs w:val="22"/>
                <w:lang w:eastAsia="hu-HU"/>
              </w:rPr>
              <w:t xml:space="preserve"> </w:t>
            </w:r>
            <w:proofErr w:type="gramStart"/>
            <w:r w:rsidRPr="002D6985">
              <w:rPr>
                <w:sz w:val="22"/>
                <w:szCs w:val="22"/>
                <w:lang w:eastAsia="hu-HU"/>
              </w:rPr>
              <w:t>A</w:t>
            </w:r>
            <w:proofErr w:type="gramEnd"/>
            <w:r w:rsidRPr="002D6985">
              <w:rPr>
                <w:sz w:val="22"/>
                <w:szCs w:val="22"/>
                <w:lang w:eastAsia="hu-HU"/>
              </w:rPr>
              <w:t>. utca 10/B.</w:t>
            </w:r>
          </w:p>
        </w:tc>
      </w:tr>
      <w:tr w:rsidR="005F31C2" w:rsidRPr="002D6985" w:rsidTr="006168C6">
        <w:trPr>
          <w:trHeight w:val="600"/>
        </w:trPr>
        <w:tc>
          <w:tcPr>
            <w:tcW w:w="2781" w:type="dxa"/>
            <w:vMerge/>
            <w:tcBorders>
              <w:top w:val="single" w:sz="8" w:space="0" w:color="auto"/>
              <w:left w:val="single" w:sz="8" w:space="0" w:color="auto"/>
              <w:bottom w:val="nil"/>
              <w:right w:val="nil"/>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HU000110-11-S00000000000000905542</w:t>
            </w:r>
          </w:p>
        </w:tc>
        <w:tc>
          <w:tcPr>
            <w:tcW w:w="3100" w:type="dxa"/>
            <w:tcBorders>
              <w:top w:val="nil"/>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árusító pavilon</w:t>
            </w:r>
          </w:p>
        </w:tc>
        <w:tc>
          <w:tcPr>
            <w:tcW w:w="2605"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xml:space="preserve">9730 Kőszeg, </w:t>
            </w:r>
            <w:proofErr w:type="spellStart"/>
            <w:r w:rsidRPr="002D6985">
              <w:rPr>
                <w:sz w:val="22"/>
                <w:szCs w:val="22"/>
                <w:lang w:eastAsia="hu-HU"/>
              </w:rPr>
              <w:t>Lékai</w:t>
            </w:r>
            <w:proofErr w:type="spellEnd"/>
            <w:r w:rsidRPr="002D6985">
              <w:rPr>
                <w:sz w:val="22"/>
                <w:szCs w:val="22"/>
                <w:lang w:eastAsia="hu-HU"/>
              </w:rPr>
              <w:t xml:space="preserve"> utca 1.</w:t>
            </w:r>
          </w:p>
        </w:tc>
      </w:tr>
      <w:tr w:rsidR="005F31C2" w:rsidRPr="002D6985" w:rsidTr="006168C6">
        <w:trPr>
          <w:trHeight w:val="600"/>
        </w:trPr>
        <w:tc>
          <w:tcPr>
            <w:tcW w:w="2781" w:type="dxa"/>
            <w:vMerge/>
            <w:tcBorders>
              <w:top w:val="single" w:sz="8" w:space="0" w:color="auto"/>
              <w:left w:val="single" w:sz="8" w:space="0" w:color="auto"/>
              <w:bottom w:val="nil"/>
              <w:right w:val="nil"/>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HU000110-11-S00000000000000016500</w:t>
            </w:r>
          </w:p>
        </w:tc>
        <w:tc>
          <w:tcPr>
            <w:tcW w:w="3100" w:type="dxa"/>
            <w:tcBorders>
              <w:top w:val="nil"/>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Díszvilágítás</w:t>
            </w:r>
          </w:p>
        </w:tc>
        <w:tc>
          <w:tcPr>
            <w:tcW w:w="2605"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xml:space="preserve">9730 Kőszeg, </w:t>
            </w:r>
            <w:proofErr w:type="spellStart"/>
            <w:r w:rsidRPr="002D6985">
              <w:rPr>
                <w:sz w:val="22"/>
                <w:szCs w:val="22"/>
                <w:lang w:eastAsia="hu-HU"/>
              </w:rPr>
              <w:t>Rajnis</w:t>
            </w:r>
            <w:proofErr w:type="spellEnd"/>
            <w:r w:rsidRPr="002D6985">
              <w:rPr>
                <w:sz w:val="22"/>
                <w:szCs w:val="22"/>
                <w:lang w:eastAsia="hu-HU"/>
              </w:rPr>
              <w:t xml:space="preserve"> u. 9. </w:t>
            </w:r>
          </w:p>
        </w:tc>
      </w:tr>
      <w:tr w:rsidR="005F31C2" w:rsidRPr="002D6985" w:rsidTr="006168C6">
        <w:trPr>
          <w:trHeight w:val="600"/>
        </w:trPr>
        <w:tc>
          <w:tcPr>
            <w:tcW w:w="2781" w:type="dxa"/>
            <w:vMerge/>
            <w:tcBorders>
              <w:top w:val="single" w:sz="8" w:space="0" w:color="auto"/>
              <w:left w:val="single" w:sz="8" w:space="0" w:color="auto"/>
              <w:bottom w:val="nil"/>
              <w:right w:val="nil"/>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HU000110-11-S00000000000000016502</w:t>
            </w:r>
          </w:p>
        </w:tc>
        <w:tc>
          <w:tcPr>
            <w:tcW w:w="3100" w:type="dxa"/>
            <w:tcBorders>
              <w:top w:val="nil"/>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Díszvilágítás</w:t>
            </w:r>
          </w:p>
        </w:tc>
        <w:tc>
          <w:tcPr>
            <w:tcW w:w="2605"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9730 Kőszeg,</w:t>
            </w:r>
            <w:r>
              <w:rPr>
                <w:sz w:val="22"/>
                <w:szCs w:val="22"/>
                <w:lang w:eastAsia="hu-HU"/>
              </w:rPr>
              <w:t xml:space="preserve"> </w:t>
            </w:r>
            <w:r w:rsidRPr="002D6985">
              <w:rPr>
                <w:sz w:val="22"/>
                <w:szCs w:val="22"/>
                <w:lang w:eastAsia="hu-HU"/>
              </w:rPr>
              <w:t>Győri J. utca 2.</w:t>
            </w:r>
          </w:p>
        </w:tc>
      </w:tr>
      <w:tr w:rsidR="005F31C2" w:rsidRPr="002D6985" w:rsidTr="006168C6">
        <w:trPr>
          <w:trHeight w:val="600"/>
        </w:trPr>
        <w:tc>
          <w:tcPr>
            <w:tcW w:w="2781" w:type="dxa"/>
            <w:vMerge/>
            <w:tcBorders>
              <w:top w:val="single" w:sz="8" w:space="0" w:color="auto"/>
              <w:left w:val="single" w:sz="8" w:space="0" w:color="auto"/>
              <w:bottom w:val="nil"/>
              <w:right w:val="nil"/>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HU000110-11-S00000000000000016495</w:t>
            </w:r>
          </w:p>
        </w:tc>
        <w:tc>
          <w:tcPr>
            <w:tcW w:w="3100" w:type="dxa"/>
            <w:tcBorders>
              <w:top w:val="nil"/>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Díszvilágítás</w:t>
            </w:r>
          </w:p>
        </w:tc>
        <w:tc>
          <w:tcPr>
            <w:tcW w:w="2605"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xml:space="preserve">9730 Kőszeg, Kálvária utca </w:t>
            </w:r>
          </w:p>
        </w:tc>
      </w:tr>
      <w:tr w:rsidR="005F31C2" w:rsidRPr="002D6985" w:rsidTr="006168C6">
        <w:trPr>
          <w:trHeight w:val="600"/>
        </w:trPr>
        <w:tc>
          <w:tcPr>
            <w:tcW w:w="2781" w:type="dxa"/>
            <w:vMerge/>
            <w:tcBorders>
              <w:top w:val="single" w:sz="8" w:space="0" w:color="auto"/>
              <w:left w:val="single" w:sz="8" w:space="0" w:color="auto"/>
              <w:bottom w:val="nil"/>
              <w:right w:val="nil"/>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HU000110-11-S00000000000000016503</w:t>
            </w:r>
          </w:p>
        </w:tc>
        <w:tc>
          <w:tcPr>
            <w:tcW w:w="3100" w:type="dxa"/>
            <w:tcBorders>
              <w:top w:val="nil"/>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Díszvilágítás</w:t>
            </w:r>
          </w:p>
        </w:tc>
        <w:tc>
          <w:tcPr>
            <w:tcW w:w="2605"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xml:space="preserve">9730 Kőszeg, Jurisics tér 6.    </w:t>
            </w:r>
          </w:p>
        </w:tc>
      </w:tr>
      <w:tr w:rsidR="005F31C2" w:rsidRPr="002D6985" w:rsidTr="006168C6">
        <w:trPr>
          <w:trHeight w:val="600"/>
        </w:trPr>
        <w:tc>
          <w:tcPr>
            <w:tcW w:w="2781" w:type="dxa"/>
            <w:vMerge/>
            <w:tcBorders>
              <w:top w:val="single" w:sz="8" w:space="0" w:color="auto"/>
              <w:left w:val="single" w:sz="8" w:space="0" w:color="auto"/>
              <w:bottom w:val="nil"/>
              <w:right w:val="nil"/>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HU000110-11-S00000000000000016501</w:t>
            </w:r>
          </w:p>
        </w:tc>
        <w:tc>
          <w:tcPr>
            <w:tcW w:w="3100" w:type="dxa"/>
            <w:tcBorders>
              <w:top w:val="nil"/>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Díszvilágítás</w:t>
            </w:r>
          </w:p>
        </w:tc>
        <w:tc>
          <w:tcPr>
            <w:tcW w:w="2605"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xml:space="preserve">9730 Kőszeg, Várkör 42.  </w:t>
            </w:r>
          </w:p>
        </w:tc>
      </w:tr>
      <w:tr w:rsidR="005F31C2" w:rsidRPr="002D6985" w:rsidTr="006168C6">
        <w:trPr>
          <w:trHeight w:val="600"/>
        </w:trPr>
        <w:tc>
          <w:tcPr>
            <w:tcW w:w="2781" w:type="dxa"/>
            <w:vMerge/>
            <w:tcBorders>
              <w:top w:val="single" w:sz="8" w:space="0" w:color="auto"/>
              <w:left w:val="single" w:sz="8" w:space="0" w:color="auto"/>
              <w:bottom w:val="nil"/>
              <w:right w:val="nil"/>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HU000110-11-S00000000000000016499</w:t>
            </w:r>
          </w:p>
        </w:tc>
        <w:tc>
          <w:tcPr>
            <w:tcW w:w="3100" w:type="dxa"/>
            <w:tcBorders>
              <w:top w:val="nil"/>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Díszvilágítás</w:t>
            </w:r>
          </w:p>
        </w:tc>
        <w:tc>
          <w:tcPr>
            <w:tcW w:w="2605"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xml:space="preserve">9730 Kőszeg, Jurisics tér 15.  </w:t>
            </w:r>
          </w:p>
        </w:tc>
      </w:tr>
      <w:tr w:rsidR="005F31C2" w:rsidRPr="002D6985" w:rsidTr="006168C6">
        <w:trPr>
          <w:trHeight w:val="600"/>
        </w:trPr>
        <w:tc>
          <w:tcPr>
            <w:tcW w:w="2781" w:type="dxa"/>
            <w:vMerge/>
            <w:tcBorders>
              <w:top w:val="single" w:sz="8" w:space="0" w:color="auto"/>
              <w:left w:val="single" w:sz="8" w:space="0" w:color="auto"/>
              <w:bottom w:val="nil"/>
              <w:right w:val="single" w:sz="4" w:space="0" w:color="auto"/>
            </w:tcBorders>
            <w:vAlign w:val="center"/>
          </w:tcPr>
          <w:p w:rsidR="005F31C2" w:rsidRPr="002D6985" w:rsidRDefault="005F31C2" w:rsidP="006168C6">
            <w:pPr>
              <w:suppressAutoHyphens w:val="0"/>
              <w:rPr>
                <w:b/>
                <w:bCs/>
                <w:sz w:val="22"/>
                <w:szCs w:val="22"/>
                <w:lang w:eastAsia="hu-HU"/>
              </w:rPr>
            </w:pPr>
          </w:p>
        </w:tc>
        <w:tc>
          <w:tcPr>
            <w:tcW w:w="2674" w:type="dxa"/>
            <w:tcBorders>
              <w:top w:val="single" w:sz="4" w:space="0" w:color="auto"/>
              <w:left w:val="single" w:sz="4"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HU000110-11-S00000000000000016498</w:t>
            </w:r>
          </w:p>
        </w:tc>
        <w:tc>
          <w:tcPr>
            <w:tcW w:w="3100" w:type="dxa"/>
            <w:tcBorders>
              <w:top w:val="single" w:sz="4" w:space="0" w:color="auto"/>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Díszvilágítás</w:t>
            </w:r>
          </w:p>
        </w:tc>
        <w:tc>
          <w:tcPr>
            <w:tcW w:w="2605" w:type="dxa"/>
            <w:tcBorders>
              <w:top w:val="single" w:sz="4" w:space="0" w:color="auto"/>
              <w:left w:val="single" w:sz="8" w:space="0" w:color="auto"/>
              <w:bottom w:val="single" w:sz="4" w:space="0" w:color="auto"/>
              <w:right w:val="single" w:sz="4"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9730 Kőszeg,</w:t>
            </w:r>
            <w:r>
              <w:rPr>
                <w:sz w:val="22"/>
                <w:szCs w:val="22"/>
                <w:lang w:eastAsia="hu-HU"/>
              </w:rPr>
              <w:t xml:space="preserve"> </w:t>
            </w:r>
            <w:r w:rsidRPr="002D6985">
              <w:rPr>
                <w:sz w:val="22"/>
                <w:szCs w:val="22"/>
                <w:lang w:eastAsia="hu-HU"/>
              </w:rPr>
              <w:t>Chernel 15.</w:t>
            </w:r>
          </w:p>
        </w:tc>
      </w:tr>
      <w:tr w:rsidR="005F31C2" w:rsidRPr="002D6985" w:rsidTr="006168C6">
        <w:trPr>
          <w:trHeight w:val="600"/>
        </w:trPr>
        <w:tc>
          <w:tcPr>
            <w:tcW w:w="2781" w:type="dxa"/>
            <w:vMerge/>
            <w:tcBorders>
              <w:top w:val="single" w:sz="8" w:space="0" w:color="auto"/>
              <w:left w:val="single" w:sz="8" w:space="0" w:color="auto"/>
              <w:bottom w:val="nil"/>
              <w:right w:val="nil"/>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sz w:val="22"/>
                <w:szCs w:val="22"/>
                <w:lang w:eastAsia="hu-HU"/>
              </w:rPr>
              <w:t>HU000110-11-S00000000000000901889</w:t>
            </w:r>
          </w:p>
        </w:tc>
        <w:tc>
          <w:tcPr>
            <w:tcW w:w="3100" w:type="dxa"/>
            <w:tcBorders>
              <w:top w:val="nil"/>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Vendégszoba</w:t>
            </w:r>
          </w:p>
        </w:tc>
        <w:tc>
          <w:tcPr>
            <w:tcW w:w="2605"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9730 Kőszeg, Chernel 6.</w:t>
            </w:r>
          </w:p>
        </w:tc>
      </w:tr>
      <w:tr w:rsidR="005F31C2" w:rsidRPr="002D6985" w:rsidTr="006168C6">
        <w:trPr>
          <w:trHeight w:val="600"/>
        </w:trPr>
        <w:tc>
          <w:tcPr>
            <w:tcW w:w="2781" w:type="dxa"/>
            <w:vMerge/>
            <w:tcBorders>
              <w:top w:val="single" w:sz="8" w:space="0" w:color="auto"/>
              <w:left w:val="single" w:sz="8" w:space="0" w:color="auto"/>
              <w:bottom w:val="nil"/>
              <w:right w:val="nil"/>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sz w:val="22"/>
                <w:szCs w:val="22"/>
                <w:lang w:eastAsia="hu-HU"/>
              </w:rPr>
              <w:t>HU000110-11-S00000000000000021137</w:t>
            </w:r>
          </w:p>
        </w:tc>
        <w:tc>
          <w:tcPr>
            <w:tcW w:w="3100" w:type="dxa"/>
            <w:tcBorders>
              <w:top w:val="nil"/>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Vendégszoba</w:t>
            </w:r>
          </w:p>
        </w:tc>
        <w:tc>
          <w:tcPr>
            <w:tcW w:w="2605"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9730 Kőszeg, Chernel 6.</w:t>
            </w:r>
          </w:p>
        </w:tc>
      </w:tr>
      <w:tr w:rsidR="005F31C2" w:rsidRPr="002D6985" w:rsidTr="006168C6">
        <w:trPr>
          <w:trHeight w:val="600"/>
        </w:trPr>
        <w:tc>
          <w:tcPr>
            <w:tcW w:w="2781" w:type="dxa"/>
            <w:vMerge/>
            <w:tcBorders>
              <w:top w:val="single" w:sz="8" w:space="0" w:color="auto"/>
              <w:left w:val="single" w:sz="8" w:space="0" w:color="auto"/>
              <w:bottom w:val="nil"/>
              <w:right w:val="nil"/>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sz w:val="22"/>
                <w:szCs w:val="22"/>
                <w:lang w:eastAsia="hu-HU"/>
              </w:rPr>
              <w:t>HU000110-11-S00000000000000021142</w:t>
            </w:r>
          </w:p>
        </w:tc>
        <w:tc>
          <w:tcPr>
            <w:tcW w:w="3100" w:type="dxa"/>
            <w:tcBorders>
              <w:top w:val="nil"/>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Vendégszoba</w:t>
            </w:r>
          </w:p>
        </w:tc>
        <w:tc>
          <w:tcPr>
            <w:tcW w:w="2605"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9730 Kőszeg, Chernel 6.</w:t>
            </w:r>
          </w:p>
        </w:tc>
      </w:tr>
      <w:tr w:rsidR="005F31C2" w:rsidRPr="002D6985" w:rsidTr="006168C6">
        <w:trPr>
          <w:trHeight w:val="600"/>
        </w:trPr>
        <w:tc>
          <w:tcPr>
            <w:tcW w:w="2781" w:type="dxa"/>
            <w:vMerge/>
            <w:tcBorders>
              <w:top w:val="single" w:sz="8" w:space="0" w:color="auto"/>
              <w:left w:val="single" w:sz="8" w:space="0" w:color="auto"/>
              <w:bottom w:val="nil"/>
              <w:right w:val="nil"/>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HU000110-11-S00000000000000016504</w:t>
            </w:r>
          </w:p>
        </w:tc>
        <w:tc>
          <w:tcPr>
            <w:tcW w:w="3100" w:type="dxa"/>
            <w:tcBorders>
              <w:top w:val="nil"/>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Díszvilágítás</w:t>
            </w:r>
          </w:p>
        </w:tc>
        <w:tc>
          <w:tcPr>
            <w:tcW w:w="2605"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xml:space="preserve">9730 Kőszeg, Várkör 34. </w:t>
            </w:r>
          </w:p>
        </w:tc>
      </w:tr>
      <w:tr w:rsidR="005F31C2" w:rsidRPr="002D6985" w:rsidTr="006168C6">
        <w:trPr>
          <w:trHeight w:val="600"/>
        </w:trPr>
        <w:tc>
          <w:tcPr>
            <w:tcW w:w="2781" w:type="dxa"/>
            <w:vMerge/>
            <w:tcBorders>
              <w:top w:val="single" w:sz="8" w:space="0" w:color="auto"/>
              <w:left w:val="single" w:sz="8" w:space="0" w:color="auto"/>
              <w:bottom w:val="nil"/>
              <w:right w:val="nil"/>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HU000110-11-S00000000000000016506</w:t>
            </w:r>
          </w:p>
        </w:tc>
        <w:tc>
          <w:tcPr>
            <w:tcW w:w="3100" w:type="dxa"/>
            <w:tcBorders>
              <w:top w:val="nil"/>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Rendezvény áramvételezés</w:t>
            </w:r>
          </w:p>
        </w:tc>
        <w:tc>
          <w:tcPr>
            <w:tcW w:w="2605"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9730 Kőszeg, Fő tér</w:t>
            </w:r>
          </w:p>
        </w:tc>
      </w:tr>
      <w:tr w:rsidR="005F31C2" w:rsidRPr="002D6985" w:rsidTr="006168C6">
        <w:trPr>
          <w:trHeight w:val="600"/>
        </w:trPr>
        <w:tc>
          <w:tcPr>
            <w:tcW w:w="2781" w:type="dxa"/>
            <w:vMerge/>
            <w:tcBorders>
              <w:top w:val="single" w:sz="8" w:space="0" w:color="auto"/>
              <w:left w:val="single" w:sz="8" w:space="0" w:color="auto"/>
              <w:bottom w:val="nil"/>
              <w:right w:val="nil"/>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HU000110-11-S00000000000001031796</w:t>
            </w:r>
          </w:p>
        </w:tc>
        <w:tc>
          <w:tcPr>
            <w:tcW w:w="3100" w:type="dxa"/>
            <w:tcBorders>
              <w:top w:val="nil"/>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Aradi vértanúk parkja</w:t>
            </w:r>
          </w:p>
        </w:tc>
        <w:tc>
          <w:tcPr>
            <w:tcW w:w="2605"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9730 Kőszeg Hunyadi utca 3557/5 hrsz.</w:t>
            </w:r>
          </w:p>
        </w:tc>
      </w:tr>
      <w:tr w:rsidR="005F31C2" w:rsidRPr="002D6985" w:rsidTr="006168C6">
        <w:trPr>
          <w:trHeight w:val="600"/>
        </w:trPr>
        <w:tc>
          <w:tcPr>
            <w:tcW w:w="2781" w:type="dxa"/>
            <w:vMerge/>
            <w:tcBorders>
              <w:top w:val="single" w:sz="8" w:space="0" w:color="auto"/>
              <w:left w:val="single" w:sz="8" w:space="0" w:color="auto"/>
              <w:right w:val="nil"/>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HU000110-11-S00000000000000547910</w:t>
            </w:r>
          </w:p>
        </w:tc>
        <w:tc>
          <w:tcPr>
            <w:tcW w:w="3100" w:type="dxa"/>
            <w:tcBorders>
              <w:top w:val="nil"/>
              <w:left w:val="nil"/>
              <w:bottom w:val="single" w:sz="4" w:space="0" w:color="auto"/>
              <w:right w:val="nil"/>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Üdülő</w:t>
            </w:r>
          </w:p>
        </w:tc>
        <w:tc>
          <w:tcPr>
            <w:tcW w:w="2605"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8360 Keszthely, Festetics György utca 52/</w:t>
            </w:r>
            <w:proofErr w:type="gramStart"/>
            <w:r w:rsidRPr="002D6985">
              <w:rPr>
                <w:sz w:val="22"/>
                <w:szCs w:val="22"/>
                <w:lang w:eastAsia="hu-HU"/>
              </w:rPr>
              <w:t>A</w:t>
            </w:r>
            <w:proofErr w:type="gramEnd"/>
            <w:r w:rsidRPr="002D6985">
              <w:rPr>
                <w:sz w:val="22"/>
                <w:szCs w:val="22"/>
                <w:lang w:eastAsia="hu-HU"/>
              </w:rPr>
              <w:t>. /A em.</w:t>
            </w:r>
          </w:p>
        </w:tc>
      </w:tr>
      <w:tr w:rsidR="005F31C2" w:rsidRPr="002D6985" w:rsidTr="006168C6">
        <w:trPr>
          <w:trHeight w:val="600"/>
        </w:trPr>
        <w:tc>
          <w:tcPr>
            <w:tcW w:w="2781" w:type="dxa"/>
            <w:vMerge w:val="restart"/>
            <w:tcBorders>
              <w:top w:val="single" w:sz="4" w:space="0" w:color="auto"/>
              <w:left w:val="single" w:sz="8" w:space="0" w:color="auto"/>
              <w:bottom w:val="nil"/>
              <w:right w:val="single" w:sz="8" w:space="0" w:color="auto"/>
            </w:tcBorders>
            <w:shd w:val="clear" w:color="auto" w:fill="auto"/>
            <w:vAlign w:val="center"/>
          </w:tcPr>
          <w:p w:rsidR="005F31C2" w:rsidRPr="002D6985" w:rsidRDefault="005F31C2" w:rsidP="006168C6">
            <w:pPr>
              <w:suppressAutoHyphens w:val="0"/>
              <w:jc w:val="center"/>
              <w:rPr>
                <w:b/>
                <w:bCs/>
                <w:sz w:val="22"/>
                <w:szCs w:val="22"/>
                <w:lang w:eastAsia="hu-HU"/>
              </w:rPr>
            </w:pPr>
            <w:r w:rsidRPr="002D6985">
              <w:rPr>
                <w:b/>
                <w:bCs/>
                <w:sz w:val="22"/>
                <w:szCs w:val="22"/>
                <w:lang w:eastAsia="hu-HU"/>
              </w:rPr>
              <w:t>Kőszegi Közös Önkormányzati Hivatal</w:t>
            </w:r>
          </w:p>
        </w:tc>
        <w:tc>
          <w:tcPr>
            <w:tcW w:w="2674" w:type="dxa"/>
            <w:tcBorders>
              <w:top w:val="nil"/>
              <w:left w:val="single" w:sz="4" w:space="0" w:color="auto"/>
              <w:bottom w:val="single" w:sz="4" w:space="0" w:color="auto"/>
              <w:right w:val="single" w:sz="4"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HU000110-11-S00000000000000016492</w:t>
            </w:r>
          </w:p>
        </w:tc>
        <w:tc>
          <w:tcPr>
            <w:tcW w:w="3100"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Kőszegi Közös Önkormányzati Hivatal</w:t>
            </w:r>
          </w:p>
        </w:tc>
        <w:tc>
          <w:tcPr>
            <w:tcW w:w="2605" w:type="dxa"/>
            <w:tcBorders>
              <w:top w:val="nil"/>
              <w:left w:val="nil"/>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9730 Kőszeg Chernel utca 9.</w:t>
            </w:r>
          </w:p>
        </w:tc>
      </w:tr>
      <w:tr w:rsidR="005F31C2" w:rsidRPr="002D6985" w:rsidTr="006168C6">
        <w:trPr>
          <w:trHeight w:val="600"/>
        </w:trPr>
        <w:tc>
          <w:tcPr>
            <w:tcW w:w="2781" w:type="dxa"/>
            <w:vMerge/>
            <w:tcBorders>
              <w:top w:val="nil"/>
              <w:left w:val="single" w:sz="8" w:space="0" w:color="auto"/>
              <w:bottom w:val="nil"/>
              <w:right w:val="single" w:sz="8" w:space="0" w:color="auto"/>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4" w:space="0" w:color="auto"/>
              <w:bottom w:val="single" w:sz="4" w:space="0" w:color="auto"/>
              <w:right w:val="single" w:sz="4"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HU000110-11-S00000000000000016493</w:t>
            </w:r>
          </w:p>
        </w:tc>
        <w:tc>
          <w:tcPr>
            <w:tcW w:w="3100"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Kőszegi Közös Önkormányzati Hivatal</w:t>
            </w:r>
          </w:p>
        </w:tc>
        <w:tc>
          <w:tcPr>
            <w:tcW w:w="2605" w:type="dxa"/>
            <w:tcBorders>
              <w:top w:val="nil"/>
              <w:left w:val="nil"/>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9730 Kőszeg Jurisics tér 8.</w:t>
            </w:r>
          </w:p>
        </w:tc>
      </w:tr>
      <w:tr w:rsidR="005F31C2" w:rsidRPr="002D6985" w:rsidTr="006168C6">
        <w:trPr>
          <w:trHeight w:val="600"/>
        </w:trPr>
        <w:tc>
          <w:tcPr>
            <w:tcW w:w="2781" w:type="dxa"/>
            <w:tcBorders>
              <w:top w:val="nil"/>
              <w:left w:val="single" w:sz="8"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9730 Kőszeg Jurisics tér 8.</w:t>
            </w:r>
          </w:p>
        </w:tc>
        <w:tc>
          <w:tcPr>
            <w:tcW w:w="2674" w:type="dxa"/>
            <w:tcBorders>
              <w:top w:val="nil"/>
              <w:left w:val="single" w:sz="4" w:space="0" w:color="auto"/>
              <w:bottom w:val="single" w:sz="4" w:space="0" w:color="auto"/>
              <w:right w:val="single" w:sz="4"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HU000110-11-S00000000000000026967</w:t>
            </w:r>
          </w:p>
        </w:tc>
        <w:tc>
          <w:tcPr>
            <w:tcW w:w="3100"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Kőszegi Közös Önkormányzati Hivatal</w:t>
            </w:r>
          </w:p>
        </w:tc>
        <w:tc>
          <w:tcPr>
            <w:tcW w:w="2605" w:type="dxa"/>
            <w:tcBorders>
              <w:top w:val="nil"/>
              <w:left w:val="nil"/>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9730 Kőszeg Jurisics tér 8.</w:t>
            </w:r>
          </w:p>
        </w:tc>
      </w:tr>
      <w:tr w:rsidR="005F31C2" w:rsidRPr="002D6985" w:rsidTr="006168C6">
        <w:trPr>
          <w:trHeight w:val="600"/>
        </w:trPr>
        <w:tc>
          <w:tcPr>
            <w:tcW w:w="2781" w:type="dxa"/>
            <w:tcBorders>
              <w:top w:val="nil"/>
              <w:left w:val="single" w:sz="4" w:space="0" w:color="auto"/>
              <w:right w:val="single" w:sz="4"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Adószám: 15805368-2-18</w:t>
            </w:r>
          </w:p>
        </w:tc>
        <w:tc>
          <w:tcPr>
            <w:tcW w:w="2674" w:type="dxa"/>
            <w:tcBorders>
              <w:top w:val="single" w:sz="4" w:space="0" w:color="auto"/>
              <w:left w:val="single" w:sz="4" w:space="0" w:color="auto"/>
              <w:bottom w:val="nil"/>
              <w:right w:val="single" w:sz="4"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HU000110-11-S00000000000000016489</w:t>
            </w:r>
          </w:p>
        </w:tc>
        <w:tc>
          <w:tcPr>
            <w:tcW w:w="3100"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Házasságkötő terem</w:t>
            </w:r>
          </w:p>
        </w:tc>
        <w:tc>
          <w:tcPr>
            <w:tcW w:w="2605" w:type="dxa"/>
            <w:tcBorders>
              <w:top w:val="nil"/>
              <w:left w:val="nil"/>
              <w:bottom w:val="single" w:sz="8"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xml:space="preserve">9730 Kőszeg </w:t>
            </w:r>
            <w:proofErr w:type="spellStart"/>
            <w:r w:rsidRPr="002D6985">
              <w:rPr>
                <w:sz w:val="22"/>
                <w:szCs w:val="22"/>
                <w:lang w:eastAsia="hu-HU"/>
              </w:rPr>
              <w:t>Rajnis</w:t>
            </w:r>
            <w:proofErr w:type="spellEnd"/>
            <w:r w:rsidRPr="002D6985">
              <w:rPr>
                <w:sz w:val="22"/>
                <w:szCs w:val="22"/>
                <w:lang w:eastAsia="hu-HU"/>
              </w:rPr>
              <w:t xml:space="preserve"> utca 1.</w:t>
            </w:r>
          </w:p>
        </w:tc>
      </w:tr>
      <w:tr w:rsidR="005F31C2" w:rsidRPr="002D6985" w:rsidTr="006168C6">
        <w:trPr>
          <w:trHeight w:val="600"/>
        </w:trPr>
        <w:tc>
          <w:tcPr>
            <w:tcW w:w="2781" w:type="dxa"/>
            <w:tcBorders>
              <w:left w:val="single" w:sz="8" w:space="0" w:color="auto"/>
              <w:bottom w:val="single" w:sz="8"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p>
        </w:tc>
        <w:tc>
          <w:tcPr>
            <w:tcW w:w="2674" w:type="dxa"/>
            <w:tcBorders>
              <w:top w:val="nil"/>
              <w:left w:val="single" w:sz="4" w:space="0" w:color="auto"/>
              <w:bottom w:val="nil"/>
              <w:right w:val="single" w:sz="4" w:space="0" w:color="auto"/>
            </w:tcBorders>
            <w:shd w:val="clear" w:color="auto" w:fill="auto"/>
            <w:vAlign w:val="center"/>
          </w:tcPr>
          <w:p w:rsidR="005F31C2" w:rsidRPr="002D6985" w:rsidRDefault="005F31C2" w:rsidP="006168C6">
            <w:pPr>
              <w:suppressAutoHyphens w:val="0"/>
              <w:jc w:val="center"/>
              <w:rPr>
                <w:color w:val="000000"/>
                <w:sz w:val="22"/>
                <w:szCs w:val="22"/>
                <w:lang w:eastAsia="hu-HU"/>
              </w:rPr>
            </w:pPr>
            <w:r w:rsidRPr="002D6985">
              <w:rPr>
                <w:color w:val="000000"/>
                <w:sz w:val="22"/>
                <w:szCs w:val="22"/>
                <w:lang w:eastAsia="hu-HU"/>
              </w:rPr>
              <w:t>HU000110-11-S00000000000001097249</w:t>
            </w:r>
          </w:p>
        </w:tc>
        <w:tc>
          <w:tcPr>
            <w:tcW w:w="3100" w:type="dxa"/>
            <w:tcBorders>
              <w:top w:val="nil"/>
              <w:left w:val="single" w:sz="8"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Kőszegi Közös Önkormányzati Hivatal</w:t>
            </w:r>
          </w:p>
        </w:tc>
        <w:tc>
          <w:tcPr>
            <w:tcW w:w="2605" w:type="dxa"/>
            <w:tcBorders>
              <w:top w:val="nil"/>
              <w:left w:val="nil"/>
              <w:bottom w:val="single" w:sz="8"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9730 Kőszeg Jurisics tér 8.</w:t>
            </w:r>
          </w:p>
        </w:tc>
      </w:tr>
      <w:tr w:rsidR="005F31C2" w:rsidRPr="002D6985" w:rsidTr="006168C6">
        <w:trPr>
          <w:trHeight w:val="600"/>
        </w:trPr>
        <w:tc>
          <w:tcPr>
            <w:tcW w:w="2781" w:type="dxa"/>
            <w:vMerge w:val="restart"/>
            <w:tcBorders>
              <w:top w:val="nil"/>
              <w:left w:val="single" w:sz="8" w:space="0" w:color="auto"/>
              <w:right w:val="single" w:sz="8" w:space="0" w:color="auto"/>
            </w:tcBorders>
            <w:shd w:val="clear" w:color="auto" w:fill="auto"/>
            <w:vAlign w:val="center"/>
          </w:tcPr>
          <w:p w:rsidR="005F31C2" w:rsidRDefault="005F31C2" w:rsidP="006168C6">
            <w:pPr>
              <w:suppressAutoHyphens w:val="0"/>
              <w:jc w:val="center"/>
              <w:rPr>
                <w:b/>
                <w:bCs/>
                <w:sz w:val="22"/>
                <w:szCs w:val="22"/>
                <w:lang w:eastAsia="hu-HU"/>
              </w:rPr>
            </w:pPr>
            <w:r w:rsidRPr="002D6985">
              <w:rPr>
                <w:b/>
                <w:bCs/>
                <w:sz w:val="22"/>
                <w:szCs w:val="22"/>
                <w:lang w:eastAsia="hu-HU"/>
              </w:rPr>
              <w:t>Jurisics-vár Művelődési Központ és Várszínház</w:t>
            </w:r>
          </w:p>
          <w:p w:rsidR="005F31C2" w:rsidRPr="002D6985" w:rsidRDefault="005F31C2" w:rsidP="006168C6">
            <w:pPr>
              <w:suppressAutoHyphens w:val="0"/>
              <w:jc w:val="center"/>
              <w:rPr>
                <w:b/>
                <w:bCs/>
                <w:sz w:val="22"/>
                <w:szCs w:val="22"/>
                <w:lang w:eastAsia="hu-HU"/>
              </w:rPr>
            </w:pPr>
          </w:p>
          <w:p w:rsidR="005F31C2" w:rsidRPr="002D6985" w:rsidRDefault="005F31C2" w:rsidP="006168C6">
            <w:pPr>
              <w:rPr>
                <w:b/>
                <w:bCs/>
                <w:sz w:val="22"/>
                <w:szCs w:val="22"/>
                <w:lang w:eastAsia="hu-HU"/>
              </w:rPr>
            </w:pPr>
            <w:r w:rsidRPr="002D6985">
              <w:rPr>
                <w:sz w:val="22"/>
                <w:szCs w:val="22"/>
                <w:lang w:eastAsia="hu-HU"/>
              </w:rPr>
              <w:t xml:space="preserve">9730 Kőszeg, </w:t>
            </w:r>
            <w:proofErr w:type="spellStart"/>
            <w:r w:rsidRPr="002D6985">
              <w:rPr>
                <w:sz w:val="22"/>
                <w:szCs w:val="22"/>
                <w:lang w:eastAsia="hu-HU"/>
              </w:rPr>
              <w:t>Rajnis</w:t>
            </w:r>
            <w:proofErr w:type="spellEnd"/>
            <w:r w:rsidRPr="002D6985">
              <w:rPr>
                <w:sz w:val="22"/>
                <w:szCs w:val="22"/>
                <w:lang w:eastAsia="hu-HU"/>
              </w:rPr>
              <w:t xml:space="preserve"> u. 9.                                                   Adószám: 15574493-2-18</w:t>
            </w:r>
          </w:p>
        </w:tc>
        <w:tc>
          <w:tcPr>
            <w:tcW w:w="2674" w:type="dxa"/>
            <w:tcBorders>
              <w:top w:val="single" w:sz="8" w:space="0" w:color="auto"/>
              <w:left w:val="nil"/>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HU000110-11-S00000000000000016505</w:t>
            </w:r>
          </w:p>
        </w:tc>
        <w:tc>
          <w:tcPr>
            <w:tcW w:w="3100" w:type="dxa"/>
            <w:tcBorders>
              <w:top w:val="nil"/>
              <w:left w:val="nil"/>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proofErr w:type="spellStart"/>
            <w:r w:rsidRPr="002D6985">
              <w:rPr>
                <w:sz w:val="22"/>
                <w:szCs w:val="22"/>
                <w:lang w:eastAsia="hu-HU"/>
              </w:rPr>
              <w:t>KÖSZ-ház</w:t>
            </w:r>
            <w:proofErr w:type="spellEnd"/>
          </w:p>
        </w:tc>
        <w:tc>
          <w:tcPr>
            <w:tcW w:w="2605" w:type="dxa"/>
            <w:tcBorders>
              <w:top w:val="nil"/>
              <w:left w:val="nil"/>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xml:space="preserve">9730 Kőszeg </w:t>
            </w:r>
            <w:proofErr w:type="spellStart"/>
            <w:r w:rsidRPr="002D6985">
              <w:rPr>
                <w:sz w:val="22"/>
                <w:szCs w:val="22"/>
                <w:lang w:eastAsia="hu-HU"/>
              </w:rPr>
              <w:t>Rajnis</w:t>
            </w:r>
            <w:proofErr w:type="spellEnd"/>
            <w:r w:rsidRPr="002D6985">
              <w:rPr>
                <w:sz w:val="22"/>
                <w:szCs w:val="22"/>
                <w:lang w:eastAsia="hu-HU"/>
              </w:rPr>
              <w:t xml:space="preserve"> utca 9.  </w:t>
            </w:r>
          </w:p>
        </w:tc>
      </w:tr>
      <w:tr w:rsidR="005F31C2" w:rsidRPr="002D6985" w:rsidTr="006168C6">
        <w:trPr>
          <w:trHeight w:val="600"/>
        </w:trPr>
        <w:tc>
          <w:tcPr>
            <w:tcW w:w="2781" w:type="dxa"/>
            <w:vMerge/>
            <w:tcBorders>
              <w:left w:val="single" w:sz="8" w:space="0" w:color="auto"/>
              <w:right w:val="single" w:sz="8" w:space="0" w:color="auto"/>
            </w:tcBorders>
            <w:vAlign w:val="center"/>
          </w:tcPr>
          <w:p w:rsidR="005F31C2" w:rsidRPr="002D6985" w:rsidRDefault="005F31C2" w:rsidP="006168C6">
            <w:pPr>
              <w:rPr>
                <w:b/>
                <w:bCs/>
                <w:sz w:val="22"/>
                <w:szCs w:val="22"/>
                <w:lang w:eastAsia="hu-HU"/>
              </w:rPr>
            </w:pPr>
          </w:p>
        </w:tc>
        <w:tc>
          <w:tcPr>
            <w:tcW w:w="2674" w:type="dxa"/>
            <w:tcBorders>
              <w:top w:val="nil"/>
              <w:left w:val="nil"/>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HU000110-11-S00000000000000027179</w:t>
            </w:r>
          </w:p>
        </w:tc>
        <w:tc>
          <w:tcPr>
            <w:tcW w:w="3100" w:type="dxa"/>
            <w:tcBorders>
              <w:top w:val="nil"/>
              <w:left w:val="nil"/>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Belső vár</w:t>
            </w:r>
          </w:p>
        </w:tc>
        <w:tc>
          <w:tcPr>
            <w:tcW w:w="2605" w:type="dxa"/>
            <w:tcBorders>
              <w:top w:val="nil"/>
              <w:left w:val="nil"/>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xml:space="preserve">9730 Kőszeg </w:t>
            </w:r>
            <w:proofErr w:type="spellStart"/>
            <w:r w:rsidRPr="002D6985">
              <w:rPr>
                <w:sz w:val="22"/>
                <w:szCs w:val="22"/>
                <w:lang w:eastAsia="hu-HU"/>
              </w:rPr>
              <w:t>Rajnis</w:t>
            </w:r>
            <w:proofErr w:type="spellEnd"/>
            <w:r w:rsidRPr="002D6985">
              <w:rPr>
                <w:sz w:val="22"/>
                <w:szCs w:val="22"/>
                <w:lang w:eastAsia="hu-HU"/>
              </w:rPr>
              <w:t xml:space="preserve"> utca 9.  </w:t>
            </w:r>
          </w:p>
        </w:tc>
      </w:tr>
      <w:tr w:rsidR="005F31C2" w:rsidRPr="002D6985" w:rsidTr="006168C6">
        <w:trPr>
          <w:trHeight w:val="735"/>
        </w:trPr>
        <w:tc>
          <w:tcPr>
            <w:tcW w:w="2781" w:type="dxa"/>
            <w:vMerge/>
            <w:tcBorders>
              <w:left w:val="single" w:sz="8"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p>
        </w:tc>
        <w:tc>
          <w:tcPr>
            <w:tcW w:w="2674" w:type="dxa"/>
            <w:tcBorders>
              <w:top w:val="nil"/>
              <w:left w:val="nil"/>
              <w:bottom w:val="single" w:sz="8"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HU000110-11-S00000000000000019504</w:t>
            </w:r>
          </w:p>
        </w:tc>
        <w:tc>
          <w:tcPr>
            <w:tcW w:w="3100" w:type="dxa"/>
            <w:tcBorders>
              <w:top w:val="nil"/>
              <w:left w:val="nil"/>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proofErr w:type="spellStart"/>
            <w:r w:rsidRPr="002D6985">
              <w:rPr>
                <w:sz w:val="22"/>
                <w:szCs w:val="22"/>
                <w:lang w:eastAsia="hu-HU"/>
              </w:rPr>
              <w:t>Kőszegfalvi</w:t>
            </w:r>
            <w:proofErr w:type="spellEnd"/>
            <w:r w:rsidRPr="002D6985">
              <w:rPr>
                <w:sz w:val="22"/>
                <w:szCs w:val="22"/>
                <w:lang w:eastAsia="hu-HU"/>
              </w:rPr>
              <w:t xml:space="preserve"> Kultúrház</w:t>
            </w:r>
          </w:p>
        </w:tc>
        <w:tc>
          <w:tcPr>
            <w:tcW w:w="2605" w:type="dxa"/>
            <w:tcBorders>
              <w:top w:val="nil"/>
              <w:left w:val="nil"/>
              <w:bottom w:val="single" w:sz="8"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xml:space="preserve">9730 Kőszeg </w:t>
            </w:r>
            <w:proofErr w:type="spellStart"/>
            <w:r w:rsidRPr="002D6985">
              <w:rPr>
                <w:sz w:val="22"/>
                <w:szCs w:val="22"/>
                <w:lang w:eastAsia="hu-HU"/>
              </w:rPr>
              <w:t>Kőszegfalvi</w:t>
            </w:r>
            <w:proofErr w:type="spellEnd"/>
            <w:r w:rsidRPr="002D6985">
              <w:rPr>
                <w:sz w:val="22"/>
                <w:szCs w:val="22"/>
                <w:lang w:eastAsia="hu-HU"/>
              </w:rPr>
              <w:t xml:space="preserve"> utca 50.</w:t>
            </w:r>
          </w:p>
        </w:tc>
      </w:tr>
      <w:tr w:rsidR="005F31C2" w:rsidRPr="002D6985" w:rsidTr="006168C6">
        <w:trPr>
          <w:trHeight w:val="735"/>
        </w:trPr>
        <w:tc>
          <w:tcPr>
            <w:tcW w:w="2781" w:type="dxa"/>
            <w:vMerge/>
            <w:tcBorders>
              <w:left w:val="single" w:sz="8" w:space="0" w:color="auto"/>
              <w:bottom w:val="single" w:sz="8"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p>
        </w:tc>
        <w:tc>
          <w:tcPr>
            <w:tcW w:w="2674" w:type="dxa"/>
            <w:tcBorders>
              <w:top w:val="nil"/>
              <w:left w:val="nil"/>
              <w:bottom w:val="single" w:sz="8" w:space="0" w:color="auto"/>
              <w:right w:val="single" w:sz="8" w:space="0" w:color="auto"/>
            </w:tcBorders>
            <w:shd w:val="clear" w:color="auto" w:fill="auto"/>
            <w:vAlign w:val="center"/>
          </w:tcPr>
          <w:p w:rsidR="005F31C2" w:rsidRPr="002D6985" w:rsidRDefault="005F31C2" w:rsidP="006168C6">
            <w:pPr>
              <w:suppressAutoHyphens w:val="0"/>
              <w:jc w:val="center"/>
              <w:rPr>
                <w:color w:val="000000"/>
                <w:sz w:val="22"/>
                <w:szCs w:val="22"/>
                <w:lang w:eastAsia="hu-HU"/>
              </w:rPr>
            </w:pPr>
            <w:r w:rsidRPr="002D6985">
              <w:rPr>
                <w:color w:val="000000"/>
                <w:sz w:val="22"/>
                <w:szCs w:val="22"/>
                <w:lang w:eastAsia="hu-HU"/>
              </w:rPr>
              <w:t>HU000110-11-S00000000000001062751</w:t>
            </w:r>
          </w:p>
        </w:tc>
        <w:tc>
          <w:tcPr>
            <w:tcW w:w="3100" w:type="dxa"/>
            <w:tcBorders>
              <w:top w:val="nil"/>
              <w:left w:val="nil"/>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Vár</w:t>
            </w:r>
          </w:p>
        </w:tc>
        <w:tc>
          <w:tcPr>
            <w:tcW w:w="2605" w:type="dxa"/>
            <w:tcBorders>
              <w:top w:val="nil"/>
              <w:left w:val="nil"/>
              <w:bottom w:val="single" w:sz="8"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xml:space="preserve">9730 Kőszeg </w:t>
            </w:r>
            <w:proofErr w:type="spellStart"/>
            <w:r w:rsidRPr="002D6985">
              <w:rPr>
                <w:sz w:val="22"/>
                <w:szCs w:val="22"/>
                <w:lang w:eastAsia="hu-HU"/>
              </w:rPr>
              <w:t>Rajnis</w:t>
            </w:r>
            <w:proofErr w:type="spellEnd"/>
            <w:r w:rsidRPr="002D6985">
              <w:rPr>
                <w:sz w:val="22"/>
                <w:szCs w:val="22"/>
                <w:lang w:eastAsia="hu-HU"/>
              </w:rPr>
              <w:t xml:space="preserve"> utca 9.</w:t>
            </w:r>
          </w:p>
        </w:tc>
      </w:tr>
      <w:tr w:rsidR="005F31C2" w:rsidRPr="002D6985" w:rsidTr="006168C6">
        <w:trPr>
          <w:trHeight w:val="600"/>
        </w:trPr>
        <w:tc>
          <w:tcPr>
            <w:tcW w:w="2781" w:type="dxa"/>
            <w:tcBorders>
              <w:top w:val="single" w:sz="4" w:space="0" w:color="auto"/>
              <w:left w:val="single" w:sz="4" w:space="0" w:color="auto"/>
              <w:right w:val="single" w:sz="4" w:space="0" w:color="auto"/>
            </w:tcBorders>
            <w:shd w:val="clear" w:color="auto" w:fill="auto"/>
            <w:vAlign w:val="center"/>
          </w:tcPr>
          <w:p w:rsidR="005F31C2" w:rsidRPr="002D6985" w:rsidRDefault="005F31C2" w:rsidP="006168C6">
            <w:pPr>
              <w:suppressAutoHyphens w:val="0"/>
              <w:jc w:val="center"/>
              <w:rPr>
                <w:b/>
                <w:bCs/>
                <w:sz w:val="22"/>
                <w:szCs w:val="22"/>
                <w:lang w:eastAsia="hu-HU"/>
              </w:rPr>
            </w:pPr>
            <w:r w:rsidRPr="002D6985">
              <w:rPr>
                <w:b/>
                <w:bCs/>
                <w:sz w:val="22"/>
                <w:szCs w:val="22"/>
                <w:lang w:eastAsia="hu-HU"/>
              </w:rPr>
              <w:t>Chernel Kálmán Városi Könyvtár</w:t>
            </w:r>
          </w:p>
        </w:tc>
        <w:tc>
          <w:tcPr>
            <w:tcW w:w="26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HU000110-11-S00000000000000025204</w:t>
            </w:r>
          </w:p>
        </w:tc>
        <w:tc>
          <w:tcPr>
            <w:tcW w:w="3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F31C2" w:rsidRPr="002D6985" w:rsidRDefault="005F31C2" w:rsidP="006168C6">
            <w:pPr>
              <w:suppressAutoHyphens w:val="0"/>
              <w:rPr>
                <w:sz w:val="22"/>
                <w:szCs w:val="22"/>
                <w:lang w:eastAsia="hu-HU"/>
              </w:rPr>
            </w:pPr>
            <w:r w:rsidRPr="002D6985">
              <w:rPr>
                <w:sz w:val="22"/>
                <w:szCs w:val="22"/>
                <w:lang w:eastAsia="hu-HU"/>
              </w:rPr>
              <w:t>Chernel Kálmán Városi Könyvtár</w:t>
            </w:r>
          </w:p>
        </w:tc>
        <w:tc>
          <w:tcPr>
            <w:tcW w:w="26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9730. Kőszeg Várkör 35-37.</w:t>
            </w:r>
          </w:p>
        </w:tc>
      </w:tr>
      <w:tr w:rsidR="005F31C2" w:rsidRPr="002D6985" w:rsidTr="006168C6">
        <w:trPr>
          <w:trHeight w:val="600"/>
        </w:trPr>
        <w:tc>
          <w:tcPr>
            <w:tcW w:w="2781" w:type="dxa"/>
            <w:tcBorders>
              <w:left w:val="single" w:sz="4" w:space="0" w:color="auto"/>
              <w:bottom w:val="nil"/>
              <w:right w:val="single" w:sz="4" w:space="0" w:color="auto"/>
            </w:tcBorders>
            <w:shd w:val="clear" w:color="auto" w:fill="auto"/>
            <w:vAlign w:val="center"/>
          </w:tcPr>
          <w:p w:rsidR="005F31C2" w:rsidRPr="002D6985" w:rsidRDefault="005F31C2" w:rsidP="006168C6">
            <w:pPr>
              <w:suppressAutoHyphens w:val="0"/>
              <w:rPr>
                <w:sz w:val="22"/>
                <w:szCs w:val="22"/>
                <w:lang w:eastAsia="hu-HU"/>
              </w:rPr>
            </w:pPr>
            <w:r>
              <w:rPr>
                <w:sz w:val="22"/>
                <w:szCs w:val="22"/>
                <w:lang w:eastAsia="hu-HU"/>
              </w:rPr>
              <w:t>9730</w:t>
            </w:r>
            <w:r w:rsidRPr="002D6985">
              <w:rPr>
                <w:sz w:val="22"/>
                <w:szCs w:val="22"/>
                <w:lang w:eastAsia="hu-HU"/>
              </w:rPr>
              <w:t xml:space="preserve"> Kőszeg Várkör 35-37.</w:t>
            </w:r>
          </w:p>
        </w:tc>
        <w:tc>
          <w:tcPr>
            <w:tcW w:w="2674" w:type="dxa"/>
            <w:vMerge/>
            <w:tcBorders>
              <w:top w:val="single" w:sz="4" w:space="0" w:color="auto"/>
              <w:left w:val="single" w:sz="4" w:space="0" w:color="auto"/>
              <w:bottom w:val="single" w:sz="4" w:space="0" w:color="auto"/>
              <w:right w:val="single" w:sz="4" w:space="0" w:color="auto"/>
            </w:tcBorders>
            <w:vAlign w:val="center"/>
          </w:tcPr>
          <w:p w:rsidR="005F31C2" w:rsidRPr="002D6985" w:rsidRDefault="005F31C2" w:rsidP="006168C6">
            <w:pPr>
              <w:suppressAutoHyphens w:val="0"/>
              <w:rPr>
                <w:sz w:val="22"/>
                <w:szCs w:val="22"/>
                <w:lang w:eastAsia="hu-HU"/>
              </w:rPr>
            </w:pPr>
          </w:p>
        </w:tc>
        <w:tc>
          <w:tcPr>
            <w:tcW w:w="3100" w:type="dxa"/>
            <w:vMerge/>
            <w:tcBorders>
              <w:top w:val="single" w:sz="4" w:space="0" w:color="auto"/>
              <w:left w:val="single" w:sz="4" w:space="0" w:color="auto"/>
              <w:bottom w:val="single" w:sz="4" w:space="0" w:color="auto"/>
              <w:right w:val="single" w:sz="4" w:space="0" w:color="auto"/>
            </w:tcBorders>
            <w:vAlign w:val="center"/>
          </w:tcPr>
          <w:p w:rsidR="005F31C2" w:rsidRPr="002D6985" w:rsidRDefault="005F31C2" w:rsidP="006168C6">
            <w:pPr>
              <w:suppressAutoHyphens w:val="0"/>
              <w:rPr>
                <w:sz w:val="22"/>
                <w:szCs w:val="22"/>
                <w:lang w:eastAsia="hu-HU"/>
              </w:rPr>
            </w:pPr>
          </w:p>
        </w:tc>
        <w:tc>
          <w:tcPr>
            <w:tcW w:w="2605" w:type="dxa"/>
            <w:vMerge/>
            <w:tcBorders>
              <w:top w:val="single" w:sz="4" w:space="0" w:color="auto"/>
              <w:left w:val="single" w:sz="4" w:space="0" w:color="auto"/>
              <w:bottom w:val="single" w:sz="4" w:space="0" w:color="auto"/>
              <w:right w:val="single" w:sz="4" w:space="0" w:color="auto"/>
            </w:tcBorders>
            <w:vAlign w:val="center"/>
          </w:tcPr>
          <w:p w:rsidR="005F31C2" w:rsidRPr="002D6985" w:rsidRDefault="005F31C2" w:rsidP="006168C6">
            <w:pPr>
              <w:suppressAutoHyphens w:val="0"/>
              <w:rPr>
                <w:sz w:val="22"/>
                <w:szCs w:val="22"/>
                <w:lang w:eastAsia="hu-HU"/>
              </w:rPr>
            </w:pPr>
          </w:p>
        </w:tc>
      </w:tr>
      <w:tr w:rsidR="005F31C2" w:rsidRPr="002D6985" w:rsidTr="006168C6">
        <w:trPr>
          <w:trHeight w:val="600"/>
        </w:trPr>
        <w:tc>
          <w:tcPr>
            <w:tcW w:w="2781" w:type="dxa"/>
            <w:tcBorders>
              <w:top w:val="nil"/>
              <w:left w:val="single" w:sz="4" w:space="0" w:color="auto"/>
              <w:bottom w:val="single" w:sz="4" w:space="0" w:color="auto"/>
              <w:right w:val="single" w:sz="4" w:space="0" w:color="auto"/>
            </w:tcBorders>
            <w:shd w:val="clear" w:color="auto" w:fill="auto"/>
            <w:vAlign w:val="center"/>
          </w:tcPr>
          <w:p w:rsidR="005F31C2" w:rsidRDefault="005F31C2" w:rsidP="006168C6">
            <w:pPr>
              <w:suppressAutoHyphens w:val="0"/>
              <w:rPr>
                <w:sz w:val="22"/>
                <w:szCs w:val="22"/>
                <w:lang w:eastAsia="hu-HU"/>
              </w:rPr>
            </w:pPr>
            <w:r w:rsidRPr="002D6985">
              <w:rPr>
                <w:sz w:val="22"/>
                <w:szCs w:val="22"/>
                <w:lang w:eastAsia="hu-HU"/>
              </w:rPr>
              <w:t>Adószám: 15574486-2-18</w:t>
            </w:r>
          </w:p>
          <w:p w:rsidR="005F31C2" w:rsidRDefault="005F31C2" w:rsidP="006168C6">
            <w:pPr>
              <w:suppressAutoHyphens w:val="0"/>
              <w:rPr>
                <w:sz w:val="22"/>
                <w:szCs w:val="22"/>
                <w:lang w:eastAsia="hu-HU"/>
              </w:rPr>
            </w:pPr>
          </w:p>
          <w:p w:rsidR="005F31C2" w:rsidRDefault="005F31C2" w:rsidP="006168C6">
            <w:pPr>
              <w:suppressAutoHyphens w:val="0"/>
              <w:rPr>
                <w:sz w:val="22"/>
                <w:szCs w:val="22"/>
                <w:lang w:eastAsia="hu-HU"/>
              </w:rPr>
            </w:pPr>
          </w:p>
          <w:p w:rsidR="005F31C2" w:rsidRPr="002D6985" w:rsidRDefault="005F31C2" w:rsidP="006168C6">
            <w:pPr>
              <w:suppressAutoHyphens w:val="0"/>
              <w:rPr>
                <w:sz w:val="22"/>
                <w:szCs w:val="22"/>
                <w:lang w:eastAsia="hu-HU"/>
              </w:rPr>
            </w:pPr>
          </w:p>
        </w:tc>
        <w:tc>
          <w:tcPr>
            <w:tcW w:w="2674" w:type="dxa"/>
            <w:vMerge/>
            <w:tcBorders>
              <w:top w:val="single" w:sz="4" w:space="0" w:color="auto"/>
              <w:left w:val="single" w:sz="4" w:space="0" w:color="auto"/>
              <w:bottom w:val="single" w:sz="4" w:space="0" w:color="auto"/>
              <w:right w:val="single" w:sz="4" w:space="0" w:color="auto"/>
            </w:tcBorders>
            <w:vAlign w:val="center"/>
          </w:tcPr>
          <w:p w:rsidR="005F31C2" w:rsidRPr="002D6985" w:rsidRDefault="005F31C2" w:rsidP="006168C6">
            <w:pPr>
              <w:suppressAutoHyphens w:val="0"/>
              <w:rPr>
                <w:sz w:val="22"/>
                <w:szCs w:val="22"/>
                <w:lang w:eastAsia="hu-HU"/>
              </w:rPr>
            </w:pPr>
          </w:p>
        </w:tc>
        <w:tc>
          <w:tcPr>
            <w:tcW w:w="3100" w:type="dxa"/>
            <w:vMerge/>
            <w:tcBorders>
              <w:top w:val="single" w:sz="4" w:space="0" w:color="auto"/>
              <w:left w:val="single" w:sz="4" w:space="0" w:color="auto"/>
              <w:bottom w:val="single" w:sz="4" w:space="0" w:color="auto"/>
              <w:right w:val="single" w:sz="4" w:space="0" w:color="auto"/>
            </w:tcBorders>
            <w:vAlign w:val="center"/>
          </w:tcPr>
          <w:p w:rsidR="005F31C2" w:rsidRPr="002D6985" w:rsidRDefault="005F31C2" w:rsidP="006168C6">
            <w:pPr>
              <w:suppressAutoHyphens w:val="0"/>
              <w:rPr>
                <w:sz w:val="22"/>
                <w:szCs w:val="22"/>
                <w:lang w:eastAsia="hu-HU"/>
              </w:rPr>
            </w:pPr>
          </w:p>
        </w:tc>
        <w:tc>
          <w:tcPr>
            <w:tcW w:w="2605" w:type="dxa"/>
            <w:vMerge/>
            <w:tcBorders>
              <w:top w:val="single" w:sz="4" w:space="0" w:color="auto"/>
              <w:left w:val="single" w:sz="4" w:space="0" w:color="auto"/>
              <w:bottom w:val="single" w:sz="4" w:space="0" w:color="auto"/>
              <w:right w:val="single" w:sz="4" w:space="0" w:color="auto"/>
            </w:tcBorders>
            <w:vAlign w:val="center"/>
          </w:tcPr>
          <w:p w:rsidR="005F31C2" w:rsidRPr="002D6985" w:rsidRDefault="005F31C2" w:rsidP="006168C6">
            <w:pPr>
              <w:suppressAutoHyphens w:val="0"/>
              <w:rPr>
                <w:sz w:val="22"/>
                <w:szCs w:val="22"/>
                <w:lang w:eastAsia="hu-HU"/>
              </w:rPr>
            </w:pPr>
          </w:p>
        </w:tc>
      </w:tr>
      <w:tr w:rsidR="005F31C2" w:rsidRPr="002D6985" w:rsidTr="006168C6">
        <w:trPr>
          <w:trHeight w:val="600"/>
        </w:trPr>
        <w:tc>
          <w:tcPr>
            <w:tcW w:w="2781" w:type="dxa"/>
            <w:tcBorders>
              <w:top w:val="nil"/>
              <w:left w:val="single" w:sz="4" w:space="0" w:color="auto"/>
              <w:bottom w:val="single" w:sz="4" w:space="0" w:color="auto"/>
              <w:right w:val="single" w:sz="4" w:space="0" w:color="auto"/>
            </w:tcBorders>
            <w:shd w:val="clear" w:color="auto" w:fill="auto"/>
            <w:vAlign w:val="center"/>
          </w:tcPr>
          <w:p w:rsidR="005F31C2" w:rsidRPr="002D6985" w:rsidRDefault="005F31C2" w:rsidP="006168C6">
            <w:pPr>
              <w:suppressAutoHyphens w:val="0"/>
              <w:rPr>
                <w:sz w:val="22"/>
                <w:szCs w:val="22"/>
                <w:lang w:eastAsia="hu-HU"/>
              </w:rPr>
            </w:pPr>
          </w:p>
        </w:tc>
        <w:tc>
          <w:tcPr>
            <w:tcW w:w="2674" w:type="dxa"/>
            <w:tcBorders>
              <w:top w:val="single" w:sz="4" w:space="0" w:color="auto"/>
              <w:left w:val="single" w:sz="4" w:space="0" w:color="auto"/>
              <w:bottom w:val="single" w:sz="4" w:space="0" w:color="auto"/>
              <w:right w:val="single" w:sz="4" w:space="0" w:color="auto"/>
            </w:tcBorders>
            <w:vAlign w:val="center"/>
          </w:tcPr>
          <w:p w:rsidR="005F31C2" w:rsidRPr="002D6985" w:rsidRDefault="005F31C2" w:rsidP="006168C6">
            <w:pPr>
              <w:suppressAutoHyphens w:val="0"/>
              <w:rPr>
                <w:sz w:val="22"/>
                <w:szCs w:val="22"/>
                <w:lang w:eastAsia="hu-HU"/>
              </w:rPr>
            </w:pPr>
          </w:p>
        </w:tc>
        <w:tc>
          <w:tcPr>
            <w:tcW w:w="3100" w:type="dxa"/>
            <w:tcBorders>
              <w:top w:val="single" w:sz="4" w:space="0" w:color="auto"/>
              <w:left w:val="single" w:sz="4" w:space="0" w:color="auto"/>
              <w:bottom w:val="single" w:sz="4" w:space="0" w:color="auto"/>
              <w:right w:val="single" w:sz="4" w:space="0" w:color="auto"/>
            </w:tcBorders>
            <w:vAlign w:val="center"/>
          </w:tcPr>
          <w:p w:rsidR="005F31C2" w:rsidRPr="002D6985" w:rsidRDefault="005F31C2" w:rsidP="006168C6">
            <w:pPr>
              <w:suppressAutoHyphens w:val="0"/>
              <w:rPr>
                <w:sz w:val="22"/>
                <w:szCs w:val="22"/>
                <w:lang w:eastAsia="hu-HU"/>
              </w:rPr>
            </w:pPr>
          </w:p>
        </w:tc>
        <w:tc>
          <w:tcPr>
            <w:tcW w:w="2605" w:type="dxa"/>
            <w:tcBorders>
              <w:top w:val="single" w:sz="4" w:space="0" w:color="auto"/>
              <w:left w:val="single" w:sz="4" w:space="0" w:color="auto"/>
              <w:bottom w:val="single" w:sz="4" w:space="0" w:color="auto"/>
              <w:right w:val="single" w:sz="4" w:space="0" w:color="auto"/>
            </w:tcBorders>
            <w:vAlign w:val="center"/>
          </w:tcPr>
          <w:p w:rsidR="005F31C2" w:rsidRPr="002D6985" w:rsidRDefault="005F31C2" w:rsidP="006168C6">
            <w:pPr>
              <w:suppressAutoHyphens w:val="0"/>
              <w:rPr>
                <w:sz w:val="22"/>
                <w:szCs w:val="22"/>
                <w:lang w:eastAsia="hu-HU"/>
              </w:rPr>
            </w:pPr>
          </w:p>
        </w:tc>
      </w:tr>
      <w:tr w:rsidR="005F31C2" w:rsidRPr="002D6985" w:rsidTr="006168C6">
        <w:trPr>
          <w:trHeight w:val="600"/>
        </w:trPr>
        <w:tc>
          <w:tcPr>
            <w:tcW w:w="2781" w:type="dxa"/>
            <w:vMerge w:val="restart"/>
            <w:tcBorders>
              <w:top w:val="single" w:sz="4" w:space="0" w:color="auto"/>
              <w:left w:val="single" w:sz="8" w:space="0" w:color="auto"/>
              <w:bottom w:val="nil"/>
              <w:right w:val="single" w:sz="8" w:space="0" w:color="auto"/>
            </w:tcBorders>
            <w:shd w:val="clear" w:color="auto" w:fill="auto"/>
            <w:vAlign w:val="center"/>
          </w:tcPr>
          <w:p w:rsidR="005F31C2" w:rsidRPr="002D6985" w:rsidRDefault="005F31C2" w:rsidP="006168C6">
            <w:pPr>
              <w:suppressAutoHyphens w:val="0"/>
              <w:jc w:val="center"/>
              <w:rPr>
                <w:b/>
                <w:bCs/>
                <w:sz w:val="22"/>
                <w:szCs w:val="22"/>
                <w:lang w:eastAsia="hu-HU"/>
              </w:rPr>
            </w:pPr>
            <w:r w:rsidRPr="002D6985">
              <w:rPr>
                <w:b/>
                <w:bCs/>
                <w:sz w:val="22"/>
                <w:szCs w:val="22"/>
                <w:lang w:eastAsia="hu-HU"/>
              </w:rPr>
              <w:t>Kőszegi Városi Múzeum</w:t>
            </w:r>
          </w:p>
        </w:tc>
        <w:tc>
          <w:tcPr>
            <w:tcW w:w="2674" w:type="dxa"/>
            <w:tcBorders>
              <w:top w:val="single" w:sz="4" w:space="0" w:color="auto"/>
              <w:left w:val="nil"/>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HU000110-11-S00000000000000903184</w:t>
            </w:r>
          </w:p>
        </w:tc>
        <w:tc>
          <w:tcPr>
            <w:tcW w:w="3100" w:type="dxa"/>
            <w:tcBorders>
              <w:top w:val="single" w:sz="4" w:space="0" w:color="auto"/>
              <w:left w:val="nil"/>
              <w:bottom w:val="single" w:sz="4" w:space="0" w:color="auto"/>
              <w:right w:val="single" w:sz="8" w:space="0" w:color="auto"/>
            </w:tcBorders>
            <w:shd w:val="clear" w:color="auto" w:fill="auto"/>
            <w:noWrap/>
            <w:vAlign w:val="bottom"/>
          </w:tcPr>
          <w:p w:rsidR="005F31C2" w:rsidRPr="002D6985" w:rsidRDefault="005F31C2" w:rsidP="006168C6">
            <w:pPr>
              <w:suppressAutoHyphens w:val="0"/>
              <w:rPr>
                <w:sz w:val="22"/>
                <w:szCs w:val="22"/>
                <w:lang w:eastAsia="hu-HU"/>
              </w:rPr>
            </w:pPr>
            <w:r w:rsidRPr="002D6985">
              <w:rPr>
                <w:sz w:val="22"/>
                <w:szCs w:val="22"/>
                <w:lang w:eastAsia="hu-HU"/>
              </w:rPr>
              <w:t>Kőszegi Városi Múzeum irodák</w:t>
            </w:r>
          </w:p>
        </w:tc>
        <w:tc>
          <w:tcPr>
            <w:tcW w:w="2605" w:type="dxa"/>
            <w:tcBorders>
              <w:top w:val="single" w:sz="4" w:space="0" w:color="auto"/>
              <w:left w:val="nil"/>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xml:space="preserve">9730 Kőszeg </w:t>
            </w:r>
            <w:proofErr w:type="spellStart"/>
            <w:r w:rsidRPr="002D6985">
              <w:rPr>
                <w:sz w:val="22"/>
                <w:szCs w:val="22"/>
                <w:lang w:eastAsia="hu-HU"/>
              </w:rPr>
              <w:t>Kelcz</w:t>
            </w:r>
            <w:proofErr w:type="spellEnd"/>
            <w:r>
              <w:rPr>
                <w:sz w:val="22"/>
                <w:szCs w:val="22"/>
                <w:lang w:eastAsia="hu-HU"/>
              </w:rPr>
              <w:t>.</w:t>
            </w:r>
            <w:r w:rsidRPr="002D6985">
              <w:rPr>
                <w:sz w:val="22"/>
                <w:szCs w:val="22"/>
                <w:lang w:eastAsia="hu-HU"/>
              </w:rPr>
              <w:t xml:space="preserve"> A. utca 6.</w:t>
            </w:r>
          </w:p>
        </w:tc>
      </w:tr>
      <w:tr w:rsidR="005F31C2" w:rsidRPr="002D6985" w:rsidTr="006168C6">
        <w:trPr>
          <w:trHeight w:val="600"/>
        </w:trPr>
        <w:tc>
          <w:tcPr>
            <w:tcW w:w="2781" w:type="dxa"/>
            <w:vMerge/>
            <w:tcBorders>
              <w:top w:val="nil"/>
              <w:left w:val="single" w:sz="8" w:space="0" w:color="auto"/>
              <w:right w:val="single" w:sz="8" w:space="0" w:color="auto"/>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nil"/>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HU000110-11-s00000000000000026982</w:t>
            </w:r>
          </w:p>
        </w:tc>
        <w:tc>
          <w:tcPr>
            <w:tcW w:w="3100" w:type="dxa"/>
            <w:tcBorders>
              <w:top w:val="nil"/>
              <w:left w:val="nil"/>
              <w:bottom w:val="single" w:sz="4" w:space="0" w:color="auto"/>
              <w:right w:val="single" w:sz="8" w:space="0" w:color="auto"/>
            </w:tcBorders>
            <w:shd w:val="clear" w:color="auto" w:fill="auto"/>
            <w:noWrap/>
            <w:vAlign w:val="bottom"/>
          </w:tcPr>
          <w:p w:rsidR="005F31C2" w:rsidRPr="002D6985" w:rsidRDefault="005F31C2" w:rsidP="006168C6">
            <w:pPr>
              <w:suppressAutoHyphens w:val="0"/>
              <w:rPr>
                <w:sz w:val="22"/>
                <w:szCs w:val="22"/>
                <w:lang w:eastAsia="hu-HU"/>
              </w:rPr>
            </w:pPr>
            <w:r w:rsidRPr="002D6985">
              <w:rPr>
                <w:sz w:val="22"/>
                <w:szCs w:val="22"/>
                <w:lang w:eastAsia="hu-HU"/>
              </w:rPr>
              <w:t>Tábornokház</w:t>
            </w:r>
          </w:p>
        </w:tc>
        <w:tc>
          <w:tcPr>
            <w:tcW w:w="2605" w:type="dxa"/>
            <w:tcBorders>
              <w:top w:val="nil"/>
              <w:left w:val="nil"/>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9730 Kőszeg Jurisics tér 6.</w:t>
            </w:r>
          </w:p>
        </w:tc>
      </w:tr>
      <w:tr w:rsidR="005F31C2" w:rsidRPr="002D6985" w:rsidTr="006168C6">
        <w:trPr>
          <w:trHeight w:val="600"/>
        </w:trPr>
        <w:tc>
          <w:tcPr>
            <w:tcW w:w="2781" w:type="dxa"/>
            <w:tcBorders>
              <w:left w:val="single" w:sz="4" w:space="0" w:color="auto"/>
              <w:right w:val="single" w:sz="4"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9730 Kőszeg, Jurisics tér 6.</w:t>
            </w:r>
          </w:p>
        </w:tc>
        <w:tc>
          <w:tcPr>
            <w:tcW w:w="2674" w:type="dxa"/>
            <w:tcBorders>
              <w:top w:val="nil"/>
              <w:left w:val="single" w:sz="4"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HU000110-11-S00000000000000016859</w:t>
            </w:r>
          </w:p>
        </w:tc>
        <w:tc>
          <w:tcPr>
            <w:tcW w:w="3100" w:type="dxa"/>
            <w:tcBorders>
              <w:top w:val="nil"/>
              <w:left w:val="nil"/>
              <w:bottom w:val="single" w:sz="4" w:space="0" w:color="auto"/>
              <w:right w:val="single" w:sz="8" w:space="0" w:color="auto"/>
            </w:tcBorders>
            <w:shd w:val="clear" w:color="auto" w:fill="auto"/>
            <w:noWrap/>
            <w:vAlign w:val="bottom"/>
          </w:tcPr>
          <w:p w:rsidR="005F31C2" w:rsidRPr="002D6985" w:rsidRDefault="005F31C2" w:rsidP="006168C6">
            <w:pPr>
              <w:suppressAutoHyphens w:val="0"/>
              <w:rPr>
                <w:sz w:val="22"/>
                <w:szCs w:val="22"/>
                <w:lang w:eastAsia="hu-HU"/>
              </w:rPr>
            </w:pPr>
            <w:r w:rsidRPr="002D6985">
              <w:rPr>
                <w:sz w:val="22"/>
                <w:szCs w:val="22"/>
                <w:lang w:eastAsia="hu-HU"/>
              </w:rPr>
              <w:t>Arany Egyszarvú Patikamúzeum</w:t>
            </w:r>
          </w:p>
        </w:tc>
        <w:tc>
          <w:tcPr>
            <w:tcW w:w="2605" w:type="dxa"/>
            <w:tcBorders>
              <w:top w:val="nil"/>
              <w:left w:val="nil"/>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9730 Kőszeg Jurisics tér 11.</w:t>
            </w:r>
          </w:p>
        </w:tc>
      </w:tr>
      <w:tr w:rsidR="005F31C2" w:rsidRPr="002D6985" w:rsidTr="006168C6">
        <w:trPr>
          <w:trHeight w:val="600"/>
        </w:trPr>
        <w:tc>
          <w:tcPr>
            <w:tcW w:w="2781" w:type="dxa"/>
            <w:tcBorders>
              <w:left w:val="single" w:sz="4" w:space="0" w:color="auto"/>
              <w:right w:val="single" w:sz="4"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Adószám: 15809207-2-18</w:t>
            </w:r>
          </w:p>
        </w:tc>
        <w:tc>
          <w:tcPr>
            <w:tcW w:w="2674" w:type="dxa"/>
            <w:tcBorders>
              <w:top w:val="nil"/>
              <w:left w:val="single" w:sz="4" w:space="0" w:color="auto"/>
              <w:bottom w:val="single" w:sz="8"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HU000110-11-S00000000000000016860</w:t>
            </w:r>
          </w:p>
        </w:tc>
        <w:tc>
          <w:tcPr>
            <w:tcW w:w="3100" w:type="dxa"/>
            <w:tcBorders>
              <w:top w:val="single" w:sz="4" w:space="0" w:color="auto"/>
              <w:left w:val="nil"/>
              <w:bottom w:val="single" w:sz="4" w:space="0" w:color="auto"/>
              <w:right w:val="single" w:sz="8" w:space="0" w:color="auto"/>
            </w:tcBorders>
            <w:shd w:val="clear" w:color="auto" w:fill="auto"/>
            <w:noWrap/>
            <w:vAlign w:val="bottom"/>
          </w:tcPr>
          <w:p w:rsidR="005F31C2" w:rsidRPr="002D6985" w:rsidRDefault="005F31C2" w:rsidP="006168C6">
            <w:pPr>
              <w:suppressAutoHyphens w:val="0"/>
              <w:rPr>
                <w:sz w:val="22"/>
                <w:szCs w:val="22"/>
                <w:lang w:eastAsia="hu-HU"/>
              </w:rPr>
            </w:pPr>
            <w:r w:rsidRPr="002D6985">
              <w:rPr>
                <w:sz w:val="22"/>
                <w:szCs w:val="22"/>
                <w:lang w:eastAsia="hu-HU"/>
              </w:rPr>
              <w:t>Patikamúzeum</w:t>
            </w:r>
          </w:p>
        </w:tc>
        <w:tc>
          <w:tcPr>
            <w:tcW w:w="2605" w:type="dxa"/>
            <w:tcBorders>
              <w:top w:val="nil"/>
              <w:left w:val="nil"/>
              <w:bottom w:val="single" w:sz="8"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xml:space="preserve">9730 Kőszeg Rákóczi Ferenc út 3.  </w:t>
            </w:r>
          </w:p>
        </w:tc>
      </w:tr>
      <w:tr w:rsidR="005F31C2" w:rsidRPr="002D6985" w:rsidTr="006168C6">
        <w:trPr>
          <w:trHeight w:val="600"/>
        </w:trPr>
        <w:tc>
          <w:tcPr>
            <w:tcW w:w="2781" w:type="dxa"/>
            <w:tcBorders>
              <w:top w:val="nil"/>
              <w:left w:val="single" w:sz="4" w:space="0" w:color="auto"/>
              <w:right w:val="single" w:sz="4" w:space="0" w:color="auto"/>
            </w:tcBorders>
            <w:shd w:val="clear" w:color="auto" w:fill="auto"/>
            <w:vAlign w:val="center"/>
          </w:tcPr>
          <w:p w:rsidR="005F31C2" w:rsidRPr="002D6985" w:rsidRDefault="005F31C2" w:rsidP="006168C6">
            <w:pPr>
              <w:suppressAutoHyphens w:val="0"/>
              <w:rPr>
                <w:sz w:val="22"/>
                <w:szCs w:val="22"/>
                <w:lang w:eastAsia="hu-HU"/>
              </w:rPr>
            </w:pPr>
          </w:p>
        </w:tc>
        <w:tc>
          <w:tcPr>
            <w:tcW w:w="2674" w:type="dxa"/>
            <w:tcBorders>
              <w:top w:val="nil"/>
              <w:left w:val="single" w:sz="4" w:space="0" w:color="auto"/>
              <w:bottom w:val="single" w:sz="8" w:space="0" w:color="auto"/>
              <w:right w:val="single" w:sz="8" w:space="0" w:color="auto"/>
            </w:tcBorders>
            <w:shd w:val="clear" w:color="auto" w:fill="auto"/>
            <w:vAlign w:val="center"/>
          </w:tcPr>
          <w:p w:rsidR="005F31C2" w:rsidRPr="002D6985" w:rsidRDefault="005F31C2" w:rsidP="006168C6">
            <w:pPr>
              <w:suppressAutoHyphens w:val="0"/>
              <w:jc w:val="center"/>
              <w:rPr>
                <w:color w:val="000000"/>
                <w:sz w:val="22"/>
                <w:szCs w:val="22"/>
                <w:lang w:eastAsia="hu-HU"/>
              </w:rPr>
            </w:pPr>
            <w:r w:rsidRPr="002D6985">
              <w:rPr>
                <w:color w:val="000000"/>
                <w:sz w:val="22"/>
                <w:szCs w:val="22"/>
                <w:lang w:eastAsia="hu-HU"/>
              </w:rPr>
              <w:t>HU000110-11-S00000000000001031716</w:t>
            </w:r>
          </w:p>
        </w:tc>
        <w:tc>
          <w:tcPr>
            <w:tcW w:w="3100" w:type="dxa"/>
            <w:tcBorders>
              <w:top w:val="single" w:sz="4" w:space="0" w:color="auto"/>
              <w:left w:val="nil"/>
              <w:bottom w:val="single" w:sz="4" w:space="0" w:color="auto"/>
              <w:right w:val="single" w:sz="8" w:space="0" w:color="auto"/>
            </w:tcBorders>
            <w:shd w:val="clear" w:color="auto" w:fill="auto"/>
            <w:noWrap/>
            <w:vAlign w:val="bottom"/>
          </w:tcPr>
          <w:p w:rsidR="005F31C2" w:rsidRPr="002D6985" w:rsidRDefault="005F31C2" w:rsidP="006168C6">
            <w:pPr>
              <w:suppressAutoHyphens w:val="0"/>
              <w:rPr>
                <w:sz w:val="22"/>
                <w:szCs w:val="22"/>
                <w:lang w:eastAsia="hu-HU"/>
              </w:rPr>
            </w:pPr>
            <w:r w:rsidRPr="002D6985">
              <w:rPr>
                <w:sz w:val="22"/>
                <w:szCs w:val="22"/>
                <w:lang w:eastAsia="hu-HU"/>
              </w:rPr>
              <w:t>Kőszegi Városi Múzeum irodák</w:t>
            </w:r>
          </w:p>
        </w:tc>
        <w:tc>
          <w:tcPr>
            <w:tcW w:w="2605" w:type="dxa"/>
            <w:tcBorders>
              <w:top w:val="nil"/>
              <w:left w:val="nil"/>
              <w:bottom w:val="single" w:sz="8"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 xml:space="preserve">9730 Kőszeg </w:t>
            </w:r>
            <w:proofErr w:type="spellStart"/>
            <w:r w:rsidRPr="002D6985">
              <w:rPr>
                <w:sz w:val="22"/>
                <w:szCs w:val="22"/>
                <w:lang w:eastAsia="hu-HU"/>
              </w:rPr>
              <w:t>Kelcz</w:t>
            </w:r>
            <w:proofErr w:type="spellEnd"/>
            <w:r w:rsidRPr="002D6985">
              <w:rPr>
                <w:sz w:val="22"/>
                <w:szCs w:val="22"/>
                <w:lang w:eastAsia="hu-HU"/>
              </w:rPr>
              <w:t xml:space="preserve"> </w:t>
            </w:r>
            <w:proofErr w:type="gramStart"/>
            <w:r w:rsidRPr="002D6985">
              <w:rPr>
                <w:sz w:val="22"/>
                <w:szCs w:val="22"/>
                <w:lang w:eastAsia="hu-HU"/>
              </w:rPr>
              <w:t>A</w:t>
            </w:r>
            <w:proofErr w:type="gramEnd"/>
            <w:r w:rsidRPr="002D6985">
              <w:rPr>
                <w:sz w:val="22"/>
                <w:szCs w:val="22"/>
                <w:lang w:eastAsia="hu-HU"/>
              </w:rPr>
              <w:t>. utca 6.</w:t>
            </w:r>
          </w:p>
        </w:tc>
      </w:tr>
      <w:tr w:rsidR="005F31C2" w:rsidRPr="002D6985" w:rsidTr="006168C6">
        <w:trPr>
          <w:trHeight w:val="600"/>
        </w:trPr>
        <w:tc>
          <w:tcPr>
            <w:tcW w:w="2781" w:type="dxa"/>
            <w:tcBorders>
              <w:top w:val="nil"/>
              <w:left w:val="single" w:sz="4" w:space="0" w:color="auto"/>
              <w:bottom w:val="single" w:sz="4" w:space="0" w:color="auto"/>
              <w:right w:val="single" w:sz="4" w:space="0" w:color="auto"/>
            </w:tcBorders>
            <w:shd w:val="clear" w:color="auto" w:fill="auto"/>
            <w:vAlign w:val="center"/>
          </w:tcPr>
          <w:p w:rsidR="005F31C2" w:rsidRPr="002D6985" w:rsidRDefault="005F31C2" w:rsidP="006168C6">
            <w:pPr>
              <w:suppressAutoHyphens w:val="0"/>
              <w:rPr>
                <w:sz w:val="22"/>
                <w:szCs w:val="22"/>
                <w:lang w:eastAsia="hu-HU"/>
              </w:rPr>
            </w:pPr>
          </w:p>
        </w:tc>
        <w:tc>
          <w:tcPr>
            <w:tcW w:w="2674" w:type="dxa"/>
            <w:tcBorders>
              <w:top w:val="nil"/>
              <w:left w:val="single" w:sz="4" w:space="0" w:color="auto"/>
              <w:bottom w:val="single" w:sz="8" w:space="0" w:color="auto"/>
              <w:right w:val="single" w:sz="8" w:space="0" w:color="auto"/>
            </w:tcBorders>
            <w:shd w:val="clear" w:color="auto" w:fill="auto"/>
            <w:vAlign w:val="center"/>
          </w:tcPr>
          <w:p w:rsidR="005F31C2" w:rsidRPr="002D6985" w:rsidRDefault="005F31C2" w:rsidP="006168C6">
            <w:pPr>
              <w:suppressAutoHyphens w:val="0"/>
              <w:jc w:val="center"/>
              <w:rPr>
                <w:color w:val="000000"/>
                <w:sz w:val="22"/>
                <w:szCs w:val="22"/>
                <w:lang w:eastAsia="hu-HU"/>
              </w:rPr>
            </w:pPr>
            <w:r w:rsidRPr="002D6985">
              <w:rPr>
                <w:color w:val="000000"/>
                <w:sz w:val="22"/>
                <w:szCs w:val="22"/>
                <w:lang w:eastAsia="hu-HU"/>
              </w:rPr>
              <w:t>HU000110-11-S00000000000000997634</w:t>
            </w:r>
          </w:p>
        </w:tc>
        <w:tc>
          <w:tcPr>
            <w:tcW w:w="3100" w:type="dxa"/>
            <w:tcBorders>
              <w:top w:val="single" w:sz="4" w:space="0" w:color="auto"/>
              <w:left w:val="nil"/>
              <w:bottom w:val="single" w:sz="4" w:space="0" w:color="auto"/>
              <w:right w:val="single" w:sz="8" w:space="0" w:color="auto"/>
            </w:tcBorders>
            <w:shd w:val="clear" w:color="auto" w:fill="auto"/>
            <w:noWrap/>
            <w:vAlign w:val="bottom"/>
          </w:tcPr>
          <w:p w:rsidR="005F31C2" w:rsidRPr="002D6985" w:rsidRDefault="005F31C2" w:rsidP="006168C6">
            <w:pPr>
              <w:suppressAutoHyphens w:val="0"/>
              <w:rPr>
                <w:sz w:val="22"/>
                <w:szCs w:val="22"/>
                <w:lang w:eastAsia="hu-HU"/>
              </w:rPr>
            </w:pPr>
            <w:r w:rsidRPr="002D6985">
              <w:rPr>
                <w:sz w:val="22"/>
                <w:szCs w:val="22"/>
                <w:lang w:eastAsia="hu-HU"/>
              </w:rPr>
              <w:t>Múzeum raktár</w:t>
            </w:r>
          </w:p>
        </w:tc>
        <w:tc>
          <w:tcPr>
            <w:tcW w:w="2605" w:type="dxa"/>
            <w:tcBorders>
              <w:top w:val="nil"/>
              <w:left w:val="nil"/>
              <w:bottom w:val="single" w:sz="8"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9730 Kőszeg, Várkör 35-37.</w:t>
            </w:r>
          </w:p>
        </w:tc>
      </w:tr>
      <w:tr w:rsidR="005F31C2" w:rsidRPr="002D6985" w:rsidTr="006168C6">
        <w:trPr>
          <w:trHeight w:val="600"/>
        </w:trPr>
        <w:tc>
          <w:tcPr>
            <w:tcW w:w="27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31C2" w:rsidRPr="002D6985" w:rsidRDefault="005F31C2" w:rsidP="006168C6">
            <w:pPr>
              <w:suppressAutoHyphens w:val="0"/>
              <w:jc w:val="center"/>
              <w:rPr>
                <w:b/>
                <w:bCs/>
                <w:sz w:val="22"/>
                <w:szCs w:val="22"/>
                <w:lang w:eastAsia="hu-HU"/>
              </w:rPr>
            </w:pPr>
            <w:r w:rsidRPr="002D6985">
              <w:rPr>
                <w:b/>
                <w:bCs/>
                <w:sz w:val="22"/>
                <w:szCs w:val="22"/>
                <w:lang w:eastAsia="hu-HU"/>
              </w:rPr>
              <w:t>Központi Művészeti Óvoda és Bölcsőde Többcélú KIKI</w:t>
            </w:r>
          </w:p>
          <w:p w:rsidR="005F31C2" w:rsidRPr="002D6985" w:rsidRDefault="005F31C2" w:rsidP="006168C6">
            <w:pPr>
              <w:suppressAutoHyphens w:val="0"/>
              <w:jc w:val="center"/>
              <w:rPr>
                <w:b/>
                <w:bCs/>
                <w:sz w:val="22"/>
                <w:szCs w:val="22"/>
                <w:lang w:eastAsia="hu-HU"/>
              </w:rPr>
            </w:pPr>
          </w:p>
          <w:p w:rsidR="005F31C2" w:rsidRPr="002D6985" w:rsidRDefault="005F31C2" w:rsidP="006168C6">
            <w:pPr>
              <w:suppressAutoHyphens w:val="0"/>
              <w:jc w:val="center"/>
              <w:rPr>
                <w:bCs/>
                <w:sz w:val="22"/>
                <w:szCs w:val="22"/>
                <w:lang w:eastAsia="hu-HU"/>
              </w:rPr>
            </w:pPr>
            <w:r w:rsidRPr="002D6985">
              <w:rPr>
                <w:bCs/>
                <w:sz w:val="22"/>
                <w:szCs w:val="22"/>
                <w:lang w:eastAsia="hu-HU"/>
              </w:rPr>
              <w:t>9730 Kőszeg, Várkör 42.</w:t>
            </w:r>
          </w:p>
          <w:p w:rsidR="005F31C2" w:rsidRPr="002D6985" w:rsidRDefault="005F31C2" w:rsidP="006168C6">
            <w:pPr>
              <w:suppressAutoHyphens w:val="0"/>
              <w:jc w:val="center"/>
              <w:rPr>
                <w:b/>
                <w:bCs/>
                <w:sz w:val="22"/>
                <w:szCs w:val="22"/>
                <w:lang w:eastAsia="hu-HU"/>
              </w:rPr>
            </w:pPr>
            <w:r w:rsidRPr="002D6985">
              <w:rPr>
                <w:bCs/>
                <w:sz w:val="22"/>
                <w:szCs w:val="22"/>
                <w:lang w:eastAsia="hu-HU"/>
              </w:rPr>
              <w:t>Adószáma: 15574541-2-18</w:t>
            </w:r>
          </w:p>
        </w:tc>
        <w:tc>
          <w:tcPr>
            <w:tcW w:w="2674" w:type="dxa"/>
            <w:tcBorders>
              <w:top w:val="nil"/>
              <w:left w:val="single" w:sz="4"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HU000110-11-S00000000000000998568</w:t>
            </w:r>
          </w:p>
        </w:tc>
        <w:tc>
          <w:tcPr>
            <w:tcW w:w="3100" w:type="dxa"/>
            <w:tcBorders>
              <w:top w:val="single" w:sz="4" w:space="0" w:color="auto"/>
              <w:left w:val="nil"/>
              <w:bottom w:val="single" w:sz="4" w:space="0" w:color="auto"/>
              <w:right w:val="single" w:sz="8" w:space="0" w:color="auto"/>
            </w:tcBorders>
            <w:shd w:val="clear" w:color="auto" w:fill="auto"/>
            <w:noWrap/>
            <w:vAlign w:val="bottom"/>
          </w:tcPr>
          <w:p w:rsidR="005F31C2" w:rsidRPr="002D6985" w:rsidRDefault="005F31C2" w:rsidP="006168C6">
            <w:pPr>
              <w:suppressAutoHyphens w:val="0"/>
              <w:rPr>
                <w:sz w:val="22"/>
                <w:szCs w:val="22"/>
                <w:lang w:eastAsia="hu-HU"/>
              </w:rPr>
            </w:pPr>
            <w:r w:rsidRPr="002D6985">
              <w:rPr>
                <w:sz w:val="22"/>
                <w:szCs w:val="22"/>
                <w:lang w:eastAsia="hu-HU"/>
              </w:rPr>
              <w:t>* Felsővárosi Óvoda konyha</w:t>
            </w:r>
          </w:p>
        </w:tc>
        <w:tc>
          <w:tcPr>
            <w:tcW w:w="2605" w:type="dxa"/>
            <w:tcBorders>
              <w:top w:val="nil"/>
              <w:left w:val="nil"/>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9730 Kőszeg Bajcsy-Zsilinszky E. utca 25. konyha</w:t>
            </w:r>
          </w:p>
        </w:tc>
      </w:tr>
      <w:tr w:rsidR="005F31C2" w:rsidRPr="002D6985" w:rsidTr="006168C6">
        <w:trPr>
          <w:trHeight w:val="600"/>
        </w:trPr>
        <w:tc>
          <w:tcPr>
            <w:tcW w:w="2781" w:type="dxa"/>
            <w:vMerge/>
            <w:tcBorders>
              <w:top w:val="nil"/>
              <w:left w:val="single" w:sz="4" w:space="0" w:color="auto"/>
              <w:bottom w:val="single" w:sz="4" w:space="0" w:color="auto"/>
              <w:right w:val="single" w:sz="4" w:space="0" w:color="auto"/>
            </w:tcBorders>
            <w:vAlign w:val="center"/>
          </w:tcPr>
          <w:p w:rsidR="005F31C2" w:rsidRPr="002D6985" w:rsidRDefault="005F31C2" w:rsidP="006168C6">
            <w:pPr>
              <w:suppressAutoHyphens w:val="0"/>
              <w:rPr>
                <w:b/>
                <w:bCs/>
                <w:sz w:val="22"/>
                <w:szCs w:val="22"/>
                <w:lang w:eastAsia="hu-HU"/>
              </w:rPr>
            </w:pPr>
          </w:p>
        </w:tc>
        <w:tc>
          <w:tcPr>
            <w:tcW w:w="2674" w:type="dxa"/>
            <w:tcBorders>
              <w:top w:val="nil"/>
              <w:left w:val="single" w:sz="4" w:space="0" w:color="auto"/>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HU000110-11-S00000000000000029531</w:t>
            </w:r>
          </w:p>
        </w:tc>
        <w:tc>
          <w:tcPr>
            <w:tcW w:w="3100" w:type="dxa"/>
            <w:tcBorders>
              <w:top w:val="nil"/>
              <w:left w:val="nil"/>
              <w:bottom w:val="single" w:sz="4" w:space="0" w:color="auto"/>
              <w:right w:val="single" w:sz="8" w:space="0" w:color="auto"/>
            </w:tcBorders>
            <w:shd w:val="clear" w:color="auto" w:fill="auto"/>
            <w:noWrap/>
            <w:vAlign w:val="bottom"/>
          </w:tcPr>
          <w:p w:rsidR="005F31C2" w:rsidRPr="002D6985" w:rsidRDefault="005F31C2" w:rsidP="006168C6">
            <w:pPr>
              <w:suppressAutoHyphens w:val="0"/>
              <w:rPr>
                <w:sz w:val="22"/>
                <w:szCs w:val="22"/>
                <w:lang w:eastAsia="hu-HU"/>
              </w:rPr>
            </w:pPr>
            <w:r w:rsidRPr="002D6985">
              <w:rPr>
                <w:sz w:val="22"/>
                <w:szCs w:val="22"/>
                <w:lang w:eastAsia="hu-HU"/>
              </w:rPr>
              <w:t xml:space="preserve">Horvátzsidányi Tagóvoda  </w:t>
            </w:r>
          </w:p>
        </w:tc>
        <w:tc>
          <w:tcPr>
            <w:tcW w:w="2605" w:type="dxa"/>
            <w:tcBorders>
              <w:top w:val="nil"/>
              <w:left w:val="nil"/>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9733 Horvátzsidány, Csepregi utca 6.</w:t>
            </w:r>
          </w:p>
        </w:tc>
      </w:tr>
      <w:tr w:rsidR="005F31C2" w:rsidRPr="002D6985" w:rsidTr="006168C6">
        <w:trPr>
          <w:trHeight w:val="600"/>
        </w:trPr>
        <w:tc>
          <w:tcPr>
            <w:tcW w:w="2781" w:type="dxa"/>
            <w:tcBorders>
              <w:top w:val="nil"/>
              <w:left w:val="single" w:sz="8" w:space="0" w:color="auto"/>
              <w:bottom w:val="nil"/>
              <w:right w:val="single" w:sz="8" w:space="0" w:color="auto"/>
            </w:tcBorders>
            <w:shd w:val="clear" w:color="auto" w:fill="auto"/>
            <w:vAlign w:val="center"/>
          </w:tcPr>
          <w:p w:rsidR="005F31C2" w:rsidRPr="002D6985" w:rsidRDefault="005F31C2" w:rsidP="006168C6">
            <w:pPr>
              <w:suppressAutoHyphens w:val="0"/>
              <w:jc w:val="center"/>
              <w:rPr>
                <w:b/>
                <w:bCs/>
                <w:sz w:val="22"/>
                <w:szCs w:val="22"/>
                <w:lang w:eastAsia="hu-HU"/>
              </w:rPr>
            </w:pPr>
            <w:r w:rsidRPr="002D6985">
              <w:rPr>
                <w:b/>
                <w:bCs/>
                <w:sz w:val="22"/>
                <w:szCs w:val="22"/>
                <w:lang w:eastAsia="hu-HU"/>
              </w:rPr>
              <w:t>Újvárosi Óvoda</w:t>
            </w:r>
          </w:p>
        </w:tc>
        <w:tc>
          <w:tcPr>
            <w:tcW w:w="2674" w:type="dxa"/>
            <w:tcBorders>
              <w:top w:val="nil"/>
              <w:left w:val="nil"/>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HU000110-11-S00000000000000896351</w:t>
            </w:r>
          </w:p>
        </w:tc>
        <w:tc>
          <w:tcPr>
            <w:tcW w:w="3100" w:type="dxa"/>
            <w:tcBorders>
              <w:top w:val="nil"/>
              <w:left w:val="nil"/>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proofErr w:type="spellStart"/>
            <w:r w:rsidRPr="002D6985">
              <w:rPr>
                <w:sz w:val="22"/>
                <w:szCs w:val="22"/>
                <w:lang w:eastAsia="hu-HU"/>
              </w:rPr>
              <w:t>Kőszegfalvi</w:t>
            </w:r>
            <w:proofErr w:type="spellEnd"/>
            <w:r w:rsidRPr="002D6985">
              <w:rPr>
                <w:sz w:val="22"/>
                <w:szCs w:val="22"/>
                <w:lang w:eastAsia="hu-HU"/>
              </w:rPr>
              <w:t xml:space="preserve"> Tagóvoda</w:t>
            </w:r>
          </w:p>
        </w:tc>
        <w:tc>
          <w:tcPr>
            <w:tcW w:w="2605" w:type="dxa"/>
            <w:tcBorders>
              <w:top w:val="nil"/>
              <w:left w:val="nil"/>
              <w:bottom w:val="single" w:sz="4" w:space="0" w:color="auto"/>
              <w:right w:val="single" w:sz="8" w:space="0" w:color="auto"/>
            </w:tcBorders>
            <w:shd w:val="clear" w:color="auto" w:fill="auto"/>
            <w:vAlign w:val="bottom"/>
          </w:tcPr>
          <w:p w:rsidR="005F31C2" w:rsidRPr="002D6985" w:rsidRDefault="005F31C2" w:rsidP="006168C6">
            <w:pPr>
              <w:suppressAutoHyphens w:val="0"/>
              <w:rPr>
                <w:sz w:val="22"/>
                <w:szCs w:val="22"/>
                <w:lang w:eastAsia="hu-HU"/>
              </w:rPr>
            </w:pPr>
            <w:r w:rsidRPr="002D6985">
              <w:rPr>
                <w:sz w:val="22"/>
                <w:szCs w:val="22"/>
                <w:lang w:eastAsia="hu-HU"/>
              </w:rPr>
              <w:t xml:space="preserve">9730 Kőszeg, </w:t>
            </w:r>
            <w:proofErr w:type="spellStart"/>
            <w:r w:rsidRPr="002D6985">
              <w:rPr>
                <w:sz w:val="22"/>
                <w:szCs w:val="22"/>
                <w:lang w:eastAsia="hu-HU"/>
              </w:rPr>
              <w:t>Kőszegfalvi</w:t>
            </w:r>
            <w:proofErr w:type="spellEnd"/>
            <w:r w:rsidRPr="002D6985">
              <w:rPr>
                <w:sz w:val="22"/>
                <w:szCs w:val="22"/>
                <w:lang w:eastAsia="hu-HU"/>
              </w:rPr>
              <w:t xml:space="preserve"> út 50.</w:t>
            </w:r>
          </w:p>
        </w:tc>
      </w:tr>
      <w:tr w:rsidR="005F31C2" w:rsidRPr="002D6985" w:rsidTr="006168C6">
        <w:trPr>
          <w:trHeight w:val="600"/>
        </w:trPr>
        <w:tc>
          <w:tcPr>
            <w:tcW w:w="2781" w:type="dxa"/>
            <w:tcBorders>
              <w:top w:val="nil"/>
              <w:left w:val="single" w:sz="8" w:space="0" w:color="auto"/>
              <w:bottom w:val="nil"/>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9730. Kőszeg, Deák F. u. 2.</w:t>
            </w:r>
          </w:p>
        </w:tc>
        <w:tc>
          <w:tcPr>
            <w:tcW w:w="2674" w:type="dxa"/>
            <w:tcBorders>
              <w:top w:val="nil"/>
              <w:left w:val="nil"/>
              <w:bottom w:val="single" w:sz="4"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HU000110-11-S00000000000000904060</w:t>
            </w:r>
          </w:p>
        </w:tc>
        <w:tc>
          <w:tcPr>
            <w:tcW w:w="3100" w:type="dxa"/>
            <w:tcBorders>
              <w:top w:val="nil"/>
              <w:left w:val="nil"/>
              <w:bottom w:val="single" w:sz="4"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Velemi Tagóvoda</w:t>
            </w:r>
          </w:p>
        </w:tc>
        <w:tc>
          <w:tcPr>
            <w:tcW w:w="2605" w:type="dxa"/>
            <w:tcBorders>
              <w:top w:val="nil"/>
              <w:left w:val="nil"/>
              <w:bottom w:val="single" w:sz="4" w:space="0" w:color="auto"/>
              <w:right w:val="single" w:sz="8" w:space="0" w:color="auto"/>
            </w:tcBorders>
            <w:shd w:val="clear" w:color="auto" w:fill="auto"/>
            <w:vAlign w:val="bottom"/>
          </w:tcPr>
          <w:p w:rsidR="005F31C2" w:rsidRPr="002D6985" w:rsidRDefault="005F31C2" w:rsidP="006168C6">
            <w:pPr>
              <w:suppressAutoHyphens w:val="0"/>
              <w:rPr>
                <w:sz w:val="22"/>
                <w:szCs w:val="22"/>
                <w:lang w:eastAsia="hu-HU"/>
              </w:rPr>
            </w:pPr>
            <w:r w:rsidRPr="002D6985">
              <w:rPr>
                <w:sz w:val="22"/>
                <w:szCs w:val="22"/>
                <w:lang w:eastAsia="hu-HU"/>
              </w:rPr>
              <w:t>9726 Velem, Rákóczi Ferenc utca 6.</w:t>
            </w:r>
          </w:p>
        </w:tc>
      </w:tr>
      <w:tr w:rsidR="005F31C2" w:rsidRPr="002D6985" w:rsidTr="006168C6">
        <w:trPr>
          <w:trHeight w:val="600"/>
        </w:trPr>
        <w:tc>
          <w:tcPr>
            <w:tcW w:w="2781" w:type="dxa"/>
            <w:tcBorders>
              <w:top w:val="nil"/>
              <w:left w:val="single" w:sz="8" w:space="0" w:color="auto"/>
              <w:bottom w:val="single" w:sz="8"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Adószám: 15574565-2-18</w:t>
            </w:r>
          </w:p>
        </w:tc>
        <w:tc>
          <w:tcPr>
            <w:tcW w:w="2674" w:type="dxa"/>
            <w:tcBorders>
              <w:top w:val="nil"/>
              <w:left w:val="nil"/>
              <w:bottom w:val="single" w:sz="8" w:space="0" w:color="auto"/>
              <w:right w:val="single" w:sz="8" w:space="0" w:color="auto"/>
            </w:tcBorders>
            <w:shd w:val="clear" w:color="auto" w:fill="auto"/>
            <w:vAlign w:val="center"/>
          </w:tcPr>
          <w:p w:rsidR="005F31C2" w:rsidRPr="002D6985" w:rsidRDefault="005F31C2" w:rsidP="006168C6">
            <w:pPr>
              <w:suppressAutoHyphens w:val="0"/>
              <w:jc w:val="center"/>
              <w:rPr>
                <w:sz w:val="22"/>
                <w:szCs w:val="22"/>
                <w:lang w:eastAsia="hu-HU"/>
              </w:rPr>
            </w:pPr>
            <w:r w:rsidRPr="002D6985">
              <w:rPr>
                <w:color w:val="000000"/>
                <w:sz w:val="22"/>
                <w:szCs w:val="22"/>
                <w:lang w:eastAsia="hu-HU"/>
              </w:rPr>
              <w:t>HU000110-11-S00000000000000886244</w:t>
            </w:r>
          </w:p>
        </w:tc>
        <w:tc>
          <w:tcPr>
            <w:tcW w:w="3100" w:type="dxa"/>
            <w:tcBorders>
              <w:top w:val="nil"/>
              <w:left w:val="nil"/>
              <w:bottom w:val="single" w:sz="8" w:space="0" w:color="auto"/>
              <w:right w:val="single" w:sz="8" w:space="0" w:color="auto"/>
            </w:tcBorders>
            <w:shd w:val="clear" w:color="auto" w:fill="auto"/>
            <w:vAlign w:val="center"/>
          </w:tcPr>
          <w:p w:rsidR="005F31C2" w:rsidRPr="002D6985" w:rsidRDefault="005F31C2" w:rsidP="006168C6">
            <w:pPr>
              <w:suppressAutoHyphens w:val="0"/>
              <w:rPr>
                <w:sz w:val="22"/>
                <w:szCs w:val="22"/>
                <w:lang w:eastAsia="hu-HU"/>
              </w:rPr>
            </w:pPr>
            <w:r w:rsidRPr="002D6985">
              <w:rPr>
                <w:sz w:val="22"/>
                <w:szCs w:val="22"/>
                <w:lang w:eastAsia="hu-HU"/>
              </w:rPr>
              <w:t>Újvárosi Óvoda</w:t>
            </w:r>
          </w:p>
        </w:tc>
        <w:tc>
          <w:tcPr>
            <w:tcW w:w="2605" w:type="dxa"/>
            <w:tcBorders>
              <w:top w:val="nil"/>
              <w:left w:val="nil"/>
              <w:bottom w:val="single" w:sz="8" w:space="0" w:color="auto"/>
              <w:right w:val="single" w:sz="8" w:space="0" w:color="auto"/>
            </w:tcBorders>
            <w:shd w:val="clear" w:color="auto" w:fill="auto"/>
            <w:vAlign w:val="bottom"/>
          </w:tcPr>
          <w:p w:rsidR="005F31C2" w:rsidRPr="002D6985" w:rsidRDefault="005F31C2" w:rsidP="006168C6">
            <w:pPr>
              <w:suppressAutoHyphens w:val="0"/>
              <w:rPr>
                <w:sz w:val="22"/>
                <w:szCs w:val="22"/>
                <w:lang w:eastAsia="hu-HU"/>
              </w:rPr>
            </w:pPr>
            <w:r w:rsidRPr="002D6985">
              <w:rPr>
                <w:sz w:val="22"/>
                <w:szCs w:val="22"/>
                <w:lang w:eastAsia="hu-HU"/>
              </w:rPr>
              <w:t>9730 Kőszeg, Deák F. u. 2.</w:t>
            </w:r>
          </w:p>
        </w:tc>
      </w:tr>
    </w:tbl>
    <w:p w:rsidR="005F31C2" w:rsidRDefault="005F31C2" w:rsidP="005F31C2"/>
    <w:p w:rsidR="005F31C2" w:rsidRDefault="005F31C2" w:rsidP="005F31C2"/>
    <w:p w:rsidR="005F31C2" w:rsidRPr="00897913" w:rsidRDefault="005F31C2" w:rsidP="00897913">
      <w:pPr>
        <w:ind w:left="-709" w:right="-426"/>
      </w:pPr>
      <w:r w:rsidRPr="00897913">
        <w:t xml:space="preserve">Minden számla esetében kérjük feltüntetni a </w:t>
      </w:r>
      <w:r w:rsidRPr="00897913">
        <w:rPr>
          <w:sz w:val="26"/>
          <w:szCs w:val="26"/>
        </w:rPr>
        <w:t>„</w:t>
      </w:r>
      <w:r w:rsidRPr="00897913">
        <w:rPr>
          <w:b/>
          <w:sz w:val="26"/>
          <w:szCs w:val="26"/>
        </w:rPr>
        <w:t>Szerződő fél: Kőszeg Város Önkormányzata</w:t>
      </w:r>
      <w:r w:rsidRPr="00897913">
        <w:rPr>
          <w:sz w:val="26"/>
          <w:szCs w:val="26"/>
        </w:rPr>
        <w:t xml:space="preserve">” </w:t>
      </w:r>
      <w:r w:rsidRPr="00897913">
        <w:t>feliratot!</w:t>
      </w:r>
    </w:p>
    <w:p w:rsidR="005F31C2" w:rsidRPr="00897913" w:rsidRDefault="005F31C2">
      <w:pPr>
        <w:widowControl/>
        <w:suppressAutoHyphens w:val="0"/>
        <w:rPr>
          <w:i/>
        </w:rPr>
      </w:pPr>
      <w:r w:rsidRPr="00897913">
        <w:rPr>
          <w:i/>
        </w:rPr>
        <w:br w:type="page"/>
      </w:r>
    </w:p>
    <w:p w:rsidR="00F968A5" w:rsidRDefault="00F968A5" w:rsidP="00F968A5">
      <w:pPr>
        <w:jc w:val="center"/>
        <w:outlineLvl w:val="0"/>
        <w:rPr>
          <w:rFonts w:ascii="Times" w:hAnsi="Times"/>
          <w:b/>
          <w:caps/>
          <w:sz w:val="32"/>
          <w:szCs w:val="20"/>
        </w:rPr>
      </w:pPr>
      <w:r w:rsidRPr="007D4458">
        <w:rPr>
          <w:rFonts w:ascii="Times" w:hAnsi="Times"/>
          <w:b/>
          <w:caps/>
          <w:sz w:val="32"/>
          <w:szCs w:val="20"/>
        </w:rPr>
        <w:lastRenderedPageBreak/>
        <w:t>Szerződés tervezet</w:t>
      </w:r>
      <w:r>
        <w:rPr>
          <w:rFonts w:ascii="Times" w:hAnsi="Times"/>
          <w:b/>
          <w:caps/>
          <w:sz w:val="32"/>
          <w:szCs w:val="20"/>
        </w:rPr>
        <w:t xml:space="preserve"> </w:t>
      </w:r>
    </w:p>
    <w:p w:rsidR="00F968A5" w:rsidRPr="00124BC1" w:rsidRDefault="00F968A5" w:rsidP="00F968A5">
      <w:pPr>
        <w:pStyle w:val="Listaszerbekezds"/>
        <w:numPr>
          <w:ilvl w:val="0"/>
          <w:numId w:val="56"/>
        </w:numPr>
        <w:jc w:val="center"/>
        <w:outlineLvl w:val="0"/>
        <w:rPr>
          <w:rFonts w:ascii="Times" w:hAnsi="Times"/>
          <w:b/>
          <w:caps/>
          <w:sz w:val="32"/>
        </w:rPr>
      </w:pPr>
      <w:r>
        <w:rPr>
          <w:rFonts w:ascii="Times" w:hAnsi="Times"/>
          <w:b/>
          <w:caps/>
          <w:sz w:val="32"/>
        </w:rPr>
        <w:t xml:space="preserve"> részajánlat)</w:t>
      </w:r>
    </w:p>
    <w:p w:rsidR="00F968A5" w:rsidRPr="00E43A5C" w:rsidRDefault="00F968A5" w:rsidP="00F968A5"/>
    <w:p w:rsidR="00F968A5" w:rsidRPr="00E43A5C" w:rsidRDefault="00F968A5" w:rsidP="00F968A5">
      <w:pPr>
        <w:spacing w:before="120" w:after="120"/>
        <w:jc w:val="center"/>
        <w:rPr>
          <w:b/>
        </w:rPr>
      </w:pPr>
      <w:r w:rsidRPr="00E43A5C">
        <w:rPr>
          <w:b/>
        </w:rPr>
        <w:t>Teljes ellá</w:t>
      </w:r>
      <w:r>
        <w:rPr>
          <w:b/>
        </w:rPr>
        <w:t>tás alapú, fogyasztói menetrend</w:t>
      </w:r>
      <w:r w:rsidRPr="00E43A5C">
        <w:rPr>
          <w:b/>
        </w:rPr>
        <w:t>adás nélküli villamos energia</w:t>
      </w:r>
      <w:r>
        <w:rPr>
          <w:b/>
        </w:rPr>
        <w:t>-</w:t>
      </w:r>
      <w:r w:rsidRPr="00E43A5C">
        <w:rPr>
          <w:b/>
        </w:rPr>
        <w:t>szolgáltatási szerződés</w:t>
      </w:r>
    </w:p>
    <w:p w:rsidR="00F968A5" w:rsidRPr="00E43A5C" w:rsidRDefault="00F968A5" w:rsidP="00F968A5">
      <w:pPr>
        <w:spacing w:before="120" w:after="120"/>
      </w:pPr>
    </w:p>
    <w:tbl>
      <w:tblPr>
        <w:tblW w:w="0" w:type="auto"/>
        <w:tblInd w:w="-68" w:type="dxa"/>
        <w:tblLayout w:type="fixed"/>
        <w:tblCellMar>
          <w:left w:w="70" w:type="dxa"/>
          <w:right w:w="70" w:type="dxa"/>
        </w:tblCellMar>
        <w:tblLook w:val="0000" w:firstRow="0" w:lastRow="0" w:firstColumn="0" w:lastColumn="0" w:noHBand="0" w:noVBand="0"/>
      </w:tblPr>
      <w:tblGrid>
        <w:gridCol w:w="2197"/>
        <w:gridCol w:w="6873"/>
      </w:tblGrid>
      <w:tr w:rsidR="00F968A5" w:rsidRPr="00E43A5C" w:rsidTr="00A34DFF">
        <w:tc>
          <w:tcPr>
            <w:tcW w:w="2197" w:type="dxa"/>
          </w:tcPr>
          <w:p w:rsidR="00F968A5" w:rsidRPr="00E43A5C" w:rsidRDefault="00F968A5" w:rsidP="00A34DFF">
            <w:pPr>
              <w:snapToGrid w:val="0"/>
              <w:spacing w:after="120"/>
            </w:pPr>
            <w:r w:rsidRPr="00E43A5C">
              <w:t xml:space="preserve">amelyet egyrészről </w:t>
            </w:r>
            <w:proofErr w:type="gramStart"/>
            <w:r w:rsidRPr="00E43A5C">
              <w:t>a</w:t>
            </w:r>
            <w:proofErr w:type="gramEnd"/>
          </w:p>
        </w:tc>
        <w:tc>
          <w:tcPr>
            <w:tcW w:w="6873" w:type="dxa"/>
          </w:tcPr>
          <w:p w:rsidR="00F968A5" w:rsidRPr="00E43A5C" w:rsidRDefault="00F968A5" w:rsidP="00A34DFF">
            <w:pPr>
              <w:tabs>
                <w:tab w:val="left" w:pos="1205"/>
              </w:tabs>
              <w:rPr>
                <w:b/>
              </w:rPr>
            </w:pPr>
            <w:r w:rsidRPr="00E43A5C">
              <w:t>név:</w:t>
            </w:r>
            <w:r w:rsidRPr="00E43A5C">
              <w:rPr>
                <w:b/>
              </w:rPr>
              <w:t xml:space="preserve"> </w:t>
            </w:r>
            <w:r>
              <w:rPr>
                <w:b/>
              </w:rPr>
              <w:t>Kőszeg Város Önkormányzata</w:t>
            </w:r>
          </w:p>
          <w:p w:rsidR="00F968A5" w:rsidRPr="00E43A5C" w:rsidRDefault="00F968A5" w:rsidP="00A34DFF">
            <w:pPr>
              <w:spacing w:before="120" w:after="120"/>
            </w:pPr>
            <w:r w:rsidRPr="00E43A5C">
              <w:t>székhely: 97</w:t>
            </w:r>
            <w:r>
              <w:t>3</w:t>
            </w:r>
            <w:r w:rsidRPr="00E43A5C">
              <w:t xml:space="preserve">0 </w:t>
            </w:r>
            <w:r>
              <w:t>Kőszeg</w:t>
            </w:r>
            <w:r w:rsidRPr="00E43A5C">
              <w:t xml:space="preserve">, </w:t>
            </w:r>
            <w:r>
              <w:t>Jurisics tér 8.</w:t>
            </w:r>
          </w:p>
          <w:p w:rsidR="00F968A5" w:rsidRPr="00E43A5C" w:rsidRDefault="00F968A5" w:rsidP="00A34DFF">
            <w:pPr>
              <w:spacing w:before="120" w:after="120"/>
            </w:pPr>
            <w:r w:rsidRPr="00E43A5C">
              <w:t xml:space="preserve">képviselő: […] </w:t>
            </w:r>
            <w:r w:rsidRPr="00E43A5C">
              <w:rPr>
                <w:i/>
              </w:rPr>
              <w:t>* szerződéskötéskor kitöltendő</w:t>
            </w:r>
            <w:r w:rsidRPr="00E43A5C">
              <w:t xml:space="preserve"> </w:t>
            </w:r>
            <w:r>
              <w:t>polgármester</w:t>
            </w:r>
            <w:r w:rsidRPr="00E43A5C">
              <w:t>,</w:t>
            </w:r>
          </w:p>
          <w:p w:rsidR="00F968A5" w:rsidRPr="00E43A5C" w:rsidRDefault="00F968A5" w:rsidP="00A34DFF">
            <w:pPr>
              <w:spacing w:before="120" w:after="120"/>
              <w:rPr>
                <w:b/>
                <w:bCs/>
              </w:rPr>
            </w:pPr>
            <w:r w:rsidRPr="00E43A5C">
              <w:t>cégjegyzékszám: […]</w:t>
            </w:r>
            <w:r w:rsidRPr="00E43A5C">
              <w:rPr>
                <w:i/>
              </w:rPr>
              <w:t>* szerződéskötéskor kitöltendő</w:t>
            </w:r>
          </w:p>
          <w:p w:rsidR="00F968A5" w:rsidRPr="00E43A5C" w:rsidRDefault="00F968A5" w:rsidP="00A34DFF">
            <w:pPr>
              <w:spacing w:before="120" w:after="120"/>
              <w:rPr>
                <w:b/>
                <w:bCs/>
              </w:rPr>
            </w:pPr>
            <w:r w:rsidRPr="00E43A5C">
              <w:t>adószám: […]</w:t>
            </w:r>
            <w:r w:rsidRPr="00E43A5C">
              <w:rPr>
                <w:i/>
              </w:rPr>
              <w:t>* szerződéskötéskor kitöltendő</w:t>
            </w:r>
          </w:p>
          <w:p w:rsidR="00F968A5" w:rsidRPr="00E43A5C" w:rsidRDefault="00F968A5" w:rsidP="00A34DFF">
            <w:pPr>
              <w:spacing w:before="120" w:after="120"/>
            </w:pPr>
            <w:r w:rsidRPr="00E43A5C">
              <w:t xml:space="preserve">mint </w:t>
            </w:r>
            <w:r w:rsidRPr="00E43A5C">
              <w:rPr>
                <w:b/>
              </w:rPr>
              <w:t>Felhasználó</w:t>
            </w:r>
            <w:r w:rsidRPr="00E43A5C">
              <w:t>,</w:t>
            </w:r>
          </w:p>
        </w:tc>
      </w:tr>
      <w:tr w:rsidR="00F968A5" w:rsidRPr="00E43A5C" w:rsidTr="00A34DFF">
        <w:tc>
          <w:tcPr>
            <w:tcW w:w="2197" w:type="dxa"/>
          </w:tcPr>
          <w:p w:rsidR="00F968A5" w:rsidRPr="00E43A5C" w:rsidRDefault="00F968A5" w:rsidP="00A34DFF">
            <w:pPr>
              <w:snapToGrid w:val="0"/>
              <w:rPr>
                <w:sz w:val="12"/>
                <w:szCs w:val="12"/>
              </w:rPr>
            </w:pPr>
          </w:p>
        </w:tc>
        <w:tc>
          <w:tcPr>
            <w:tcW w:w="6873" w:type="dxa"/>
          </w:tcPr>
          <w:p w:rsidR="00F968A5" w:rsidRPr="00E43A5C" w:rsidRDefault="00F968A5" w:rsidP="00A34DFF">
            <w:pPr>
              <w:snapToGrid w:val="0"/>
              <w:rPr>
                <w:sz w:val="12"/>
                <w:szCs w:val="12"/>
              </w:rPr>
            </w:pPr>
          </w:p>
        </w:tc>
      </w:tr>
      <w:tr w:rsidR="00F968A5" w:rsidRPr="00E43A5C" w:rsidTr="00A34DFF">
        <w:tc>
          <w:tcPr>
            <w:tcW w:w="2197" w:type="dxa"/>
          </w:tcPr>
          <w:p w:rsidR="00F968A5" w:rsidRPr="00E43A5C" w:rsidRDefault="00F968A5" w:rsidP="00A34DFF">
            <w:pPr>
              <w:snapToGrid w:val="0"/>
              <w:spacing w:before="120" w:after="120"/>
            </w:pPr>
            <w:r w:rsidRPr="00E43A5C">
              <w:t xml:space="preserve">másrészről </w:t>
            </w:r>
            <w:proofErr w:type="gramStart"/>
            <w:r w:rsidRPr="00E43A5C">
              <w:t>a(</w:t>
            </w:r>
            <w:proofErr w:type="gramEnd"/>
            <w:r w:rsidRPr="00E43A5C">
              <w:t>z)</w:t>
            </w:r>
          </w:p>
        </w:tc>
        <w:tc>
          <w:tcPr>
            <w:tcW w:w="6873" w:type="dxa"/>
          </w:tcPr>
          <w:p w:rsidR="00F968A5" w:rsidRPr="00E43A5C" w:rsidRDefault="00F968A5" w:rsidP="00A34DFF">
            <w:pPr>
              <w:snapToGrid w:val="0"/>
              <w:spacing w:before="120" w:after="120"/>
              <w:rPr>
                <w:b/>
                <w:bCs/>
              </w:rPr>
            </w:pPr>
            <w:r w:rsidRPr="00E43A5C">
              <w:t xml:space="preserve">név: </w:t>
            </w:r>
            <w:r w:rsidRPr="00E43A5C">
              <w:rPr>
                <w:i/>
                <w:iCs/>
              </w:rPr>
              <w:t>*nyertes ajánlattevő adatai</w:t>
            </w:r>
          </w:p>
          <w:p w:rsidR="00F968A5" w:rsidRPr="00E43A5C" w:rsidRDefault="00F968A5" w:rsidP="00A34DFF">
            <w:pPr>
              <w:spacing w:before="120" w:after="120"/>
              <w:rPr>
                <w:b/>
                <w:bCs/>
              </w:rPr>
            </w:pPr>
            <w:r w:rsidRPr="00E43A5C">
              <w:t xml:space="preserve">székhely: </w:t>
            </w:r>
            <w:r w:rsidRPr="00E43A5C">
              <w:rPr>
                <w:i/>
                <w:iCs/>
              </w:rPr>
              <w:t>*nyertes ajánlattevő adatai</w:t>
            </w:r>
          </w:p>
          <w:p w:rsidR="00F968A5" w:rsidRPr="00E43A5C" w:rsidRDefault="00F968A5" w:rsidP="00A34DFF">
            <w:pPr>
              <w:spacing w:before="120" w:after="120"/>
            </w:pPr>
            <w:r w:rsidRPr="00E43A5C">
              <w:t xml:space="preserve">képviselő: </w:t>
            </w:r>
            <w:r w:rsidRPr="00E43A5C">
              <w:rPr>
                <w:i/>
                <w:iCs/>
              </w:rPr>
              <w:t>*nyertes ajánlattevő adatai</w:t>
            </w:r>
          </w:p>
          <w:p w:rsidR="00F968A5" w:rsidRPr="00E43A5C" w:rsidRDefault="00F968A5" w:rsidP="00A34DFF">
            <w:pPr>
              <w:spacing w:before="120" w:after="120"/>
              <w:rPr>
                <w:b/>
                <w:bCs/>
              </w:rPr>
            </w:pPr>
            <w:r w:rsidRPr="00E43A5C">
              <w:t xml:space="preserve">cégjegyzékszám: </w:t>
            </w:r>
            <w:r w:rsidRPr="00E43A5C">
              <w:rPr>
                <w:i/>
                <w:iCs/>
              </w:rPr>
              <w:t>*nyertes ajánlattevő adatai</w:t>
            </w:r>
          </w:p>
          <w:p w:rsidR="00F968A5" w:rsidRPr="00E43A5C" w:rsidRDefault="00F968A5" w:rsidP="00A34DFF">
            <w:pPr>
              <w:spacing w:before="120" w:after="120"/>
              <w:rPr>
                <w:b/>
                <w:bCs/>
              </w:rPr>
            </w:pPr>
            <w:r w:rsidRPr="00E43A5C">
              <w:t xml:space="preserve">adószám: </w:t>
            </w:r>
            <w:r w:rsidRPr="00E43A5C">
              <w:rPr>
                <w:i/>
                <w:iCs/>
              </w:rPr>
              <w:t>*nyertes ajánlattevő adatai</w:t>
            </w:r>
          </w:p>
          <w:p w:rsidR="00F968A5" w:rsidRPr="00E43A5C" w:rsidRDefault="00F968A5" w:rsidP="00A34DFF">
            <w:pPr>
              <w:spacing w:before="120" w:after="120"/>
              <w:rPr>
                <w:b/>
                <w:bCs/>
              </w:rPr>
            </w:pPr>
            <w:r w:rsidRPr="00E43A5C">
              <w:t>számlavezető pénzintézet</w:t>
            </w:r>
            <w:r w:rsidRPr="00E43A5C">
              <w:rPr>
                <w:i/>
                <w:iCs/>
              </w:rPr>
              <w:t xml:space="preserve"> </w:t>
            </w:r>
            <w:r w:rsidRPr="00E43A5C">
              <w:t xml:space="preserve">neve: </w:t>
            </w:r>
            <w:r w:rsidRPr="00E43A5C">
              <w:rPr>
                <w:i/>
                <w:iCs/>
              </w:rPr>
              <w:t>*nyertes ajánlattevő adatai</w:t>
            </w:r>
          </w:p>
          <w:p w:rsidR="00F968A5" w:rsidRPr="00E43A5C" w:rsidRDefault="00F968A5" w:rsidP="00A34DFF">
            <w:pPr>
              <w:spacing w:before="120" w:after="120"/>
              <w:rPr>
                <w:b/>
                <w:bCs/>
              </w:rPr>
            </w:pPr>
            <w:r w:rsidRPr="00E43A5C">
              <w:t xml:space="preserve">pénzforgalmi számla száma: </w:t>
            </w:r>
            <w:r w:rsidRPr="00E43A5C">
              <w:rPr>
                <w:i/>
                <w:iCs/>
              </w:rPr>
              <w:t>*nyertes ajánlattevő adatai</w:t>
            </w:r>
          </w:p>
          <w:p w:rsidR="00F968A5" w:rsidRPr="00E43A5C" w:rsidRDefault="00F968A5" w:rsidP="00A34DFF">
            <w:pPr>
              <w:spacing w:before="120" w:after="120"/>
              <w:rPr>
                <w:b/>
                <w:bCs/>
              </w:rPr>
            </w:pPr>
            <w:r w:rsidRPr="00E43A5C">
              <w:t xml:space="preserve">mint </w:t>
            </w:r>
            <w:r w:rsidRPr="00E43A5C">
              <w:rPr>
                <w:b/>
                <w:bCs/>
              </w:rPr>
              <w:t>Kereskedő</w:t>
            </w:r>
          </w:p>
        </w:tc>
      </w:tr>
    </w:tbl>
    <w:p w:rsidR="00F968A5" w:rsidRPr="00E43A5C" w:rsidRDefault="00F968A5" w:rsidP="00F968A5">
      <w:pPr>
        <w:tabs>
          <w:tab w:val="left" w:pos="-2127"/>
        </w:tabs>
        <w:spacing w:before="120" w:after="120"/>
      </w:pPr>
      <w:r w:rsidRPr="00E43A5C">
        <w:t>(a továbbiakban együttes említésük során: Felek) kötöttek az alulírott napon és helyen, az alábbi feltételekkel:</w:t>
      </w:r>
    </w:p>
    <w:p w:rsidR="00F968A5" w:rsidRPr="00E43A5C" w:rsidRDefault="00F968A5" w:rsidP="00F968A5">
      <w:pPr>
        <w:spacing w:before="120" w:after="120"/>
        <w:ind w:left="360"/>
        <w:jc w:val="center"/>
        <w:rPr>
          <w:b/>
          <w:bCs/>
        </w:rPr>
      </w:pPr>
    </w:p>
    <w:p w:rsidR="00F968A5" w:rsidRPr="00E43A5C" w:rsidRDefault="00F968A5" w:rsidP="00F968A5">
      <w:pPr>
        <w:spacing w:before="120" w:after="120"/>
        <w:ind w:left="360"/>
        <w:jc w:val="center"/>
        <w:rPr>
          <w:b/>
          <w:bCs/>
        </w:rPr>
      </w:pPr>
      <w:r w:rsidRPr="00E43A5C">
        <w:rPr>
          <w:b/>
          <w:bCs/>
        </w:rPr>
        <w:t>I. ELŐZMÉNYEK</w:t>
      </w:r>
    </w:p>
    <w:p w:rsidR="00F968A5" w:rsidRPr="00E43A5C" w:rsidRDefault="00F968A5" w:rsidP="00F968A5">
      <w:pPr>
        <w:spacing w:before="120" w:after="120"/>
        <w:rPr>
          <w:b/>
          <w:bCs/>
        </w:rPr>
      </w:pPr>
    </w:p>
    <w:p w:rsidR="00F968A5" w:rsidRPr="00E43A5C" w:rsidRDefault="00F968A5" w:rsidP="00F968A5">
      <w:pPr>
        <w:spacing w:before="120" w:after="120"/>
        <w:jc w:val="both"/>
        <w:rPr>
          <w:snapToGrid w:val="0"/>
        </w:rPr>
      </w:pPr>
      <w:r w:rsidRPr="00E43A5C">
        <w:rPr>
          <w:b/>
          <w:snapToGrid w:val="0"/>
        </w:rPr>
        <w:t>1.</w:t>
      </w:r>
      <w:r w:rsidRPr="00E43A5C">
        <w:rPr>
          <w:snapToGrid w:val="0"/>
        </w:rPr>
        <w:t xml:space="preserve"> Felhasználó, mint ajánlatkérő a közbeszerzésekről szóló 2015. évi CXLIII. törvény (továbbiakban: Kbt.) alapján </w:t>
      </w:r>
      <w:r w:rsidRPr="00C72EBB">
        <w:rPr>
          <w:i/>
          <w:snapToGrid w:val="0"/>
        </w:rPr>
        <w:t>„</w:t>
      </w:r>
      <w:r>
        <w:rPr>
          <w:i/>
          <w:snapToGrid w:val="0"/>
        </w:rPr>
        <w:t>Kőszeg Város Önkormányzata és intézményei v</w:t>
      </w:r>
      <w:r w:rsidRPr="00C72EBB">
        <w:rPr>
          <w:i/>
          <w:snapToGrid w:val="0"/>
        </w:rPr>
        <w:t>illamos energia beszerzése</w:t>
      </w:r>
      <w:r w:rsidRPr="00C72EBB">
        <w:rPr>
          <w:i/>
          <w:iCs/>
          <w:snapToGrid w:val="0"/>
        </w:rPr>
        <w:t>”</w:t>
      </w:r>
      <w:r w:rsidRPr="00E43A5C">
        <w:rPr>
          <w:snapToGrid w:val="0"/>
        </w:rPr>
        <w:t xml:space="preserve"> tárgyban indított közbeszerzési eljárást.</w:t>
      </w:r>
    </w:p>
    <w:p w:rsidR="00F968A5" w:rsidRPr="00C72EBB" w:rsidRDefault="00F968A5" w:rsidP="00F968A5">
      <w:pPr>
        <w:spacing w:before="120" w:after="120"/>
        <w:jc w:val="both"/>
      </w:pPr>
      <w:r w:rsidRPr="00E43A5C">
        <w:rPr>
          <w:b/>
          <w:bCs/>
        </w:rPr>
        <w:t>2.</w:t>
      </w:r>
      <w:r w:rsidRPr="00E43A5C">
        <w:t xml:space="preserve"> Kereskedő, mint ajánlattevő a közbeszerzési eljáráson részt vett, és figyelemmel arra, hogy Felhasználó </w:t>
      </w:r>
      <w:r>
        <w:t xml:space="preserve">az </w:t>
      </w:r>
      <w:r w:rsidR="00FF1D91">
        <w:rPr>
          <w:b/>
        </w:rPr>
        <w:t>2</w:t>
      </w:r>
      <w:r w:rsidRPr="00124BC1">
        <w:rPr>
          <w:b/>
        </w:rPr>
        <w:t>. részajánlat</w:t>
      </w:r>
      <w:r>
        <w:t xml:space="preserve"> (</w:t>
      </w:r>
      <w:r w:rsidR="00FF1D91" w:rsidRPr="00FF1D91">
        <w:rPr>
          <w:i/>
        </w:rPr>
        <w:t>Kőszeg Város közigazgatási területén a közvilágítási rendszer villamos energia igényének biztosítása</w:t>
      </w:r>
      <w:r>
        <w:t xml:space="preserve">) esetében </w:t>
      </w:r>
      <w:r w:rsidRPr="00E43A5C">
        <w:t xml:space="preserve">Kereskedő ajánlatát fogadta el nyertes ajánlatként a Felek a Kbt. szerinti törvényes határidőn belül szerződést kötnek egymással. </w:t>
      </w:r>
      <w:r w:rsidRPr="00E43A5C">
        <w:rPr>
          <w:b/>
          <w:bCs/>
        </w:rPr>
        <w:br w:type="page"/>
      </w:r>
    </w:p>
    <w:p w:rsidR="00F968A5" w:rsidRPr="00E43A5C" w:rsidRDefault="00F968A5" w:rsidP="00F968A5">
      <w:pPr>
        <w:spacing w:before="120" w:after="120"/>
        <w:jc w:val="center"/>
        <w:rPr>
          <w:b/>
          <w:bCs/>
        </w:rPr>
      </w:pPr>
      <w:r w:rsidRPr="00E43A5C">
        <w:rPr>
          <w:b/>
          <w:bCs/>
        </w:rPr>
        <w:lastRenderedPageBreak/>
        <w:t xml:space="preserve">II. </w:t>
      </w:r>
      <w:proofErr w:type="gramStart"/>
      <w:r w:rsidRPr="00E43A5C">
        <w:rPr>
          <w:b/>
          <w:bCs/>
        </w:rPr>
        <w:t>A</w:t>
      </w:r>
      <w:proofErr w:type="gramEnd"/>
      <w:r w:rsidRPr="00E43A5C">
        <w:rPr>
          <w:b/>
          <w:bCs/>
        </w:rPr>
        <w:t xml:space="preserve"> SZERZŐDÉST ALKOTÓ DOKUMENTUMOK</w:t>
      </w:r>
    </w:p>
    <w:p w:rsidR="00F968A5" w:rsidRPr="00E43A5C" w:rsidRDefault="00F968A5" w:rsidP="00F968A5">
      <w:pPr>
        <w:spacing w:before="120" w:after="120"/>
        <w:jc w:val="center"/>
        <w:rPr>
          <w:b/>
          <w:bCs/>
        </w:rPr>
      </w:pPr>
    </w:p>
    <w:p w:rsidR="00F968A5" w:rsidRPr="00E43A5C" w:rsidRDefault="00F968A5" w:rsidP="00F968A5">
      <w:pPr>
        <w:spacing w:before="120" w:after="120"/>
        <w:jc w:val="both"/>
      </w:pPr>
      <w:r w:rsidRPr="00E43A5C">
        <w:rPr>
          <w:b/>
          <w:bCs/>
        </w:rPr>
        <w:t>1.</w:t>
      </w:r>
      <w:r w:rsidRPr="00E43A5C">
        <w:t xml:space="preserve"> Annak okán, hogy jelen szerződést a Felek a közbeszerzési szabályok megtartásával kötötték meg egymással, a Felek kijelentik, hogy teljes megállapodásukat nem kizárólag jelen szerződés törzsszövege tartalmazza. A közbeszerzési eljárás során keletkezett iratokat úgy kell tekinteni, mint amelyek a jelen szerződés elválaszthatatlan részeit képezik, azzal együtt olvasandók és értelmezendők, különös tekintettel az alábbi dokumentumokra: </w:t>
      </w:r>
    </w:p>
    <w:p w:rsidR="00F968A5" w:rsidRPr="00E43A5C" w:rsidRDefault="00F968A5" w:rsidP="00F968A5">
      <w:pPr>
        <w:spacing w:before="120" w:after="120"/>
        <w:ind w:left="180" w:hanging="180"/>
        <w:jc w:val="both"/>
      </w:pPr>
      <w:r w:rsidRPr="00E43A5C">
        <w:t xml:space="preserve">- Ajánlati Felhívás, Dokumentáció, kiegészítő tájékoztatásra adott ajánlatkérői válaszok (amennyiben erre sor került); </w:t>
      </w:r>
    </w:p>
    <w:p w:rsidR="00F968A5" w:rsidRPr="00E43A5C" w:rsidRDefault="00F968A5" w:rsidP="00F968A5">
      <w:pPr>
        <w:spacing w:before="120" w:after="120"/>
        <w:jc w:val="both"/>
      </w:pPr>
      <w:r w:rsidRPr="00E43A5C">
        <w:t>- Kereskedő nyertes ajánlatának teljes tartalma a Kbt. 44. §</w:t>
      </w:r>
      <w:proofErr w:type="spellStart"/>
      <w:r w:rsidRPr="00E43A5C">
        <w:t>-ának</w:t>
      </w:r>
      <w:proofErr w:type="spellEnd"/>
      <w:r w:rsidRPr="00E43A5C">
        <w:t xml:space="preserve"> (1) bekezdésében foglaltakra figyelemmel.</w:t>
      </w:r>
    </w:p>
    <w:p w:rsidR="00F968A5" w:rsidRPr="00E43A5C" w:rsidRDefault="00F968A5" w:rsidP="00F968A5">
      <w:pPr>
        <w:spacing w:before="120" w:after="120"/>
        <w:jc w:val="both"/>
      </w:pPr>
      <w:r w:rsidRPr="00E43A5C">
        <w:rPr>
          <w:b/>
          <w:bCs/>
        </w:rPr>
        <w:t xml:space="preserve">2. </w:t>
      </w:r>
      <w:r w:rsidRPr="00E43A5C">
        <w:t>A fenti dokumentumok közötti, ugyanazon kérdésre vonatkozó bármely eltérés, ellentmondás, értelmezési nehézség esetén a dokumentumok hierarchiája (említési sorrendben a legmagasabb rendűvel kezdve) a következő: (i) kiegészítő tájékoztatásra adott ajánlatkérői válaszok (amennyiben erre sor került), (</w:t>
      </w:r>
      <w:proofErr w:type="spellStart"/>
      <w:r w:rsidRPr="00E43A5C">
        <w:t>ii</w:t>
      </w:r>
      <w:proofErr w:type="spellEnd"/>
      <w:r w:rsidRPr="00E43A5C">
        <w:t>) az Ajánlati Felhívás, (</w:t>
      </w:r>
      <w:proofErr w:type="spellStart"/>
      <w:r w:rsidRPr="00E43A5C">
        <w:t>iii</w:t>
      </w:r>
      <w:proofErr w:type="spellEnd"/>
      <w:r w:rsidRPr="00E43A5C">
        <w:t xml:space="preserve">) </w:t>
      </w:r>
      <w:r>
        <w:t>további közbeszerzési dokumentumok</w:t>
      </w:r>
      <w:r w:rsidRPr="00E43A5C">
        <w:t>, (</w:t>
      </w:r>
      <w:proofErr w:type="spellStart"/>
      <w:r w:rsidRPr="00E43A5C">
        <w:t>iv</w:t>
      </w:r>
      <w:proofErr w:type="spellEnd"/>
      <w:r w:rsidRPr="00E43A5C">
        <w:t>) Kereskedő, mint Ajánlattevő ajánlata a Kbt. 44. §</w:t>
      </w:r>
      <w:proofErr w:type="spellStart"/>
      <w:r w:rsidRPr="00E43A5C">
        <w:t>-ának</w:t>
      </w:r>
      <w:proofErr w:type="spellEnd"/>
      <w:r w:rsidRPr="00E43A5C">
        <w:t xml:space="preserve"> (1) bekezdésében foglaltakra figyelemmel. </w:t>
      </w:r>
    </w:p>
    <w:p w:rsidR="00F968A5" w:rsidRPr="00E43A5C" w:rsidRDefault="00F968A5" w:rsidP="00F968A5">
      <w:pPr>
        <w:spacing w:before="120" w:after="120"/>
        <w:jc w:val="both"/>
      </w:pPr>
      <w:r w:rsidRPr="00E43A5C">
        <w:rPr>
          <w:b/>
        </w:rPr>
        <w:t>3.</w:t>
      </w:r>
      <w:r w:rsidRPr="00E43A5C">
        <w:t xml:space="preserve"> A Felek rögzítik, hogy a szerződés részét képezi Kereskedő Üzletszabályzata is, azzal, hogy amennyiben az Üzletszabályzat és a jelen szerződés között ellentmondás, vagy eltérés áll fenn, úgy a Kereskedő és Felhasználó viszonyában elsődlegesen a jelen szerződésben foglaltak az irányadók. </w:t>
      </w:r>
    </w:p>
    <w:p w:rsidR="00F968A5" w:rsidRPr="00E43A5C" w:rsidRDefault="00F968A5" w:rsidP="00F968A5">
      <w:pPr>
        <w:spacing w:before="120" w:after="120"/>
        <w:jc w:val="both"/>
      </w:pPr>
      <w:r w:rsidRPr="00E43A5C">
        <w:t>A külföldi adóilletőségű Kereskedő köteles a szerződéshez arra vonatkozó meghatalmazást csatolni, hogy az illetősége szerinti adóhatóságtól a magyar adóhatóság közvetlenül beszerezhet a Kereskedőre vonatkozó adatokat az országok közötti jogsegély igénybevétele nélkül.</w:t>
      </w:r>
      <w:r w:rsidRPr="00E43A5C">
        <w:rPr>
          <w:vertAlign w:val="superscript"/>
        </w:rPr>
        <w:footnoteReference w:id="2"/>
      </w:r>
    </w:p>
    <w:p w:rsidR="00F968A5" w:rsidRPr="00E43A5C" w:rsidRDefault="00F968A5" w:rsidP="00F968A5">
      <w:pPr>
        <w:autoSpaceDE w:val="0"/>
        <w:autoSpaceDN w:val="0"/>
        <w:adjustRightInd w:val="0"/>
        <w:spacing w:before="120" w:after="120"/>
        <w:rPr>
          <w:bCs/>
        </w:rPr>
      </w:pPr>
    </w:p>
    <w:p w:rsidR="00F968A5" w:rsidRPr="00E43A5C" w:rsidRDefault="00F968A5" w:rsidP="00F968A5">
      <w:pPr>
        <w:autoSpaceDE w:val="0"/>
        <w:autoSpaceDN w:val="0"/>
        <w:adjustRightInd w:val="0"/>
        <w:spacing w:before="120" w:after="120"/>
        <w:jc w:val="center"/>
        <w:rPr>
          <w:b/>
          <w:bCs/>
        </w:rPr>
      </w:pPr>
      <w:r w:rsidRPr="00E43A5C">
        <w:rPr>
          <w:b/>
          <w:bCs/>
        </w:rPr>
        <w:t>III. FOGALOM-MEGHATÁROZÁS</w:t>
      </w:r>
    </w:p>
    <w:p w:rsidR="00F968A5" w:rsidRPr="00E43A5C" w:rsidRDefault="00F968A5" w:rsidP="00F968A5">
      <w:pPr>
        <w:autoSpaceDE w:val="0"/>
        <w:autoSpaceDN w:val="0"/>
        <w:adjustRightInd w:val="0"/>
        <w:spacing w:before="120" w:after="120"/>
        <w:jc w:val="both"/>
        <w:rPr>
          <w:bCs/>
        </w:rPr>
      </w:pPr>
      <w:r w:rsidRPr="00E43A5C">
        <w:rPr>
          <w:bCs/>
        </w:rPr>
        <w:t>Amennyiben a szövegösszefüggésből kifejezetten más nem következik, a jelen szerződésben felhasznált fogalmak a vonatkozó jogszabályokban (Kbt., Ptk., Vet.), valamint üzemi-, kereskedelmi-, elosztói szabályzatokban, illetve a Kereskedő üzletszabályzatában rögzített jelentéssel bírnak</w:t>
      </w:r>
      <w:r>
        <w:rPr>
          <w:bCs/>
        </w:rPr>
        <w:t>, kivéve, ha a jelen szerződésből kifejezetten más nem következik</w:t>
      </w:r>
      <w:r w:rsidRPr="00E43A5C">
        <w:rPr>
          <w:bCs/>
        </w:rPr>
        <w:t>.</w:t>
      </w:r>
    </w:p>
    <w:p w:rsidR="00F968A5" w:rsidRPr="00E43A5C" w:rsidRDefault="00F968A5" w:rsidP="00F968A5">
      <w:pPr>
        <w:autoSpaceDE w:val="0"/>
        <w:autoSpaceDN w:val="0"/>
        <w:adjustRightInd w:val="0"/>
        <w:spacing w:before="120" w:after="120"/>
        <w:jc w:val="both"/>
        <w:rPr>
          <w:bCs/>
        </w:rPr>
      </w:pPr>
      <w:r w:rsidRPr="00E43A5C">
        <w:rPr>
          <w:bCs/>
        </w:rPr>
        <w:t>A Kereskedő üzletszabályzata és jelen szerződés, vagy jelen szerződés mellékletei és jelen szerződés közötti eltérés vagy ellentmondás esetén a felek a jelen szerződés rendelkezéseit tekintik irányadónak. A jelen szerződésben nem szabályozott kérdésekben a Kereskedő üzletszabályzatának rendelkezéseit kell alkalmazni.</w:t>
      </w:r>
    </w:p>
    <w:p w:rsidR="00F968A5" w:rsidRPr="00E43A5C" w:rsidRDefault="00F968A5" w:rsidP="00F968A5">
      <w:pPr>
        <w:autoSpaceDE w:val="0"/>
        <w:autoSpaceDN w:val="0"/>
        <w:adjustRightInd w:val="0"/>
        <w:spacing w:before="120" w:after="120"/>
        <w:jc w:val="both"/>
        <w:rPr>
          <w:bCs/>
        </w:rPr>
      </w:pPr>
      <w:r w:rsidRPr="00E43A5C">
        <w:rPr>
          <w:bCs/>
        </w:rPr>
        <w:t>Felek megállapodnak abban, hogy a szerződés időtartama alatt a Kereskedő üzletszabályzatának módosításáról köteles a Felhasználót 5 (öt) napon belül tájékoztatni.</w:t>
      </w:r>
    </w:p>
    <w:p w:rsidR="00F968A5" w:rsidRPr="00E43A5C" w:rsidRDefault="00F968A5" w:rsidP="00F968A5">
      <w:pPr>
        <w:autoSpaceDE w:val="0"/>
        <w:autoSpaceDN w:val="0"/>
        <w:adjustRightInd w:val="0"/>
        <w:spacing w:before="120" w:after="120"/>
        <w:rPr>
          <w:bCs/>
        </w:rPr>
      </w:pPr>
    </w:p>
    <w:p w:rsidR="00F968A5" w:rsidRPr="00E43A5C" w:rsidRDefault="00F968A5" w:rsidP="00F968A5">
      <w:pPr>
        <w:autoSpaceDE w:val="0"/>
        <w:autoSpaceDN w:val="0"/>
        <w:adjustRightInd w:val="0"/>
        <w:spacing w:before="120" w:after="120"/>
        <w:jc w:val="center"/>
        <w:rPr>
          <w:bCs/>
        </w:rPr>
      </w:pPr>
      <w:r w:rsidRPr="00E43A5C">
        <w:rPr>
          <w:b/>
          <w:bCs/>
        </w:rPr>
        <w:t xml:space="preserve">IV. </w:t>
      </w:r>
      <w:proofErr w:type="gramStart"/>
      <w:r w:rsidRPr="00E43A5C">
        <w:rPr>
          <w:b/>
          <w:bCs/>
        </w:rPr>
        <w:t>A</w:t>
      </w:r>
      <w:proofErr w:type="gramEnd"/>
      <w:r w:rsidRPr="00E43A5C">
        <w:rPr>
          <w:b/>
          <w:bCs/>
        </w:rPr>
        <w:t xml:space="preserve"> SZERZŐDÉS TÁRGYA</w:t>
      </w:r>
    </w:p>
    <w:p w:rsidR="00F968A5" w:rsidRPr="00E43A5C" w:rsidRDefault="00F968A5" w:rsidP="00F968A5">
      <w:pPr>
        <w:spacing w:before="120" w:after="120"/>
      </w:pPr>
    </w:p>
    <w:p w:rsidR="00F968A5" w:rsidRPr="00E43A5C" w:rsidRDefault="00F968A5" w:rsidP="00F968A5">
      <w:pPr>
        <w:spacing w:before="120" w:after="120"/>
        <w:jc w:val="both"/>
      </w:pPr>
      <w:r w:rsidRPr="00E43A5C">
        <w:rPr>
          <w:b/>
        </w:rPr>
        <w:t>1.</w:t>
      </w:r>
      <w:r w:rsidRPr="00E43A5C">
        <w:t xml:space="preserve"> Jelen szerződés tárgya a magyar átviteli hálózaton folyamatosan rendelkezésre álló, szabványos minőségű villamos energia biztosítása és szállítása Felhasználó részére teljes ellátásalapú </w:t>
      </w:r>
      <w:r w:rsidRPr="00E43A5C">
        <w:lastRenderedPageBreak/>
        <w:t>szerződés keretében, menetrendadási kötelezettség nélkül a jelen szerződés V. 2. pontjában rögzített időszakra vonatkozóan, összesen</w:t>
      </w:r>
      <w:r>
        <w:t xml:space="preserve"> </w:t>
      </w:r>
      <w:r w:rsidR="00730AAA">
        <w:rPr>
          <w:b/>
        </w:rPr>
        <w:t>755.054</w:t>
      </w:r>
      <w:r>
        <w:rPr>
          <w:b/>
        </w:rPr>
        <w:t xml:space="preserve"> </w:t>
      </w:r>
      <w:r w:rsidR="00730AAA">
        <w:rPr>
          <w:b/>
        </w:rPr>
        <w:t>k</w:t>
      </w:r>
      <w:r w:rsidRPr="00643BE3">
        <w:rPr>
          <w:b/>
        </w:rPr>
        <w:t>Wh</w:t>
      </w:r>
      <w:r w:rsidRPr="00E43A5C">
        <w:t xml:space="preserve"> mennyiségben, azzal, hogy Kereskedő a jelen szerződés aláírásával elfogadja, hogy Felhasználó a szerződéses </w:t>
      </w:r>
      <w:r w:rsidRPr="00BA50A4">
        <w:t xml:space="preserve">összmennyiségtől </w:t>
      </w:r>
      <w:r>
        <w:t xml:space="preserve">legfeljebb </w:t>
      </w:r>
      <w:r w:rsidRPr="00BA50A4">
        <w:rPr>
          <w:b/>
        </w:rPr>
        <w:t>+ 25 %-kal</w:t>
      </w:r>
      <w:r w:rsidRPr="00E43A5C">
        <w:t xml:space="preserve"> eltérhet</w:t>
      </w:r>
      <w:r>
        <w:t xml:space="preserve"> (opcionális rész)</w:t>
      </w:r>
      <w:r w:rsidRPr="00E43A5C">
        <w:t>.</w:t>
      </w:r>
      <w:r>
        <w:t xml:space="preserve"> A +25%-os opcionális rész kapcsán Felek rögzítik, hogy csak az alapmennyiség igénybevételét követően, de a szerződés időbeli hatálya alatt van lehetőség annak igénybevételére. Felek rögzítik továbbá, hogy a szolgáltatás folyamatos jellegű és előre nem prognosztizálható teljes bizonyossággal a villamos energia felhasználása. Felek rögzítik, hogy Kereskedő nem jogosult többletköltség vagy díj érvényesítésére az opcionális rész erejéig.   </w:t>
      </w:r>
      <w:r w:rsidRPr="00E43A5C">
        <w:t xml:space="preserve"> </w:t>
      </w:r>
    </w:p>
    <w:p w:rsidR="00F968A5" w:rsidRPr="00E43A5C" w:rsidRDefault="00F968A5" w:rsidP="00F968A5">
      <w:pPr>
        <w:spacing w:before="120" w:after="120"/>
        <w:jc w:val="both"/>
      </w:pPr>
      <w:r w:rsidRPr="00E43A5C">
        <w:t>Kereskedő szerződés szerint nyújtandó szolgáltatásainak körét a közbeszerzési eljárásban határozták meg a Felek. Felek rögzítik, hogy a szerződés megkötése, és teljesítése során a közbeszerzésekre vonatkozó szabályozás céljával összhangban, a közbeszerzés alapelveinek tiszteletben tartásával [Kbt. 2. §] kell eljárni.</w:t>
      </w:r>
    </w:p>
    <w:p w:rsidR="00F968A5" w:rsidRPr="00E43A5C" w:rsidRDefault="00F968A5" w:rsidP="00F968A5">
      <w:pPr>
        <w:spacing w:before="120" w:after="120"/>
        <w:jc w:val="both"/>
      </w:pPr>
      <w:r w:rsidRPr="00E43A5C">
        <w:rPr>
          <w:b/>
        </w:rPr>
        <w:t>2.</w:t>
      </w:r>
      <w:r w:rsidRPr="00E43A5C">
        <w:t xml:space="preserve"> Felhasználó tájékoztatja Kereskedőt, hogy a villamos energia díja részben vagy teljes egészben továbbszámlázásra kerül egyes felhasználási helyeken. Ezeket a felhasználási helyeket a Közbeszerzési </w:t>
      </w:r>
      <w:r>
        <w:t>Dokumentumok részeként kiadott Műszaki Leírás</w:t>
      </w:r>
      <w:r w:rsidRPr="00E43A5C">
        <w:t xml:space="preserve"> tartalmazza, amennyiben változás következik be a megadottakhoz képest, Felhasználó haladéktalanul értesíti Kereskedőt erről. Kereskedő a jelen szerződés aláírásával kötelezettséget vállal arra, hogy Kereskedő mérlegkörébe fogadja Felhasználó vételezési pontjait és azokra mérlegkör tagsági szerződést köt felhasználóval, ellenérték nélkül.</w:t>
      </w:r>
    </w:p>
    <w:p w:rsidR="00F968A5" w:rsidRPr="00E43A5C" w:rsidRDefault="00F968A5" w:rsidP="00F968A5">
      <w:pPr>
        <w:spacing w:before="120" w:after="120"/>
        <w:jc w:val="both"/>
      </w:pPr>
      <w:r w:rsidRPr="00E43A5C">
        <w:rPr>
          <w:b/>
        </w:rPr>
        <w:t>3.</w:t>
      </w:r>
      <w:r w:rsidRPr="00E43A5C">
        <w:t xml:space="preserve"> Kereskedő kijelenti, hogy kész és képes Felhasználó szerződéses céljának megfelelő teljes körű, gondos és magas színvonalú teljesítésre. Kereskedő köteles minden olyan tevékenységet ellátni, feladatvégzést kifejteni, amely a közbeszerzési eljárás során tett érdemi vállalásainak és kijelentéseinek teljesítéséhez és a felhasználói cél teljesítéséhez szükséges. Ezért Kereskedő - az ajánlatában meghatározott díjért, azaz külön díjigény nélkül - köteles a rendeltetésszerű használatához szükséges valamennyi – jelen szerződésben vagy az Ajánlati Dokumentációban esetlegesen kifejezetten nem említett, de a szakmai szokások és a vonatkozó jogszabályi rendelkezések szerint a kifogástalan teljesítéshez hozzátartozó – tevékenység ellátására.</w:t>
      </w:r>
    </w:p>
    <w:p w:rsidR="00F968A5" w:rsidRPr="00E43A5C" w:rsidRDefault="00F968A5" w:rsidP="00F968A5">
      <w:pPr>
        <w:spacing w:before="120" w:after="120"/>
        <w:jc w:val="both"/>
      </w:pPr>
      <w:r w:rsidRPr="00E43A5C">
        <w:rPr>
          <w:b/>
        </w:rPr>
        <w:t>4.</w:t>
      </w:r>
      <w:r w:rsidRPr="00E43A5C">
        <w:t xml:space="preserve"> Kereskedő vállalja, hogy amennyiben a felhasználási helyek számában a szerződéses időszak alatt változás áll be (pld</w:t>
      </w:r>
      <w:proofErr w:type="gramStart"/>
      <w:r w:rsidRPr="00E43A5C">
        <w:t>.:</w:t>
      </w:r>
      <w:proofErr w:type="gramEnd"/>
      <w:r>
        <w:t xml:space="preserve"> </w:t>
      </w:r>
      <w:r w:rsidRPr="00E43A5C">
        <w:t>új bekapcsolás vagy kikapcsolás), akkor a Kereskedő ezeken a felhasználási helyeken is biztosítja a megajánlott szerződéses áron és f</w:t>
      </w:r>
      <w:r>
        <w:t>eltételekkel a villamos energia</w:t>
      </w:r>
      <w:r w:rsidRPr="00E43A5C">
        <w:t>szolgáltatást, azzal, hogy a felhasználási helyek számában bekövetkező módosítás nem érinti a szerződéses mennyiséget.</w:t>
      </w:r>
    </w:p>
    <w:p w:rsidR="00F968A5" w:rsidRPr="00E43A5C" w:rsidRDefault="00F968A5" w:rsidP="00F968A5">
      <w:pPr>
        <w:spacing w:before="120" w:after="120"/>
        <w:jc w:val="both"/>
        <w:rPr>
          <w:bCs/>
        </w:rPr>
      </w:pPr>
      <w:r w:rsidRPr="00E43A5C">
        <w:rPr>
          <w:b/>
        </w:rPr>
        <w:t>5.</w:t>
      </w:r>
      <w:r w:rsidRPr="00E43A5C">
        <w:t xml:space="preserve"> A profilos felhasználási helyek tekintetében a Kereskedőnek vállalnia kell az éves elszámolásból keletkező pozitív vagy negatív eltérésből fakadó költségeket. Ezzel kapcsolatban a Kereskedő a Felhasználó felé nem pótdíjazhat, fizetés csak a ténylegesen felhasznált energia után történik.</w:t>
      </w:r>
    </w:p>
    <w:p w:rsidR="00F968A5" w:rsidRPr="00E43A5C" w:rsidRDefault="00F968A5" w:rsidP="00F968A5">
      <w:pPr>
        <w:spacing w:before="120" w:after="120"/>
      </w:pPr>
    </w:p>
    <w:p w:rsidR="00F968A5" w:rsidRPr="00E43A5C" w:rsidRDefault="00F968A5" w:rsidP="00F968A5">
      <w:pPr>
        <w:spacing w:before="120" w:after="120"/>
        <w:jc w:val="center"/>
        <w:rPr>
          <w:b/>
        </w:rPr>
      </w:pPr>
      <w:r w:rsidRPr="00E43A5C">
        <w:rPr>
          <w:b/>
        </w:rPr>
        <w:t xml:space="preserve">V. </w:t>
      </w:r>
      <w:proofErr w:type="gramStart"/>
      <w:r w:rsidRPr="00E43A5C">
        <w:rPr>
          <w:b/>
        </w:rPr>
        <w:t>A</w:t>
      </w:r>
      <w:proofErr w:type="gramEnd"/>
      <w:r w:rsidRPr="00E43A5C">
        <w:rPr>
          <w:b/>
        </w:rPr>
        <w:t xml:space="preserve"> TELJESÍTÉS HELYE, MÓDJA, A SZERZŐDÉS IDŐTARTAMA</w:t>
      </w:r>
    </w:p>
    <w:p w:rsidR="00F968A5" w:rsidRPr="00E43A5C" w:rsidRDefault="00F968A5" w:rsidP="00F968A5">
      <w:pPr>
        <w:spacing w:before="120" w:after="120"/>
      </w:pPr>
    </w:p>
    <w:p w:rsidR="00F968A5" w:rsidRPr="00E43A5C" w:rsidRDefault="00F968A5" w:rsidP="00F968A5">
      <w:pPr>
        <w:spacing w:before="120" w:after="120"/>
        <w:rPr>
          <w:b/>
        </w:rPr>
      </w:pPr>
      <w:r w:rsidRPr="00E43A5C">
        <w:rPr>
          <w:b/>
        </w:rPr>
        <w:t>1. Teljesítés helye:</w:t>
      </w:r>
    </w:p>
    <w:p w:rsidR="00F968A5" w:rsidRPr="00E43A5C" w:rsidRDefault="00F968A5" w:rsidP="00F968A5">
      <w:pPr>
        <w:spacing w:before="120" w:after="120"/>
        <w:jc w:val="both"/>
      </w:pPr>
      <w:r w:rsidRPr="00E43A5C">
        <w:t xml:space="preserve">Jelen szerződés tekintetében a teljesítés helyének tekintik a felek </w:t>
      </w:r>
      <w:r w:rsidRPr="00F968A5">
        <w:t xml:space="preserve">Kőszeg Város közigazgatási területén található </w:t>
      </w:r>
      <w:r w:rsidR="00B14456">
        <w:t xml:space="preserve">- </w:t>
      </w:r>
      <w:r w:rsidR="00B14456" w:rsidRPr="00124BC1">
        <w:t>az ajánlati dokumentáció műszaki leírásában szereplő</w:t>
      </w:r>
      <w:r w:rsidR="00B14456">
        <w:t xml:space="preserve"> </w:t>
      </w:r>
      <w:proofErr w:type="gramStart"/>
      <w:r w:rsidR="00B14456">
        <w:t>-</w:t>
      </w:r>
      <w:r w:rsidR="00B14456" w:rsidRPr="00124BC1">
        <w:t xml:space="preserve"> </w:t>
      </w:r>
      <w:r w:rsidRPr="00F968A5">
        <w:t xml:space="preserve"> közvilágítási</w:t>
      </w:r>
      <w:proofErr w:type="gramEnd"/>
      <w:r w:rsidRPr="00F968A5">
        <w:t xml:space="preserve"> hálózat felhasználási helyei</w:t>
      </w:r>
      <w:r>
        <w:t>t</w:t>
      </w:r>
      <w:r w:rsidRPr="00124BC1">
        <w:t xml:space="preserve"> </w:t>
      </w:r>
      <w:r>
        <w:t>(jelen szerződés 1. számú melléklete).</w:t>
      </w:r>
    </w:p>
    <w:p w:rsidR="00F968A5" w:rsidRPr="00E43A5C" w:rsidRDefault="00F968A5" w:rsidP="00F968A5">
      <w:pPr>
        <w:spacing w:before="120" w:after="120"/>
        <w:jc w:val="both"/>
      </w:pPr>
      <w:r w:rsidRPr="00E43A5C">
        <w:t xml:space="preserve">A </w:t>
      </w:r>
      <w:r>
        <w:t>Kőszeg</w:t>
      </w:r>
      <w:r w:rsidRPr="00E43A5C">
        <w:t xml:space="preserve"> közigazgatási területhez tartozó fogyasztási helyek vonatkozásában az illetékes elosztói engedélyes:</w:t>
      </w:r>
    </w:p>
    <w:p w:rsidR="00F968A5" w:rsidRPr="00E43A5C" w:rsidRDefault="00F968A5" w:rsidP="00F968A5">
      <w:pPr>
        <w:spacing w:before="120" w:after="120"/>
        <w:jc w:val="both"/>
      </w:pPr>
      <w:r w:rsidRPr="00E43A5C">
        <w:lastRenderedPageBreak/>
        <w:t>E</w:t>
      </w:r>
      <w:proofErr w:type="gramStart"/>
      <w:r w:rsidRPr="00E43A5C">
        <w:t>.ON</w:t>
      </w:r>
      <w:proofErr w:type="gramEnd"/>
      <w:r w:rsidRPr="00E43A5C">
        <w:t xml:space="preserve"> Észak-dunántúli Áramhálózati Zrt. (9027 Győr, Kandó Kálmán </w:t>
      </w:r>
      <w:r>
        <w:t>u</w:t>
      </w:r>
      <w:r w:rsidRPr="00E43A5C">
        <w:t>. 13.)</w:t>
      </w:r>
    </w:p>
    <w:p w:rsidR="00F968A5" w:rsidRPr="00E43A5C" w:rsidRDefault="00F968A5" w:rsidP="00F968A5">
      <w:pPr>
        <w:spacing w:before="120" w:after="120"/>
        <w:rPr>
          <w:b/>
        </w:rPr>
      </w:pPr>
      <w:r w:rsidRPr="00E43A5C">
        <w:rPr>
          <w:b/>
        </w:rPr>
        <w:t>2. A szerződés időtartama:</w:t>
      </w:r>
    </w:p>
    <w:p w:rsidR="00F968A5" w:rsidRPr="00E43A5C" w:rsidRDefault="00F968A5" w:rsidP="00F968A5">
      <w:pPr>
        <w:spacing w:before="120" w:after="120"/>
        <w:jc w:val="both"/>
      </w:pPr>
      <w:r w:rsidRPr="00E43A5C">
        <w:t>A szerződés időtartama a szerződés mindkét fél általi aláírásának napját követő nap 0</w:t>
      </w:r>
      <w:r w:rsidRPr="00E43A5C">
        <w:rPr>
          <w:vertAlign w:val="superscript"/>
        </w:rPr>
        <w:t>00</w:t>
      </w:r>
      <w:r w:rsidRPr="00E43A5C">
        <w:t xml:space="preserve"> órától, de legkorábban 201</w:t>
      </w:r>
      <w:r>
        <w:t>8</w:t>
      </w:r>
      <w:r w:rsidRPr="00E43A5C">
        <w:t xml:space="preserve">. </w:t>
      </w:r>
      <w:r>
        <w:t>január</w:t>
      </w:r>
      <w:r w:rsidRPr="00E43A5C">
        <w:t xml:space="preserve"> 1. 0</w:t>
      </w:r>
      <w:r w:rsidRPr="00E43A5C">
        <w:rPr>
          <w:vertAlign w:val="superscript"/>
        </w:rPr>
        <w:t>00</w:t>
      </w:r>
      <w:r w:rsidRPr="00E43A5C">
        <w:t xml:space="preserve"> órától, 201</w:t>
      </w:r>
      <w:r>
        <w:t>9. december 31</w:t>
      </w:r>
      <w:r w:rsidRPr="00E43A5C">
        <w:t>. 24</w:t>
      </w:r>
      <w:r w:rsidRPr="00E43A5C">
        <w:rPr>
          <w:vertAlign w:val="superscript"/>
        </w:rPr>
        <w:t>00</w:t>
      </w:r>
      <w:r w:rsidRPr="00E43A5C">
        <w:t xml:space="preserve"> óráig terjed, amely időszak alatt Kereskedő folyamatosan ellátja szerződéses kötelezettségeit. </w:t>
      </w:r>
    </w:p>
    <w:p w:rsidR="00F968A5" w:rsidRPr="00E43A5C" w:rsidRDefault="00F968A5" w:rsidP="00F968A5">
      <w:pPr>
        <w:spacing w:before="120" w:after="120"/>
        <w:jc w:val="both"/>
        <w:rPr>
          <w:b/>
        </w:rPr>
      </w:pPr>
      <w:r w:rsidRPr="00E43A5C">
        <w:rPr>
          <w:b/>
        </w:rPr>
        <w:t>Teljesítési határidő:</w:t>
      </w:r>
    </w:p>
    <w:p w:rsidR="00F968A5" w:rsidRPr="00E43A5C" w:rsidRDefault="00F968A5" w:rsidP="00F968A5">
      <w:pPr>
        <w:spacing w:before="120" w:after="120"/>
        <w:jc w:val="both"/>
      </w:pPr>
      <w:r w:rsidRPr="00E43A5C">
        <w:t>A szolgáltatás nyújtásának kezdete a szerződés mindkét fél általi aláírásának napját követő nap 0</w:t>
      </w:r>
      <w:r w:rsidRPr="00E43A5C">
        <w:rPr>
          <w:vertAlign w:val="superscript"/>
        </w:rPr>
        <w:t>00</w:t>
      </w:r>
      <w:r w:rsidRPr="00E43A5C">
        <w:t xml:space="preserve"> órától, de legkorábban 201</w:t>
      </w:r>
      <w:r>
        <w:t>8</w:t>
      </w:r>
      <w:r w:rsidRPr="00E43A5C">
        <w:t xml:space="preserve">. </w:t>
      </w:r>
      <w:r>
        <w:t>január</w:t>
      </w:r>
      <w:r w:rsidRPr="00E43A5C">
        <w:t xml:space="preserve"> 1. 0</w:t>
      </w:r>
      <w:r w:rsidRPr="00E43A5C">
        <w:rPr>
          <w:vertAlign w:val="superscript"/>
        </w:rPr>
        <w:t>00</w:t>
      </w:r>
      <w:r w:rsidRPr="00E43A5C">
        <w:t xml:space="preserve"> órától.</w:t>
      </w:r>
    </w:p>
    <w:p w:rsidR="00F968A5" w:rsidRPr="00E43A5C" w:rsidRDefault="00F968A5" w:rsidP="00F968A5">
      <w:pPr>
        <w:spacing w:before="120" w:after="120"/>
        <w:jc w:val="both"/>
      </w:pPr>
      <w:r w:rsidRPr="00E43A5C">
        <w:t>A szolgáltatás nyújtásának megszűnése 201</w:t>
      </w:r>
      <w:r>
        <w:t>9. december 31</w:t>
      </w:r>
      <w:r w:rsidRPr="00E43A5C">
        <w:t>. 24</w:t>
      </w:r>
      <w:r w:rsidRPr="00E43A5C">
        <w:rPr>
          <w:vertAlign w:val="superscript"/>
        </w:rPr>
        <w:t>00</w:t>
      </w:r>
      <w:r w:rsidRPr="00E43A5C">
        <w:t xml:space="preserve"> órakor.</w:t>
      </w:r>
    </w:p>
    <w:p w:rsidR="00F968A5" w:rsidRPr="00E43A5C" w:rsidRDefault="00F968A5" w:rsidP="00F968A5">
      <w:pPr>
        <w:spacing w:before="120" w:after="120"/>
        <w:rPr>
          <w:b/>
        </w:rPr>
      </w:pPr>
      <w:r w:rsidRPr="00E43A5C">
        <w:rPr>
          <w:b/>
        </w:rPr>
        <w:t>3. Teljesítés módja:</w:t>
      </w:r>
    </w:p>
    <w:p w:rsidR="00F968A5" w:rsidRPr="00E43A5C" w:rsidRDefault="00F968A5" w:rsidP="00F968A5">
      <w:pPr>
        <w:spacing w:before="120" w:after="120"/>
      </w:pPr>
      <w:r w:rsidRPr="00E43A5C">
        <w:rPr>
          <w:u w:val="single"/>
        </w:rPr>
        <w:t>3.1. Szállítás:</w:t>
      </w:r>
      <w:r w:rsidRPr="00E43A5C">
        <w:t xml:space="preserve"> </w:t>
      </w:r>
    </w:p>
    <w:p w:rsidR="00F968A5" w:rsidRPr="00E43A5C" w:rsidRDefault="00F968A5" w:rsidP="00F968A5">
      <w:pPr>
        <w:spacing w:before="120" w:after="120"/>
        <w:jc w:val="both"/>
      </w:pPr>
      <w:r w:rsidRPr="00E43A5C">
        <w:t xml:space="preserve">A Kereskedő kötelezi magát arra, hogy a teljes ellátásról szóló villamosenergia-szállítási szerződés időtartama alatt a Közbeszerzési eljárásban rögzített villamos energia mennyiséget kész a Felhasználónak a csatlakozási pontokon keresztül az elosztói engedélyes közreműködésével leszállítani a Felhasználó mindenkori természetes igényének megfelelően. A villamos energia leszállítása az átviteli hálózatról a Felhasználó csatlakozási pontjáig és a teljesítmény biztosítása a Felhasználó számára tehát az elosztói engedélyes feladata. </w:t>
      </w:r>
    </w:p>
    <w:p w:rsidR="00F968A5" w:rsidRPr="00E43A5C" w:rsidRDefault="00F968A5" w:rsidP="00F968A5">
      <w:pPr>
        <w:spacing w:before="120" w:after="120"/>
        <w:jc w:val="both"/>
      </w:pPr>
      <w:r w:rsidRPr="00E43A5C">
        <w:t>A Kereskedő felelőssége, hogy a szükséges villamos energia mennyiség az átviteli hálózaton rendelkezésére álljon szállítási időszak, azaz a szerződés hatálya alatt.</w:t>
      </w:r>
    </w:p>
    <w:p w:rsidR="00F968A5" w:rsidRPr="00E43A5C" w:rsidRDefault="00F968A5" w:rsidP="00F968A5">
      <w:pPr>
        <w:spacing w:before="120" w:after="120"/>
      </w:pPr>
      <w:r w:rsidRPr="00E43A5C">
        <w:rPr>
          <w:u w:val="single"/>
        </w:rPr>
        <w:t>3.2. Mérés:</w:t>
      </w:r>
      <w:r w:rsidRPr="00E43A5C">
        <w:t xml:space="preserve"> </w:t>
      </w:r>
    </w:p>
    <w:p w:rsidR="00F968A5" w:rsidRPr="00E43A5C" w:rsidRDefault="00F968A5" w:rsidP="00F968A5">
      <w:pPr>
        <w:spacing w:before="120" w:after="120"/>
        <w:jc w:val="both"/>
      </w:pPr>
      <w:r w:rsidRPr="00E43A5C">
        <w:t xml:space="preserve">A Felek rögzítik, hogy a villamos energia forgalom mérése a vonatkozó szabványoknak, biztonsági és mérésügyi előírásoknak megfelelő, hatóságilag hitelesített fogyasztásmérő berendezéssel történik, amely az elosztói engedélyes tulajdonában van. Az energia mérését, a leolvasást és ellenőrzést a hálózati engedélyesek és az átviteli rendszerirányító végzik. A Felek kötelesek gondoskodni arról, hogy az átadott villamos energia hiteles mérése megtörténjen, - összhangban az átviteli rendszerirányító és a hálózati engedélyesek által </w:t>
      </w:r>
      <w:proofErr w:type="gramStart"/>
      <w:r w:rsidRPr="00E43A5C">
        <w:t>eszközölt</w:t>
      </w:r>
      <w:proofErr w:type="gramEnd"/>
      <w:r w:rsidRPr="00E43A5C">
        <w:t xml:space="preserve"> egyedi előírásokkal és a szabványokban meghatározottakkal. A Kereskedő és a Felhasználó közötti elszámolás tehát az elosztói engedélyes által közölt adatokon alapul, a Felek ezt tekintik az átadott villamos energiának. </w:t>
      </w:r>
    </w:p>
    <w:p w:rsidR="00F968A5" w:rsidRPr="00E43A5C" w:rsidRDefault="00F968A5" w:rsidP="00F968A5">
      <w:pPr>
        <w:spacing w:before="120" w:after="120"/>
      </w:pPr>
      <w:r w:rsidRPr="00E43A5C">
        <w:rPr>
          <w:u w:val="single"/>
        </w:rPr>
        <w:t>3.3. Mérő meghibásodása:</w:t>
      </w:r>
      <w:r w:rsidRPr="00E43A5C">
        <w:t xml:space="preserve"> </w:t>
      </w:r>
    </w:p>
    <w:p w:rsidR="00F968A5" w:rsidRPr="00E43A5C" w:rsidRDefault="00F968A5" w:rsidP="00F968A5">
      <w:pPr>
        <w:spacing w:before="120" w:after="120"/>
        <w:jc w:val="both"/>
      </w:pPr>
      <w:r w:rsidRPr="00E43A5C">
        <w:t xml:space="preserve">Amennyiben a Felek bármelyike tudomást szerez az elszámolási mérő(k) meghibásodásáról, akkor azt haladéktalanul telefonon és írásban (levélben, vagy faxon, vagy e-mail-ben) </w:t>
      </w:r>
      <w:proofErr w:type="gramStart"/>
      <w:r w:rsidRPr="00E43A5C">
        <w:t>kell</w:t>
      </w:r>
      <w:proofErr w:type="gramEnd"/>
      <w:r w:rsidRPr="00E43A5C">
        <w:t xml:space="preserve"> jelezze a másik Félnek és az elosztói engedélyesnek.</w:t>
      </w:r>
    </w:p>
    <w:p w:rsidR="00F968A5" w:rsidRPr="00E43A5C" w:rsidRDefault="00F968A5" w:rsidP="00F968A5">
      <w:pPr>
        <w:spacing w:before="120" w:after="120"/>
        <w:jc w:val="both"/>
      </w:pPr>
      <w:r w:rsidRPr="00E43A5C">
        <w:t xml:space="preserve">Amennyiben a mérők meghibásodtak, a Felek egyeztetnek és, ellenkező megállapodás hiányában, a felhasználási adatokat a Felhasználó hálózathasználati szerződésének rendelkezései szerint </w:t>
      </w:r>
      <w:r>
        <w:t xml:space="preserve">az elosztói engedélyes állapítja </w:t>
      </w:r>
      <w:r w:rsidRPr="00E43A5C">
        <w:t xml:space="preserve">meg. </w:t>
      </w:r>
    </w:p>
    <w:p w:rsidR="00F968A5" w:rsidRPr="00E43A5C" w:rsidRDefault="00F968A5" w:rsidP="00F968A5">
      <w:pPr>
        <w:spacing w:before="120" w:after="120"/>
        <w:rPr>
          <w:u w:val="single"/>
        </w:rPr>
      </w:pPr>
      <w:r w:rsidRPr="00E43A5C">
        <w:rPr>
          <w:u w:val="single"/>
        </w:rPr>
        <w:t>3.4. Felek egyéb jogai és kötelezettségei:</w:t>
      </w:r>
      <w:r w:rsidRPr="00E43A5C">
        <w:t xml:space="preserve"> </w:t>
      </w:r>
    </w:p>
    <w:p w:rsidR="00F968A5" w:rsidRPr="00E43A5C" w:rsidRDefault="00F968A5" w:rsidP="00F968A5">
      <w:pPr>
        <w:spacing w:before="120" w:after="120"/>
        <w:jc w:val="both"/>
      </w:pPr>
      <w:r w:rsidRPr="00E43A5C">
        <w:t xml:space="preserve">Amennyiben a Kereskedő jelen szerződésből eredő kötelezettségeinek olyan okból, amelyért Kereskedő a Ptk. 6: 142 § szerint felelősnek minősül, nem tesz eleget, köteles az ebből eredő a Felhasználónál, ill. harmadik személynél felmerülő károkat megtéríteni. Ennek keretében a Kereskedő, olyan okból történő nem teljesítés, vagy meghiúsulás esetén, amelyért a Ptk. 6:142 § szerint felelősnek minősül, köteles a szerződés hatálya alatt más forrásból beszerzett energia ár és a szerződött ár közötti különbséget, valamint a Felhasználónál vagy harmadik személynél </w:t>
      </w:r>
      <w:r w:rsidRPr="00E43A5C">
        <w:lastRenderedPageBreak/>
        <w:t>felmerülő vagyoni károkat megtéríteni.</w:t>
      </w:r>
    </w:p>
    <w:p w:rsidR="00F968A5" w:rsidRPr="00E43A5C" w:rsidRDefault="00F968A5" w:rsidP="00F968A5">
      <w:pPr>
        <w:spacing w:before="120" w:after="120"/>
        <w:jc w:val="both"/>
      </w:pPr>
      <w:r w:rsidRPr="00E43A5C">
        <w:t>A Felhasználó jogosult az energiaellátásával kapcsolatos bármilyen ügyben a Kereskedőhöz fordulni, aki a tőle elvárható szakértelemmel a Felhasználó részére tanácsot vagy tájékoztatást ad, illetve biztosítja számára az Üzletszabályzatában valamint a jelen teljes ellátásról szóló villamos energia- ellátási szerződésben foglalt szolgáltatásokat.</w:t>
      </w:r>
    </w:p>
    <w:p w:rsidR="00F968A5" w:rsidRPr="00E43A5C" w:rsidRDefault="00F968A5" w:rsidP="00F968A5">
      <w:pPr>
        <w:spacing w:before="120" w:after="120"/>
        <w:jc w:val="both"/>
      </w:pPr>
      <w:r w:rsidRPr="00E43A5C">
        <w:t>Amennyiben a Felhasználó a Kereskedő szolgáltatásaival elégedetlen, panaszával a Kereskedő által kijelölt kapcsolattartóhoz fordulhat, illetve a Magyar Energetikai és Közmű-szabályozási Hivatalhoz.</w:t>
      </w:r>
    </w:p>
    <w:p w:rsidR="00F968A5" w:rsidRPr="00E43A5C" w:rsidRDefault="00F968A5" w:rsidP="00F968A5">
      <w:pPr>
        <w:spacing w:before="120" w:after="120"/>
        <w:jc w:val="both"/>
      </w:pPr>
      <w:r w:rsidRPr="00E43A5C">
        <w:t>Felhasználó köteles a teljes ellátásról szóló villamosenergia-szállítási szerződés időtartama alatt a hálózati csatlakozási és a hálózathasználati szerződéseit hatályban tartani.</w:t>
      </w:r>
    </w:p>
    <w:p w:rsidR="00F968A5" w:rsidRPr="00E43A5C" w:rsidRDefault="00F968A5" w:rsidP="00F968A5">
      <w:pPr>
        <w:spacing w:before="120" w:after="120"/>
        <w:jc w:val="both"/>
      </w:pPr>
      <w:r w:rsidRPr="00E43A5C">
        <w:rPr>
          <w:b/>
        </w:rPr>
        <w:t xml:space="preserve">4. </w:t>
      </w:r>
      <w:r w:rsidRPr="00E43A5C">
        <w:t>Kereskedő köteles a jelen szerződés teljesítésének teljes időtartama alatt tulajdonosi szerkezetét a Felhasználó számára megismerhetővé tenni. Kereskedő – a megismerhetővé tételre vonatkozó kötelezettsége mellett– a jelen szerződés időtartama alatt írásban köteles tájékoztatni Felhasználót minden, a tulajdonosi szerkezetében bekövetkezett változásról, a megváltozott és az új adatok, valamint a változás hatályának megjelölésével.</w:t>
      </w:r>
    </w:p>
    <w:p w:rsidR="00F968A5" w:rsidRPr="00E43A5C" w:rsidRDefault="00F968A5" w:rsidP="00F968A5">
      <w:pPr>
        <w:spacing w:before="120" w:after="120"/>
        <w:jc w:val="both"/>
      </w:pPr>
      <w:r w:rsidRPr="00E43A5C">
        <w:rPr>
          <w:b/>
        </w:rPr>
        <w:t xml:space="preserve">5. </w:t>
      </w:r>
      <w:r w:rsidRPr="00E43A5C">
        <w:t>Kereskedő a jelen szerződés teljesítésének teljes időtartama alatt haladéktalanul írásban köteles Felhasználót értesíteni a Kbt. 143. § (3) bekezdésében megjelölt ügyletekről.</w:t>
      </w:r>
    </w:p>
    <w:p w:rsidR="00F968A5" w:rsidRPr="00E43A5C" w:rsidRDefault="00F968A5" w:rsidP="00F968A5">
      <w:pPr>
        <w:autoSpaceDE w:val="0"/>
        <w:autoSpaceDN w:val="0"/>
        <w:adjustRightInd w:val="0"/>
        <w:spacing w:before="120" w:after="120"/>
        <w:jc w:val="both"/>
      </w:pPr>
      <w:r w:rsidRPr="00E43A5C">
        <w:rPr>
          <w:b/>
        </w:rPr>
        <w:t xml:space="preserve">6. </w:t>
      </w:r>
      <w:r w:rsidRPr="00E43A5C">
        <w:t xml:space="preserve">Kereskedő a szerződés teljesítése során nem fizethet ki, illetve számolhat el a szerződés teljesítésével összefüggésben olyan költségeket, melyek a Kbt. 62. § (1) bekezdés k) pont </w:t>
      </w:r>
      <w:proofErr w:type="spellStart"/>
      <w:r w:rsidRPr="00E43A5C">
        <w:t>ka</w:t>
      </w:r>
      <w:proofErr w:type="spellEnd"/>
      <w:r w:rsidRPr="00E43A5C">
        <w:t>)</w:t>
      </w:r>
      <w:proofErr w:type="spellStart"/>
      <w:r w:rsidRPr="00E43A5C">
        <w:t>-kb</w:t>
      </w:r>
      <w:proofErr w:type="spellEnd"/>
      <w:r w:rsidRPr="00E43A5C">
        <w:t>) alpontja szerinti feltételeknek nem megfelelő társaság tekintetében merülnek fel, és melyek a Kereskedő adóköteles jövedelmének csökkentésére alkalmasak.</w:t>
      </w:r>
    </w:p>
    <w:p w:rsidR="00F968A5" w:rsidRDefault="00F968A5" w:rsidP="00F968A5">
      <w:pPr>
        <w:spacing w:before="120" w:after="120"/>
        <w:jc w:val="both"/>
      </w:pPr>
      <w:r w:rsidRPr="00E43A5C">
        <w:rPr>
          <w:b/>
        </w:rPr>
        <w:t xml:space="preserve">7. </w:t>
      </w:r>
      <w:r w:rsidRPr="00E43A5C">
        <w:t>A szerződés teljesítése során a Kbt. 135. §, a Kbt. 138. §</w:t>
      </w:r>
      <w:proofErr w:type="spellStart"/>
      <w:r w:rsidRPr="00E43A5C">
        <w:t>-tól</w:t>
      </w:r>
      <w:proofErr w:type="spellEnd"/>
      <w:r w:rsidRPr="00E43A5C">
        <w:t xml:space="preserve"> a Kbt. 140. §</w:t>
      </w:r>
      <w:proofErr w:type="spellStart"/>
      <w:r w:rsidRPr="00E43A5C">
        <w:t>-ig</w:t>
      </w:r>
      <w:proofErr w:type="spellEnd"/>
      <w:r w:rsidRPr="00E43A5C">
        <w:t xml:space="preserve"> és a 142. § rendelke</w:t>
      </w:r>
      <w:r>
        <w:t>zései értelemszerűen irányadók.</w:t>
      </w:r>
    </w:p>
    <w:p w:rsidR="00F968A5" w:rsidRPr="00643BE3" w:rsidRDefault="00F968A5" w:rsidP="00F968A5">
      <w:pPr>
        <w:spacing w:before="120" w:after="120"/>
        <w:jc w:val="both"/>
      </w:pPr>
    </w:p>
    <w:p w:rsidR="00F968A5" w:rsidRPr="00E43A5C" w:rsidRDefault="00F968A5" w:rsidP="00F968A5">
      <w:pPr>
        <w:spacing w:before="120" w:after="120"/>
        <w:jc w:val="center"/>
        <w:rPr>
          <w:b/>
          <w:caps/>
        </w:rPr>
      </w:pPr>
      <w:r w:rsidRPr="00E43A5C">
        <w:rPr>
          <w:b/>
        </w:rPr>
        <w:t>VI.</w:t>
      </w:r>
      <w:r w:rsidRPr="00E43A5C">
        <w:t xml:space="preserve"> </w:t>
      </w:r>
      <w:r w:rsidRPr="00E43A5C">
        <w:rPr>
          <w:b/>
        </w:rPr>
        <w:t>ELLENÉRTÉK</w:t>
      </w:r>
    </w:p>
    <w:p w:rsidR="00F968A5" w:rsidRPr="00E43A5C" w:rsidRDefault="00F968A5" w:rsidP="00F968A5">
      <w:pPr>
        <w:spacing w:before="120" w:after="120"/>
      </w:pPr>
    </w:p>
    <w:p w:rsidR="00F968A5" w:rsidRPr="00E43A5C" w:rsidRDefault="00F968A5" w:rsidP="00F968A5">
      <w:pPr>
        <w:spacing w:before="120" w:after="120"/>
        <w:jc w:val="both"/>
        <w:rPr>
          <w:bCs/>
        </w:rPr>
      </w:pPr>
      <w:r w:rsidRPr="00E43A5C">
        <w:rPr>
          <w:b/>
        </w:rPr>
        <w:t>1.</w:t>
      </w:r>
      <w:r w:rsidRPr="00E43A5C">
        <w:t xml:space="preserve"> </w:t>
      </w:r>
      <w:r w:rsidRPr="00E43A5C">
        <w:rPr>
          <w:bCs/>
        </w:rPr>
        <w:t>Kereskedő tudomásul veszi, hogy a szerződéses ár, a szerződés minden kereskedői feltételének teljesítése mellett a Felhasználó által átadott dokumentumokban megjelenített műszaki tartalom és műszaki színvonal teljes körű megvalósítására vonatkozik, függetlenül a fent felsorolt szerződéses okmányok esetleges hibáitól, hiányaitól.</w:t>
      </w:r>
    </w:p>
    <w:p w:rsidR="00F968A5" w:rsidRPr="00E43A5C" w:rsidRDefault="00F968A5" w:rsidP="00F968A5">
      <w:pPr>
        <w:spacing w:before="120" w:after="120"/>
        <w:jc w:val="both"/>
      </w:pPr>
      <w:r w:rsidRPr="00E43A5C">
        <w:rPr>
          <w:b/>
          <w:bCs/>
        </w:rPr>
        <w:t>2.</w:t>
      </w:r>
      <w:r w:rsidRPr="00E43A5C">
        <w:rPr>
          <w:bCs/>
        </w:rPr>
        <w:t xml:space="preserve"> </w:t>
      </w:r>
      <w:r w:rsidRPr="00E43A5C">
        <w:t>Kereskedő kijelenti, hogy a Felhasználó által rendelkezésére bocsátott információk alapján a díj kialakításához szükséges lényeges információk rendelkezésére álltak a közbeszerzési eljárás során.</w:t>
      </w:r>
    </w:p>
    <w:p w:rsidR="00F968A5" w:rsidRPr="00E43A5C" w:rsidRDefault="00F968A5" w:rsidP="00F968A5">
      <w:pPr>
        <w:spacing w:before="120" w:after="120"/>
        <w:jc w:val="both"/>
      </w:pPr>
      <w:r w:rsidRPr="00E43A5C">
        <w:rPr>
          <w:b/>
        </w:rPr>
        <w:t>3.</w:t>
      </w:r>
      <w:r w:rsidRPr="00E43A5C">
        <w:t xml:space="preserve"> A Felek megállapodnak abban, hogy Felhasználó a szerződés szerint a mért, ténylegesen átadott villamos energia ellenértékeként zónaidős fix értékű Energiadíjat fizet Kereskedő részére. Az Energiadíj a szerződéses időszak egészére rögzítettek az alábbiak szerint: </w:t>
      </w:r>
    </w:p>
    <w:p w:rsidR="00F968A5" w:rsidRPr="004D6C72" w:rsidRDefault="00F968A5" w:rsidP="00F968A5">
      <w:pPr>
        <w:spacing w:before="120" w:after="120"/>
        <w:jc w:val="both"/>
        <w:rPr>
          <w:b/>
        </w:rPr>
      </w:pPr>
      <w:r w:rsidRPr="00E43A5C">
        <w:t xml:space="preserve">[…] </w:t>
      </w:r>
      <w:r w:rsidRPr="00E43A5C">
        <w:rPr>
          <w:i/>
        </w:rPr>
        <w:t xml:space="preserve">*nyertes ajánlat szerint </w:t>
      </w:r>
      <w:r w:rsidRPr="00E43A5C">
        <w:t>+ ÁFA</w:t>
      </w:r>
      <w:r w:rsidRPr="00E43A5C">
        <w:rPr>
          <w:b/>
        </w:rPr>
        <w:t xml:space="preserve"> Ft/kWh</w:t>
      </w:r>
    </w:p>
    <w:p w:rsidR="00F968A5" w:rsidRPr="00E43A5C" w:rsidRDefault="00F968A5" w:rsidP="00F968A5">
      <w:pPr>
        <w:spacing w:before="120" w:after="120"/>
        <w:jc w:val="both"/>
      </w:pPr>
      <w:r>
        <w:rPr>
          <w:b/>
        </w:rPr>
        <w:t>4</w:t>
      </w:r>
      <w:r w:rsidRPr="00E43A5C">
        <w:rPr>
          <w:b/>
        </w:rPr>
        <w:t xml:space="preserve">.  </w:t>
      </w:r>
      <w:r w:rsidRPr="00E43A5C">
        <w:t xml:space="preserve">Az alkalmazott egységár nem tartalmazza a rendszerhasználati díjakat, MAVIR pénzeszközök díját, az energiaadót, az </w:t>
      </w:r>
      <w:proofErr w:type="spellStart"/>
      <w:r w:rsidRPr="00E43A5C">
        <w:t>ÁFA-t</w:t>
      </w:r>
      <w:proofErr w:type="spellEnd"/>
      <w:r w:rsidRPr="00E43A5C">
        <w:t>, és a jövőben felmerülő további adó és díjtételeket</w:t>
      </w:r>
      <w:r>
        <w:t>, ideértve az átvételi kötelezettség alá eső villamos energia költségét, azaz a „zöld energia” díját (KÁT díját)</w:t>
      </w:r>
      <w:r w:rsidRPr="00E43A5C">
        <w:t>.</w:t>
      </w:r>
    </w:p>
    <w:p w:rsidR="00F968A5" w:rsidRPr="00E43A5C" w:rsidRDefault="00F968A5" w:rsidP="00F968A5">
      <w:pPr>
        <w:spacing w:before="120" w:after="120"/>
        <w:jc w:val="both"/>
      </w:pPr>
      <w:r>
        <w:rPr>
          <w:b/>
        </w:rPr>
        <w:t>5</w:t>
      </w:r>
      <w:r w:rsidRPr="00E43A5C">
        <w:rPr>
          <w:b/>
        </w:rPr>
        <w:t>.</w:t>
      </w:r>
      <w:r w:rsidRPr="00E43A5C">
        <w:t xml:space="preserve"> A rendszerhasználati díjakat a Felhasználó a Kereskedőn keresztül kívánja fizetni.</w:t>
      </w:r>
    </w:p>
    <w:p w:rsidR="00F968A5" w:rsidRPr="00E43A5C" w:rsidRDefault="00F968A5" w:rsidP="00F968A5">
      <w:pPr>
        <w:spacing w:before="120" w:after="120"/>
        <w:jc w:val="both"/>
        <w:rPr>
          <w:b/>
        </w:rPr>
      </w:pPr>
      <w:r w:rsidRPr="00E43A5C">
        <w:t>A fent rögzített egységár a szerződés teljes időtartama alatt</w:t>
      </w:r>
      <w:r w:rsidRPr="00E43A5C">
        <w:rPr>
          <w:b/>
        </w:rPr>
        <w:t xml:space="preserve"> </w:t>
      </w:r>
      <w:r w:rsidRPr="00E43A5C">
        <w:t xml:space="preserve">érvényes Kereskedő Felhasználóval szemben további költségigénnyel semmilyen – a Fogalom-meghatározástól eltérő – jogcímen nem élhet a szerződés hatálya alatt olyan teljesítés után, amely összefüggésben áll a jelen szerződésben </w:t>
      </w:r>
      <w:r w:rsidRPr="00E43A5C">
        <w:lastRenderedPageBreak/>
        <w:t>vállalt feladataival. Kereskedő kijelenti, hogy az egységárat a szerződés tárgya és az ajánlathoz szükséges valamennyi adat és információ ismeretében adta meg.</w:t>
      </w:r>
    </w:p>
    <w:p w:rsidR="00F968A5" w:rsidRPr="00E43A5C" w:rsidRDefault="00F968A5" w:rsidP="00F968A5">
      <w:pPr>
        <w:spacing w:before="120" w:after="120"/>
      </w:pPr>
    </w:p>
    <w:p w:rsidR="00F968A5" w:rsidRPr="00E43A5C" w:rsidRDefault="00F968A5" w:rsidP="00F968A5">
      <w:pPr>
        <w:spacing w:before="120" w:after="120"/>
        <w:jc w:val="center"/>
        <w:rPr>
          <w:b/>
        </w:rPr>
      </w:pPr>
      <w:r w:rsidRPr="00E43A5C">
        <w:rPr>
          <w:b/>
        </w:rPr>
        <w:t>VII. FIZETÉSI FELTÉTELEK</w:t>
      </w:r>
    </w:p>
    <w:p w:rsidR="00F968A5" w:rsidRPr="00E43A5C" w:rsidRDefault="00F968A5" w:rsidP="00F968A5">
      <w:pPr>
        <w:spacing w:before="120" w:after="120"/>
      </w:pPr>
    </w:p>
    <w:p w:rsidR="00F968A5" w:rsidRPr="00E43A5C" w:rsidRDefault="00F968A5" w:rsidP="00F968A5">
      <w:pPr>
        <w:autoSpaceDE w:val="0"/>
        <w:autoSpaceDN w:val="0"/>
        <w:adjustRightInd w:val="0"/>
        <w:spacing w:before="120" w:after="120"/>
        <w:jc w:val="both"/>
      </w:pPr>
      <w:r w:rsidRPr="00E43A5C">
        <w:rPr>
          <w:b/>
        </w:rPr>
        <w:t>1.</w:t>
      </w:r>
      <w:r w:rsidRPr="00E43A5C">
        <w:t xml:space="preserve"> Kereskedő a szerződésszerű, mért és átvett teljesítés ellenértékét jogosult számlába állítani a távmért felhasználási helyek tekintetében. Az elszámolási időszakban mért fogyasztások számlázása havonta utólag felhasználási helyenként 1 számla kibocsátása útján történik. </w:t>
      </w:r>
    </w:p>
    <w:p w:rsidR="00F968A5" w:rsidRPr="00E43A5C" w:rsidRDefault="00F968A5" w:rsidP="00F968A5">
      <w:pPr>
        <w:autoSpaceDE w:val="0"/>
        <w:autoSpaceDN w:val="0"/>
        <w:adjustRightInd w:val="0"/>
        <w:spacing w:before="120" w:after="120"/>
        <w:jc w:val="both"/>
      </w:pPr>
      <w:r w:rsidRPr="00E43A5C">
        <w:t xml:space="preserve">A profilos felhasználási helyek tekintetében évente egy alkalommal az Elosztói engedélyes által végzett leolvasás alapján Kereskedő elszámolást készít. A havi számlázás alapja a jelen szerződés mellékletét képező műszaki leírásban meghatározott mértékadó éves fogyasztások </w:t>
      </w:r>
      <w:r>
        <w:t>hónapokra bontott értéke</w:t>
      </w:r>
      <w:r w:rsidRPr="00E43A5C">
        <w:t xml:space="preserve"> felhasználási helyenként külön számlában szerepeltetve.</w:t>
      </w:r>
    </w:p>
    <w:p w:rsidR="00F968A5" w:rsidRPr="00E43A5C" w:rsidRDefault="00F968A5" w:rsidP="00F968A5">
      <w:pPr>
        <w:autoSpaceDE w:val="0"/>
        <w:autoSpaceDN w:val="0"/>
        <w:adjustRightInd w:val="0"/>
        <w:spacing w:before="120" w:after="120"/>
        <w:jc w:val="both"/>
      </w:pPr>
      <w:r w:rsidRPr="00E43A5C">
        <w:t>Felhasználó előleget nem fizet.</w:t>
      </w:r>
    </w:p>
    <w:p w:rsidR="00F968A5" w:rsidRDefault="00F968A5" w:rsidP="00F968A5">
      <w:pPr>
        <w:autoSpaceDE w:val="0"/>
        <w:autoSpaceDN w:val="0"/>
        <w:adjustRightInd w:val="0"/>
        <w:spacing w:before="120" w:after="120"/>
        <w:jc w:val="both"/>
      </w:pPr>
      <w:r w:rsidRPr="00E43A5C">
        <w:rPr>
          <w:b/>
        </w:rPr>
        <w:t>2.</w:t>
      </w:r>
      <w:r w:rsidRPr="00E43A5C">
        <w:t xml:space="preserve"> </w:t>
      </w:r>
      <w:r>
        <w:t xml:space="preserve">A felek megállapodnak, hogy a szerződés IV.1. </w:t>
      </w:r>
      <w:proofErr w:type="gramStart"/>
      <w:r>
        <w:t>pontjában</w:t>
      </w:r>
      <w:proofErr w:type="gramEnd"/>
      <w:r>
        <w:t xml:space="preserve"> foglalt mennyiség alatti vételezés, illetve az opcionális rész túllépése estén az alul- illetve felülvételezés kapcsán nem állapítanak meg kötbért, sem felárat. </w:t>
      </w:r>
    </w:p>
    <w:p w:rsidR="00F968A5" w:rsidRPr="00E43A5C" w:rsidRDefault="00F968A5" w:rsidP="00F968A5">
      <w:pPr>
        <w:autoSpaceDE w:val="0"/>
        <w:autoSpaceDN w:val="0"/>
        <w:adjustRightInd w:val="0"/>
        <w:spacing w:before="120" w:after="120"/>
        <w:jc w:val="both"/>
      </w:pPr>
      <w:r w:rsidRPr="001C3731">
        <w:rPr>
          <w:b/>
        </w:rPr>
        <w:t>3.</w:t>
      </w:r>
      <w:r>
        <w:t xml:space="preserve"> </w:t>
      </w:r>
      <w:r w:rsidRPr="00E43A5C">
        <w:t xml:space="preserve">Kereskedő havi teljesítéséről integrált számlát köteles kiállítani, amely tartalmazza az energia díjakat, </w:t>
      </w:r>
      <w:r w:rsidRPr="00E43A5C">
        <w:rPr>
          <w:bCs/>
          <w:iCs/>
        </w:rPr>
        <w:t>a rendszerhasználati díjakat, a VET 147.§</w:t>
      </w:r>
      <w:proofErr w:type="spellStart"/>
      <w:r w:rsidRPr="00E43A5C">
        <w:rPr>
          <w:bCs/>
          <w:iCs/>
        </w:rPr>
        <w:t>-ában</w:t>
      </w:r>
      <w:proofErr w:type="spellEnd"/>
      <w:r w:rsidRPr="00E43A5C">
        <w:rPr>
          <w:bCs/>
          <w:iCs/>
        </w:rPr>
        <w:t xml:space="preserve"> és a </w:t>
      </w:r>
      <w:r w:rsidRPr="00E43A5C">
        <w:t xml:space="preserve">költségvetési törvényben </w:t>
      </w:r>
      <w:r w:rsidRPr="00E43A5C">
        <w:rPr>
          <w:bCs/>
          <w:iCs/>
        </w:rPr>
        <w:t>meghatározott pénzeszközök díját, a</w:t>
      </w:r>
      <w:r>
        <w:rPr>
          <w:bCs/>
          <w:iCs/>
        </w:rPr>
        <w:t xml:space="preserve"> jövedéki</w:t>
      </w:r>
      <w:r w:rsidRPr="00E43A5C">
        <w:rPr>
          <w:bCs/>
          <w:iCs/>
        </w:rPr>
        <w:t xml:space="preserve"> adót, az 1/2016. (I.27.) NFM rendelettel szabályozott KÁT díját, az áfát, valamint a vonatkozó jogszabályok alapján esetlegesen meghatározott egyéb adókat, illetékeket, díjakat, járulékokat és költségeket</w:t>
      </w:r>
      <w:r w:rsidRPr="00E43A5C">
        <w:t xml:space="preserve">. Kereskedő a számlát, magyar forintban (HUF) állítja ki, minden fajta egyéb valuta vagy </w:t>
      </w:r>
      <w:proofErr w:type="gramStart"/>
      <w:r w:rsidRPr="00E43A5C">
        <w:t>deviza árfolyamtól</w:t>
      </w:r>
      <w:proofErr w:type="gramEnd"/>
      <w:r w:rsidRPr="00E43A5C">
        <w:t xml:space="preserve"> és árfolyammozgástól függetlenül. A szabályszerűen benyújtott számla kiegyenlítése </w:t>
      </w:r>
      <w:r w:rsidRPr="00E43A5C">
        <w:rPr>
          <w:spacing w:val="1"/>
        </w:rPr>
        <w:t>a Ptk. 6:130.§ (1) bekezdése alapján 30 napos fizetési határidővel történik</w:t>
      </w:r>
      <w:r w:rsidRPr="00E43A5C">
        <w:t>.</w:t>
      </w:r>
    </w:p>
    <w:p w:rsidR="00F968A5" w:rsidRPr="00E43A5C" w:rsidRDefault="00F968A5" w:rsidP="00F968A5">
      <w:pPr>
        <w:spacing w:before="120" w:after="120"/>
        <w:jc w:val="both"/>
      </w:pPr>
      <w:r>
        <w:rPr>
          <w:b/>
        </w:rPr>
        <w:t>4</w:t>
      </w:r>
      <w:r w:rsidRPr="00E43A5C">
        <w:rPr>
          <w:b/>
        </w:rPr>
        <w:t>.</w:t>
      </w:r>
      <w:r w:rsidRPr="00E43A5C">
        <w:t xml:space="preserve"> A kifizetés során az Art. 36/A. §</w:t>
      </w:r>
      <w:proofErr w:type="spellStart"/>
      <w:r w:rsidRPr="00E43A5C">
        <w:t>-ára</w:t>
      </w:r>
      <w:proofErr w:type="spellEnd"/>
      <w:r w:rsidRPr="00E43A5C">
        <w:t xml:space="preserve"> figyelemmel kell eljárni.</w:t>
      </w:r>
    </w:p>
    <w:p w:rsidR="00F968A5" w:rsidRPr="00E43A5C" w:rsidRDefault="00F968A5" w:rsidP="00F968A5">
      <w:pPr>
        <w:spacing w:before="120" w:after="120"/>
        <w:jc w:val="both"/>
        <w:rPr>
          <w:b/>
          <w:u w:val="single"/>
        </w:rPr>
      </w:pPr>
      <w:r>
        <w:rPr>
          <w:b/>
        </w:rPr>
        <w:t>5</w:t>
      </w:r>
      <w:r w:rsidRPr="00E43A5C">
        <w:rPr>
          <w:b/>
        </w:rPr>
        <w:t>.</w:t>
      </w:r>
      <w:r w:rsidRPr="00E43A5C">
        <w:t xml:space="preserve"> </w:t>
      </w:r>
      <w:r w:rsidRPr="00E43A5C">
        <w:rPr>
          <w:b/>
        </w:rPr>
        <w:t>Felhasználói késedelem</w:t>
      </w:r>
    </w:p>
    <w:p w:rsidR="00F968A5" w:rsidRPr="00E43A5C" w:rsidRDefault="00F968A5" w:rsidP="00F968A5">
      <w:pPr>
        <w:autoSpaceDE w:val="0"/>
        <w:autoSpaceDN w:val="0"/>
        <w:adjustRightInd w:val="0"/>
        <w:spacing w:before="120" w:after="120"/>
        <w:jc w:val="both"/>
      </w:pPr>
      <w:r w:rsidRPr="00E43A5C">
        <w:t xml:space="preserve">Fizetési késedelem esetén Felhasználó a Ptk. 6:48. § és a 6:155. § (1) bekezdésében foglaltak szerinti késedelmi kamat </w:t>
      </w:r>
      <w:r w:rsidRPr="00690C4E">
        <w:t xml:space="preserve">és a behajtási költségátalányról szóló 2016. IX. törvény szerint e jogcímen fizetendő díj </w:t>
      </w:r>
      <w:r w:rsidRPr="00E43A5C">
        <w:t>megfizetésére köteles. Kereskedő számláján szereplő minden ezzel ellentétes rendelkezés esetén is a fenti szabály érvényesül a Felek viszonylatában.</w:t>
      </w:r>
    </w:p>
    <w:p w:rsidR="00F968A5" w:rsidRPr="00E43A5C" w:rsidRDefault="00F968A5" w:rsidP="00F968A5">
      <w:pPr>
        <w:spacing w:before="120" w:after="120"/>
      </w:pPr>
    </w:p>
    <w:p w:rsidR="00F968A5" w:rsidRPr="00E43A5C" w:rsidRDefault="00F968A5" w:rsidP="00F968A5">
      <w:pPr>
        <w:spacing w:before="120" w:after="120"/>
        <w:jc w:val="center"/>
        <w:rPr>
          <w:b/>
        </w:rPr>
      </w:pPr>
      <w:r w:rsidRPr="00E43A5C">
        <w:rPr>
          <w:b/>
        </w:rPr>
        <w:t>VIII. SZERZŐDÉSES BIZTOSÍTÉKOK</w:t>
      </w:r>
    </w:p>
    <w:p w:rsidR="00F968A5" w:rsidRPr="00E43A5C" w:rsidRDefault="00F968A5" w:rsidP="00F968A5">
      <w:pPr>
        <w:spacing w:before="120" w:after="120"/>
      </w:pPr>
    </w:p>
    <w:p w:rsidR="00F968A5" w:rsidRPr="00E43A5C" w:rsidRDefault="00F968A5" w:rsidP="00F968A5">
      <w:pPr>
        <w:spacing w:before="120" w:after="120"/>
        <w:jc w:val="both"/>
        <w:rPr>
          <w:b/>
        </w:rPr>
      </w:pPr>
      <w:r w:rsidRPr="00E43A5C">
        <w:rPr>
          <w:b/>
        </w:rPr>
        <w:t>1. Késedelemi kötbér</w:t>
      </w:r>
    </w:p>
    <w:p w:rsidR="00F968A5" w:rsidRPr="00E43A5C" w:rsidRDefault="00F968A5" w:rsidP="00F968A5">
      <w:pPr>
        <w:spacing w:before="120" w:after="120"/>
        <w:jc w:val="both"/>
        <w:rPr>
          <w:b/>
        </w:rPr>
      </w:pPr>
      <w:r w:rsidRPr="00E43A5C">
        <w:t xml:space="preserve">Kereskedő késedelmi kötbér fizetésére köteles, ha a teljesítést – olyan okból, amelyért a Ptk. 6:142 § szerint felelősnek minősül – nem kezdi meg határidőben. A késedelmi kötbér mértéke napi nettó 20 000 Ft. </w:t>
      </w:r>
    </w:p>
    <w:p w:rsidR="00F968A5" w:rsidRPr="00E43A5C" w:rsidRDefault="00F968A5" w:rsidP="00F968A5">
      <w:pPr>
        <w:spacing w:before="120" w:after="120"/>
        <w:jc w:val="both"/>
        <w:rPr>
          <w:b/>
        </w:rPr>
      </w:pPr>
      <w:r w:rsidRPr="00E43A5C">
        <w:rPr>
          <w:b/>
        </w:rPr>
        <w:t>2. Hibás teljesítési kötbér</w:t>
      </w:r>
    </w:p>
    <w:p w:rsidR="00F968A5" w:rsidRPr="00E43A5C" w:rsidRDefault="00F968A5" w:rsidP="00F968A5">
      <w:pPr>
        <w:spacing w:before="120" w:after="120"/>
        <w:jc w:val="both"/>
        <w:rPr>
          <w:b/>
        </w:rPr>
      </w:pPr>
      <w:r w:rsidRPr="00E43A5C">
        <w:t xml:space="preserve">Amennyiben Kereskedő a kézhezvételt követő </w:t>
      </w:r>
      <w:r>
        <w:t xml:space="preserve">tizenöt </w:t>
      </w:r>
      <w:r w:rsidRPr="00E43A5C">
        <w:t xml:space="preserve">napon belül írásban nem válaszol hitelt érdemlően Felhasználó valamely írásbeli megkeresésére (tájékoztatáskérés, reklamáció, panasz, stb.), úgy az írásbeli megkeresés tárgya szerinti fogyasztási </w:t>
      </w:r>
      <w:proofErr w:type="gramStart"/>
      <w:r w:rsidRPr="00E43A5C">
        <w:t>hely(</w:t>
      </w:r>
      <w:proofErr w:type="spellStart"/>
      <w:proofErr w:type="gramEnd"/>
      <w:r w:rsidRPr="00E43A5C">
        <w:t>ek</w:t>
      </w:r>
      <w:proofErr w:type="spellEnd"/>
      <w:r w:rsidRPr="00E43A5C">
        <w:t xml:space="preserve">) tárgyhónapot megelőző havi számlájának nettó értéke 20%-ának megfelelő mértékű hibás teljesítési kötbér megfizetésére </w:t>
      </w:r>
      <w:r w:rsidRPr="00E43A5C">
        <w:lastRenderedPageBreak/>
        <w:t>köteles.</w:t>
      </w:r>
    </w:p>
    <w:p w:rsidR="00F968A5" w:rsidRPr="00E43A5C" w:rsidRDefault="00F968A5" w:rsidP="00F968A5">
      <w:pPr>
        <w:spacing w:before="120" w:after="120"/>
        <w:jc w:val="both"/>
      </w:pPr>
      <w:r w:rsidRPr="00E43A5C">
        <w:rPr>
          <w:b/>
        </w:rPr>
        <w:t>2. Meghiúsulási kötbér:</w:t>
      </w:r>
      <w:r w:rsidRPr="00E43A5C">
        <w:t xml:space="preserve"> </w:t>
      </w:r>
    </w:p>
    <w:p w:rsidR="00F968A5" w:rsidRPr="00E43A5C" w:rsidRDefault="00F968A5" w:rsidP="00F968A5">
      <w:pPr>
        <w:spacing w:before="120" w:after="120"/>
        <w:jc w:val="both"/>
      </w:pPr>
      <w:r w:rsidRPr="00E43A5C">
        <w:t xml:space="preserve">Jelen szerződés Kereskedőnek olyan okból bekövetkező meghiúsulása, amelyért a Ptk. 6:142 § szerint felelősnek minősül (teljesítés jogos ok nélküli megtagadása, Felhasználó szankciós elállása vagy felmondása Kereskedő szerződésszegése okán) esetén a meghiúsulási kötbér mértéke: nettó </w:t>
      </w:r>
      <w:r w:rsidR="00730AAA">
        <w:t>3</w:t>
      </w:r>
      <w:r w:rsidRPr="00E43A5C">
        <w:t xml:space="preserve">.000.000,- Ft </w:t>
      </w:r>
    </w:p>
    <w:p w:rsidR="00F968A5" w:rsidRPr="00E43A5C" w:rsidRDefault="00F968A5" w:rsidP="00F968A5">
      <w:pPr>
        <w:spacing w:before="120" w:after="120"/>
        <w:jc w:val="both"/>
        <w:rPr>
          <w:b/>
        </w:rPr>
      </w:pPr>
      <w:r w:rsidRPr="00E43A5C">
        <w:rPr>
          <w:b/>
        </w:rPr>
        <w:t>3. Kötbérrel kapcsolatos egyéb rendelkezések</w:t>
      </w:r>
    </w:p>
    <w:p w:rsidR="00F968A5" w:rsidRPr="00E43A5C" w:rsidRDefault="00F968A5" w:rsidP="00F968A5">
      <w:pPr>
        <w:spacing w:before="120" w:after="120"/>
        <w:jc w:val="both"/>
      </w:pPr>
      <w:r w:rsidRPr="00E43A5C">
        <w:t>Felek megállapodnak abban, hogy Felhasználó jogosult az esedékessé vált, elismert kötbért a még ki nem egyenlített ellenértékből levonni, vagy értesítő levél útján érvényesíteni; valamint amennyiben Felhasználónak a kötbér mértékét meghaladó kára keletkezik, azt jogosult Kereskedő felé továbbhárítani. Kereskedő köteles megtéríteni az általa szerződésszegéssel vagy szerződésen kívül okozott és Felhasználó partnerei és ügyfelei által jogosultan Felhasználóra hárított kárt.</w:t>
      </w:r>
    </w:p>
    <w:p w:rsidR="00F968A5" w:rsidRPr="00E43A5C" w:rsidRDefault="00F968A5" w:rsidP="00F968A5">
      <w:pPr>
        <w:spacing w:before="120" w:after="120"/>
        <w:jc w:val="both"/>
      </w:pPr>
      <w:r w:rsidRPr="00E43A5C">
        <w:t>Amennyiben Kereskedő Felhasználó kötbérigényét kifogásolja, úgy köteles ezt haladéktalanul, írásban megtenni.</w:t>
      </w:r>
    </w:p>
    <w:p w:rsidR="00F968A5" w:rsidRPr="00E43A5C" w:rsidRDefault="00F968A5" w:rsidP="00F968A5">
      <w:pPr>
        <w:spacing w:before="120" w:after="120"/>
        <w:jc w:val="both"/>
      </w:pPr>
      <w:r w:rsidRPr="00E43A5C">
        <w:t>A kötbérigény érvényesítésének időleges elmulasztása, nem jelent joglemondást Felhasználó részéről.</w:t>
      </w:r>
    </w:p>
    <w:p w:rsidR="00F968A5" w:rsidRPr="00E43A5C" w:rsidRDefault="00F968A5" w:rsidP="00F968A5">
      <w:pPr>
        <w:spacing w:before="120" w:after="120"/>
        <w:jc w:val="both"/>
      </w:pPr>
    </w:p>
    <w:p w:rsidR="00F968A5" w:rsidRPr="00E43A5C" w:rsidRDefault="00F968A5" w:rsidP="00F968A5">
      <w:pPr>
        <w:spacing w:before="120" w:after="120"/>
        <w:jc w:val="center"/>
        <w:rPr>
          <w:b/>
        </w:rPr>
      </w:pPr>
      <w:r w:rsidRPr="00E43A5C">
        <w:rPr>
          <w:b/>
        </w:rPr>
        <w:t>IX. SZAVATOSSÁG</w:t>
      </w:r>
    </w:p>
    <w:p w:rsidR="00F968A5" w:rsidRPr="00E43A5C" w:rsidRDefault="00F968A5" w:rsidP="00F968A5">
      <w:pPr>
        <w:spacing w:before="120" w:after="120"/>
      </w:pPr>
    </w:p>
    <w:p w:rsidR="00F968A5" w:rsidRPr="00E43A5C" w:rsidRDefault="00F968A5" w:rsidP="00F968A5">
      <w:pPr>
        <w:tabs>
          <w:tab w:val="left" w:pos="0"/>
          <w:tab w:val="left" w:pos="567"/>
          <w:tab w:val="center" w:pos="5130"/>
          <w:tab w:val="left" w:pos="5664"/>
          <w:tab w:val="left" w:pos="6372"/>
          <w:tab w:val="left" w:pos="7080"/>
          <w:tab w:val="left" w:pos="7788"/>
          <w:tab w:val="left" w:pos="8496"/>
        </w:tabs>
        <w:spacing w:before="120" w:after="120"/>
        <w:jc w:val="both"/>
      </w:pPr>
      <w:r w:rsidRPr="00E43A5C">
        <w:rPr>
          <w:b/>
          <w:bCs/>
        </w:rPr>
        <w:t xml:space="preserve">1. </w:t>
      </w:r>
      <w:r w:rsidRPr="00E43A5C">
        <w:t>Kereskedő szavatol azért, hogy az általa ellátott szerződéses teljesítés minősége a Közbeszerzési eljárásban, a szerződésben, vonatkozó jogszabályokban és a Felhasználó által megjelölt minőségi követelményeknek megfelel.</w:t>
      </w:r>
    </w:p>
    <w:p w:rsidR="00F968A5" w:rsidRPr="00E43A5C" w:rsidRDefault="00F968A5" w:rsidP="00F968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pPr>
      <w:r w:rsidRPr="00E43A5C">
        <w:rPr>
          <w:b/>
        </w:rPr>
        <w:t>2.</w:t>
      </w:r>
      <w:r w:rsidRPr="00E43A5C">
        <w:t xml:space="preserve"> Felek a szavatosságra vonatkozó rendelkezéseket a Polgári Törvénykönyvről szóló 2013. évi V. törvény rendelkezéseivel egyezően határozzák meg.</w:t>
      </w:r>
    </w:p>
    <w:p w:rsidR="00F968A5" w:rsidRPr="00E43A5C" w:rsidRDefault="00F968A5" w:rsidP="00F968A5">
      <w:pPr>
        <w:tabs>
          <w:tab w:val="left" w:pos="-388"/>
        </w:tabs>
        <w:spacing w:before="120" w:after="120"/>
        <w:jc w:val="both"/>
      </w:pPr>
      <w:r w:rsidRPr="00E43A5C">
        <w:rPr>
          <w:b/>
        </w:rPr>
        <w:t>3.</w:t>
      </w:r>
      <w:r w:rsidRPr="00E43A5C">
        <w:t xml:space="preserve"> Felhasználó felhívja Kereskedő figyelmét, hogy a hibás teljesítés a legrövidebb időtartam esetén is kényelmetlenséget okozhat Felhasználó számára.</w:t>
      </w:r>
    </w:p>
    <w:p w:rsidR="00F968A5" w:rsidRPr="00E43A5C" w:rsidRDefault="00F968A5" w:rsidP="00F968A5">
      <w:pPr>
        <w:autoSpaceDE w:val="0"/>
        <w:autoSpaceDN w:val="0"/>
        <w:adjustRightInd w:val="0"/>
        <w:spacing w:before="120" w:after="120"/>
        <w:jc w:val="both"/>
      </w:pPr>
      <w:r w:rsidRPr="00E43A5C">
        <w:rPr>
          <w:b/>
        </w:rPr>
        <w:t>4.</w:t>
      </w:r>
      <w:r w:rsidRPr="00E43A5C">
        <w:t xml:space="preserve"> Az elosztói engedélyessel előzetesen megállapodott karbantartás miatti villamos energia vételezés szüneteltetésének időpontjáról, időtartamáról a Kereskedő köteles előre tájékoztatni a Felhasználót. A villamos energia szolgáltatás szünetelésének ideje alatt át nem vett villamos energia mennyiségére vonatkozóan a Felhasználó energia díj megfizetésére nem kötelezett.</w:t>
      </w:r>
    </w:p>
    <w:p w:rsidR="00F968A5" w:rsidRPr="00E43A5C" w:rsidRDefault="00F968A5" w:rsidP="00F968A5">
      <w:pPr>
        <w:autoSpaceDE w:val="0"/>
        <w:autoSpaceDN w:val="0"/>
        <w:adjustRightInd w:val="0"/>
        <w:spacing w:before="120" w:after="120"/>
        <w:jc w:val="both"/>
      </w:pPr>
      <w:r w:rsidRPr="00E43A5C">
        <w:rPr>
          <w:b/>
        </w:rPr>
        <w:t>5.</w:t>
      </w:r>
      <w:r w:rsidRPr="00E43A5C">
        <w:t xml:space="preserve"> Amennyiben a Felek bármelyike tudomást szerez az elszámolási mérés hibájáról, akkor azt haladéktalanul jeleznie kell a másik félnek és az elosztói engedélyesnek.</w:t>
      </w:r>
    </w:p>
    <w:p w:rsidR="00F968A5" w:rsidRDefault="00F968A5" w:rsidP="00F968A5">
      <w:pPr>
        <w:autoSpaceDE w:val="0"/>
        <w:autoSpaceDN w:val="0"/>
        <w:adjustRightInd w:val="0"/>
        <w:spacing w:before="120" w:after="120"/>
        <w:jc w:val="both"/>
      </w:pPr>
    </w:p>
    <w:p w:rsidR="00F968A5" w:rsidRDefault="00F968A5" w:rsidP="00F968A5">
      <w:pPr>
        <w:autoSpaceDE w:val="0"/>
        <w:autoSpaceDN w:val="0"/>
        <w:adjustRightInd w:val="0"/>
        <w:spacing w:before="120" w:after="120"/>
        <w:jc w:val="both"/>
      </w:pPr>
    </w:p>
    <w:p w:rsidR="00F968A5" w:rsidRDefault="00F968A5" w:rsidP="00F968A5">
      <w:pPr>
        <w:autoSpaceDE w:val="0"/>
        <w:autoSpaceDN w:val="0"/>
        <w:adjustRightInd w:val="0"/>
        <w:spacing w:before="120" w:after="120"/>
        <w:jc w:val="both"/>
      </w:pPr>
    </w:p>
    <w:p w:rsidR="00F968A5" w:rsidRPr="00E43A5C" w:rsidRDefault="00F968A5" w:rsidP="00F968A5">
      <w:pPr>
        <w:autoSpaceDE w:val="0"/>
        <w:autoSpaceDN w:val="0"/>
        <w:adjustRightInd w:val="0"/>
        <w:spacing w:before="120" w:after="120"/>
        <w:jc w:val="both"/>
      </w:pPr>
    </w:p>
    <w:p w:rsidR="00F968A5" w:rsidRPr="00E43A5C" w:rsidRDefault="00F968A5" w:rsidP="00F968A5">
      <w:pPr>
        <w:spacing w:before="120" w:after="120"/>
        <w:jc w:val="center"/>
        <w:rPr>
          <w:b/>
        </w:rPr>
      </w:pPr>
      <w:r w:rsidRPr="00E43A5C">
        <w:rPr>
          <w:b/>
        </w:rPr>
        <w:t xml:space="preserve">X. </w:t>
      </w:r>
      <w:proofErr w:type="gramStart"/>
      <w:r w:rsidRPr="00E43A5C">
        <w:rPr>
          <w:b/>
        </w:rPr>
        <w:t>A</w:t>
      </w:r>
      <w:proofErr w:type="gramEnd"/>
      <w:r w:rsidRPr="00E43A5C">
        <w:rPr>
          <w:b/>
        </w:rPr>
        <w:t xml:space="preserve"> SZERZŐDÉS MÓDOSÍTÁSA, MEGSZÜNTETÉSE</w:t>
      </w:r>
    </w:p>
    <w:p w:rsidR="00F968A5" w:rsidRPr="00E43A5C" w:rsidRDefault="00F968A5" w:rsidP="00F968A5">
      <w:pPr>
        <w:spacing w:before="120" w:after="120"/>
      </w:pPr>
    </w:p>
    <w:p w:rsidR="00F968A5" w:rsidRPr="00E43A5C" w:rsidRDefault="00F968A5" w:rsidP="00F968A5">
      <w:pPr>
        <w:spacing w:before="120" w:after="120"/>
        <w:rPr>
          <w:b/>
          <w:u w:val="single"/>
        </w:rPr>
      </w:pPr>
      <w:r w:rsidRPr="00E43A5C">
        <w:rPr>
          <w:b/>
        </w:rPr>
        <w:t>1. Módosítás</w:t>
      </w:r>
    </w:p>
    <w:p w:rsidR="00F968A5" w:rsidRPr="00E43A5C" w:rsidRDefault="00F968A5" w:rsidP="00F968A5">
      <w:pPr>
        <w:spacing w:before="120" w:after="120"/>
        <w:jc w:val="both"/>
      </w:pPr>
      <w:r w:rsidRPr="00E43A5C">
        <w:rPr>
          <w:b/>
        </w:rPr>
        <w:t xml:space="preserve">A szerződés módosítása körében az alábbi alakiságok érvényesülnek: </w:t>
      </w:r>
      <w:r w:rsidRPr="00E43A5C">
        <w:t xml:space="preserve">Jelen szerződésben szabályozottakat csak írásban (papír alapú dokumentum), a Felek cégszerű aláírásával lehet </w:t>
      </w:r>
      <w:r w:rsidRPr="00E43A5C">
        <w:lastRenderedPageBreak/>
        <w:t>módosítani. Szóban, ráutaló magatartással vagy írásban, de a szerződést aláíró képviselő személyektől eltérő beosztással rendelkező személyek által tett jognyilatkozat a szerződés módosítására nem alkalmas.</w:t>
      </w:r>
    </w:p>
    <w:p w:rsidR="00F968A5" w:rsidRPr="00E43A5C" w:rsidRDefault="00F968A5" w:rsidP="00F968A5">
      <w:pPr>
        <w:spacing w:before="120" w:after="120"/>
        <w:jc w:val="both"/>
      </w:pPr>
      <w:r w:rsidRPr="00E43A5C">
        <w:rPr>
          <w:b/>
        </w:rPr>
        <w:t>A szerződés módosítása körében az alábbi tartalmi megkötések érvényesülnek:</w:t>
      </w:r>
      <w:r w:rsidRPr="00E43A5C">
        <w:t xml:space="preserve"> Jelen szerződést a Kbt. előírásainak megfelelően, a közbeszerzési eljárás alapján megkötött szerződések módosítására vonatkozó szabályok betartásával lehet módosítani.</w:t>
      </w:r>
    </w:p>
    <w:p w:rsidR="00F968A5" w:rsidRPr="00E43A5C" w:rsidRDefault="00F968A5" w:rsidP="00F968A5">
      <w:pPr>
        <w:spacing w:before="240" w:after="120" w:line="276" w:lineRule="auto"/>
        <w:jc w:val="both"/>
        <w:rPr>
          <w:spacing w:val="1"/>
        </w:rPr>
      </w:pPr>
      <w:r w:rsidRPr="00E43A5C">
        <w:rPr>
          <w:spacing w:val="1"/>
        </w:rPr>
        <w:t>Nem minősül a szerződés módosításának, ha a szerződött mennyiség vonatkozásában megállapított tűréshatáron belül a Felhasználó valamely felhasználási hely vonatkozásában bármilyen indokból a szolgáltatás szüneteltetését vagy megszüntetését kéri, továbbá az a körülmény sem, ha a Kereskedő a szállítandó villamos-energia mennyiség egy részét az általa újonnan szerzett felhasználási helyen kívánja felhasználni. Felhasználó a jelen pontban meghatározott változtatásokról megfelelő időben köteles a Kereskedőt tájékoztatni. A Kereskedő e tájékoztatást köteles tudomásul venni, és a szerződést a továbbiakban e tájékoztatásban foglaltakra figyelemmel teljesíteni.</w:t>
      </w:r>
    </w:p>
    <w:p w:rsidR="00F968A5" w:rsidRPr="00E43A5C" w:rsidRDefault="00F968A5" w:rsidP="00F968A5">
      <w:pPr>
        <w:spacing w:before="120" w:after="120" w:line="276" w:lineRule="auto"/>
        <w:jc w:val="both"/>
        <w:rPr>
          <w:spacing w:val="1"/>
        </w:rPr>
      </w:pPr>
    </w:p>
    <w:p w:rsidR="00F968A5" w:rsidRPr="00E43A5C" w:rsidRDefault="00F968A5" w:rsidP="00F968A5">
      <w:pPr>
        <w:spacing w:before="120" w:after="120"/>
        <w:rPr>
          <w:b/>
        </w:rPr>
      </w:pPr>
      <w:r w:rsidRPr="00E43A5C">
        <w:rPr>
          <w:b/>
        </w:rPr>
        <w:t>2. Felhasználó szerződésszegése</w:t>
      </w:r>
    </w:p>
    <w:p w:rsidR="00F968A5" w:rsidRPr="00E43A5C" w:rsidRDefault="00F968A5" w:rsidP="00F968A5">
      <w:pPr>
        <w:spacing w:before="120" w:after="120"/>
        <w:rPr>
          <w:b/>
          <w:u w:val="single"/>
        </w:rPr>
      </w:pPr>
      <w:r w:rsidRPr="00E43A5C">
        <w:rPr>
          <w:b/>
          <w:u w:val="single"/>
        </w:rPr>
        <w:t>A Felhasználó részéről súlyos szerződésszegésnek minősül, ha</w:t>
      </w:r>
    </w:p>
    <w:p w:rsidR="00F968A5" w:rsidRPr="00E43A5C" w:rsidRDefault="00F968A5" w:rsidP="00F968A5">
      <w:pPr>
        <w:spacing w:before="120" w:after="120" w:line="276" w:lineRule="auto"/>
        <w:jc w:val="both"/>
        <w:rPr>
          <w:spacing w:val="1"/>
        </w:rPr>
      </w:pPr>
      <w:r w:rsidRPr="00E43A5C">
        <w:rPr>
          <w:b/>
          <w:spacing w:val="1"/>
        </w:rPr>
        <w:t>2.1.</w:t>
      </w:r>
      <w:r w:rsidRPr="00E43A5C">
        <w:rPr>
          <w:spacing w:val="1"/>
        </w:rPr>
        <w:t xml:space="preserve"> A villamos energiát a mérőóra vagy mérési rendszer megkerülésével, működésének bármilyen módon való befolyásolásával, jóváhagyás nélküli változtatásával, vagy egyéb szabálytalan módon vételezi.</w:t>
      </w:r>
    </w:p>
    <w:p w:rsidR="00F968A5" w:rsidRPr="00E43A5C" w:rsidRDefault="00F968A5" w:rsidP="00F968A5">
      <w:pPr>
        <w:spacing w:before="120" w:after="120" w:line="276" w:lineRule="auto"/>
        <w:jc w:val="both"/>
        <w:rPr>
          <w:spacing w:val="1"/>
        </w:rPr>
      </w:pPr>
      <w:r w:rsidRPr="00E43A5C">
        <w:rPr>
          <w:spacing w:val="1"/>
        </w:rPr>
        <w:t xml:space="preserve">Jogkövetkezménye: kártérítés fizetése, mely magába foglalja különösen az ebből adódóan Kereskedőt terhelő kötbér, illetve egyéb többletköltségek megfizetését, a villamos </w:t>
      </w:r>
      <w:proofErr w:type="gramStart"/>
      <w:r w:rsidRPr="00E43A5C">
        <w:rPr>
          <w:spacing w:val="1"/>
        </w:rPr>
        <w:t>energia vételezésből</w:t>
      </w:r>
      <w:proofErr w:type="gramEnd"/>
      <w:r w:rsidRPr="00E43A5C">
        <w:rPr>
          <w:spacing w:val="1"/>
        </w:rPr>
        <w:t xml:space="preserve"> történő kizárást.</w:t>
      </w:r>
    </w:p>
    <w:p w:rsidR="00F968A5" w:rsidRPr="00E43A5C" w:rsidRDefault="00F968A5" w:rsidP="00F968A5">
      <w:pPr>
        <w:spacing w:before="120" w:after="120" w:line="276" w:lineRule="auto"/>
        <w:jc w:val="both"/>
        <w:rPr>
          <w:spacing w:val="1"/>
        </w:rPr>
      </w:pPr>
      <w:r w:rsidRPr="00E43A5C">
        <w:rPr>
          <w:b/>
          <w:spacing w:val="1"/>
        </w:rPr>
        <w:t>2.2.</w:t>
      </w:r>
      <w:r w:rsidRPr="00E43A5C">
        <w:rPr>
          <w:spacing w:val="1"/>
        </w:rPr>
        <w:t xml:space="preserve"> A hibás mérőóra vagy mérési rendszer javítását, cseréjét nem teszi lehetővé illetve - ha erre megállapodás a Felhasználót kötelezi - a javítást vagy a cserét nem végzi el.</w:t>
      </w:r>
    </w:p>
    <w:p w:rsidR="00F968A5" w:rsidRPr="00E43A5C" w:rsidRDefault="00F968A5" w:rsidP="00F968A5">
      <w:pPr>
        <w:spacing w:before="120" w:after="120" w:line="276" w:lineRule="auto"/>
        <w:jc w:val="both"/>
        <w:rPr>
          <w:b/>
          <w:spacing w:val="1"/>
        </w:rPr>
      </w:pPr>
      <w:r w:rsidRPr="00E43A5C">
        <w:rPr>
          <w:spacing w:val="1"/>
        </w:rPr>
        <w:t xml:space="preserve">Jogkövetkezménye: kártérítés fizetése, mely magába foglalja különösen az ebből adódóan Kereskedőt terhelő kötbér illetve egyéb többletköltségek megfizetését, a villamos </w:t>
      </w:r>
      <w:proofErr w:type="gramStart"/>
      <w:r w:rsidRPr="00E43A5C">
        <w:rPr>
          <w:spacing w:val="1"/>
        </w:rPr>
        <w:t>energia vételezésből</w:t>
      </w:r>
      <w:proofErr w:type="gramEnd"/>
      <w:r w:rsidRPr="00E43A5C">
        <w:rPr>
          <w:spacing w:val="1"/>
        </w:rPr>
        <w:t xml:space="preserve"> történő kizárást.</w:t>
      </w:r>
    </w:p>
    <w:p w:rsidR="00F968A5" w:rsidRPr="00E43A5C" w:rsidRDefault="00F968A5" w:rsidP="00F968A5">
      <w:pPr>
        <w:spacing w:before="120" w:after="120" w:line="276" w:lineRule="auto"/>
        <w:jc w:val="both"/>
        <w:rPr>
          <w:spacing w:val="1"/>
        </w:rPr>
      </w:pPr>
      <w:r w:rsidRPr="00E43A5C">
        <w:rPr>
          <w:b/>
          <w:spacing w:val="1"/>
        </w:rPr>
        <w:t xml:space="preserve">2.3. </w:t>
      </w:r>
      <w:r w:rsidRPr="00E43A5C">
        <w:rPr>
          <w:spacing w:val="1"/>
        </w:rPr>
        <w:t>A mérőóra vagy mérési rendszer helyszíni leolvasását, ellenőrzést a Szerződésben előírtak szerint nem teszi lehetővé.</w:t>
      </w:r>
    </w:p>
    <w:p w:rsidR="00F968A5" w:rsidRPr="00E43A5C" w:rsidRDefault="00F968A5" w:rsidP="00F968A5">
      <w:pPr>
        <w:spacing w:before="120" w:after="120" w:line="276" w:lineRule="auto"/>
        <w:jc w:val="both"/>
        <w:rPr>
          <w:spacing w:val="1"/>
        </w:rPr>
      </w:pPr>
      <w:r w:rsidRPr="00E43A5C">
        <w:rPr>
          <w:spacing w:val="1"/>
        </w:rPr>
        <w:t>Jogkövetkezménye: becsült számla kiállítása, 3 havi mulasztás esetén pedig Kereskedő jogosult lehet igazolt és keletkezett kárának megtérítésére.</w:t>
      </w:r>
    </w:p>
    <w:p w:rsidR="00F968A5" w:rsidRPr="00E43A5C" w:rsidRDefault="00F968A5" w:rsidP="00F968A5">
      <w:pPr>
        <w:spacing w:before="120" w:after="120"/>
        <w:jc w:val="both"/>
        <w:rPr>
          <w:b/>
        </w:rPr>
      </w:pPr>
      <w:r w:rsidRPr="00E43A5C">
        <w:rPr>
          <w:b/>
        </w:rPr>
        <w:t>3. Rendkívüli megszüntetés</w:t>
      </w:r>
    </w:p>
    <w:p w:rsidR="00F968A5" w:rsidRPr="00E43A5C" w:rsidRDefault="00F968A5" w:rsidP="00F968A5">
      <w:pPr>
        <w:spacing w:before="120" w:after="120"/>
        <w:jc w:val="both"/>
      </w:pPr>
      <w:r w:rsidRPr="00E43A5C">
        <w:t xml:space="preserve">Felhasználó jogosult a Kereskedő súlyos szerződésszegése esetén – írásbeli </w:t>
      </w:r>
      <w:proofErr w:type="gramStart"/>
      <w:r w:rsidRPr="00E43A5C">
        <w:t>nyilatkozatával</w:t>
      </w:r>
      <w:proofErr w:type="gramEnd"/>
      <w:r w:rsidRPr="00E43A5C">
        <w:t xml:space="preserve"> azonnali hatállyal – a szerződést felmondani vagy attól elállni. Kereskedő szempontjából erre szolgáló oknak minősül, ha </w:t>
      </w:r>
    </w:p>
    <w:p w:rsidR="00F968A5" w:rsidRPr="00E43A5C" w:rsidRDefault="00F968A5" w:rsidP="00F968A5">
      <w:pPr>
        <w:spacing w:before="120" w:after="120"/>
        <w:jc w:val="both"/>
      </w:pPr>
      <w:r w:rsidRPr="00E43A5C">
        <w:t xml:space="preserve">- Kereskedő legalább kettő alkalommal a kézhezvételt követő </w:t>
      </w:r>
      <w:r>
        <w:t>tizen</w:t>
      </w:r>
      <w:r w:rsidRPr="00E43A5C">
        <w:t xml:space="preserve">öt napon belül írásban nem válaszol hitelt érdemlően Felhasználó valamely írásbeli megkeresésére (tájékoztatáskérés, reklamáció, panasz, stb.). </w:t>
      </w:r>
    </w:p>
    <w:p w:rsidR="00F968A5" w:rsidRPr="00E43A5C" w:rsidRDefault="00F968A5" w:rsidP="00F968A5">
      <w:pPr>
        <w:spacing w:before="120" w:after="120"/>
        <w:jc w:val="both"/>
      </w:pPr>
      <w:r w:rsidRPr="00E43A5C">
        <w:t xml:space="preserve">- A Kereskedő 30 napot meghaladóan nem tesz eleget a Felhasználónak járó díj-visszatérítési </w:t>
      </w:r>
      <w:r w:rsidRPr="00E43A5C">
        <w:lastRenderedPageBreak/>
        <w:t>kötelezettségének;</w:t>
      </w:r>
    </w:p>
    <w:p w:rsidR="00F968A5" w:rsidRPr="00E43A5C" w:rsidRDefault="00F968A5" w:rsidP="00F968A5">
      <w:pPr>
        <w:spacing w:before="120" w:after="120"/>
        <w:jc w:val="both"/>
      </w:pPr>
      <w:r w:rsidRPr="00E43A5C">
        <w:t>- Kereskedő megszegi a IV. fejezetben foglalt kötelezettségvállalását és azt Felhasználó által meghatározott póthatáridőben sem pótolja, illetve javítja ki;</w:t>
      </w:r>
    </w:p>
    <w:p w:rsidR="00F968A5" w:rsidRPr="00E43A5C" w:rsidRDefault="00F968A5" w:rsidP="00F968A5">
      <w:pPr>
        <w:spacing w:before="120" w:after="120"/>
        <w:jc w:val="both"/>
      </w:pPr>
      <w:r w:rsidRPr="00E43A5C">
        <w:t>- Kereskedő a teljesítést jogos ok nélkül megtagadja;</w:t>
      </w:r>
    </w:p>
    <w:p w:rsidR="00F968A5" w:rsidRPr="00E43A5C" w:rsidRDefault="00F968A5" w:rsidP="00F968A5">
      <w:pPr>
        <w:spacing w:before="120" w:after="120"/>
        <w:jc w:val="both"/>
      </w:pPr>
      <w:r w:rsidRPr="00E43A5C">
        <w:t>- Kereskedő bármilyen módon megtéveszti a Felhasználót, vagy valótlan adatot szolgáltat és ez közvetlen vagy közvetett módon súlyosan káros hatással lehet a lényeges szerződéses kötelezettségek teljesítésére;</w:t>
      </w:r>
    </w:p>
    <w:p w:rsidR="00F968A5" w:rsidRPr="00E43A5C" w:rsidRDefault="00F968A5" w:rsidP="00F968A5">
      <w:pPr>
        <w:spacing w:before="120" w:after="120"/>
        <w:jc w:val="both"/>
      </w:pPr>
      <w:r w:rsidRPr="00E43A5C">
        <w:t>- Kereskedő felfüggeszti a kifizetéseit, ellene felszámolási eljárást rendelnek el, Kereskedő legfőbb szerve a társaság végelszámolásának megkezdéséről, felszámolásának kezdeményezéséről határoz;</w:t>
      </w:r>
    </w:p>
    <w:p w:rsidR="00F968A5" w:rsidRPr="00E43A5C" w:rsidRDefault="00F968A5" w:rsidP="00F968A5">
      <w:pPr>
        <w:spacing w:before="120" w:after="120"/>
        <w:jc w:val="both"/>
      </w:pPr>
      <w:r w:rsidRPr="00E43A5C">
        <w:t>- jogszabályon alapuló felmondási vagy elállási okok fennállnak;</w:t>
      </w:r>
    </w:p>
    <w:p w:rsidR="00F968A5" w:rsidRPr="00E43A5C" w:rsidRDefault="00F968A5" w:rsidP="00F968A5">
      <w:pPr>
        <w:spacing w:before="120" w:after="120"/>
        <w:jc w:val="both"/>
      </w:pPr>
      <w:r w:rsidRPr="00E43A5C">
        <w:t>- a villamos energia kereskedői vagy mérlegkör felelősi tevékenységét szünetelteti, vagy megszünteti, illetve kereskedői engedélye visszavonásra kerül.</w:t>
      </w:r>
    </w:p>
    <w:p w:rsidR="00F968A5" w:rsidRPr="00E43A5C" w:rsidRDefault="00F968A5" w:rsidP="00F968A5">
      <w:pPr>
        <w:spacing w:before="120" w:after="120"/>
        <w:jc w:val="both"/>
      </w:pPr>
      <w:r w:rsidRPr="00E43A5C">
        <w:t>Felhasználó és a Kereskedő az ellátórendszeren történt üzemzavar esetén az elosztói engedélyessel szemben szükségszerű fellépés esetén kölcsönösen segítik egymást.</w:t>
      </w:r>
    </w:p>
    <w:p w:rsidR="00F968A5" w:rsidRPr="00E43A5C" w:rsidRDefault="00F968A5" w:rsidP="00F968A5">
      <w:pPr>
        <w:spacing w:before="120" w:after="120"/>
        <w:jc w:val="both"/>
      </w:pPr>
      <w:r w:rsidRPr="00E43A5C">
        <w:t>A felmondási idő – amennyiben a felmondás nem azonnali hatályú – kezdő időpontja az erről szóló értesítés kézhezvételének napja, legrövidebb időtartama pedig 15 nap. Felek rögzítik, hogy az adott Fél a felmondást, elállást közlő levélben köteles megjelölni, hogy azonnali hatállyal vagy felmondási idő közbeiktatásával kívánja a szerződést megszüntetni. A szerződés felmondása, vagy attól való elállási jog gyakorlása csak írásban érvényes.</w:t>
      </w:r>
    </w:p>
    <w:p w:rsidR="00F968A5" w:rsidRPr="00E43A5C" w:rsidRDefault="00F968A5" w:rsidP="00F968A5">
      <w:pPr>
        <w:spacing w:before="120" w:after="120"/>
        <w:rPr>
          <w:b/>
        </w:rPr>
      </w:pPr>
    </w:p>
    <w:p w:rsidR="00F968A5" w:rsidRPr="00E43A5C" w:rsidRDefault="00F968A5" w:rsidP="00F968A5">
      <w:pPr>
        <w:spacing w:before="120" w:after="120"/>
        <w:rPr>
          <w:b/>
        </w:rPr>
      </w:pPr>
      <w:r w:rsidRPr="00E43A5C">
        <w:rPr>
          <w:b/>
        </w:rPr>
        <w:t xml:space="preserve">4. Elszámolás </w:t>
      </w:r>
    </w:p>
    <w:p w:rsidR="00F968A5" w:rsidRPr="00E43A5C" w:rsidRDefault="00F968A5" w:rsidP="00F968A5">
      <w:pPr>
        <w:spacing w:before="120" w:after="120"/>
        <w:jc w:val="both"/>
      </w:pPr>
      <w:r w:rsidRPr="00E43A5C">
        <w:t xml:space="preserve">Amennyiben a szerződés annak teljes körű teljesítése nélkül szűnik meg, úgy Felek kötelesek az elszámolás érdekében egymással szembeni igényeiket haladéktalanul felmérni és egyeztetést kezdeményezni. Felek megállapodnak, hogy az egyeztetések során független szakértőt vonnak be, amennyiben az elszámolási összeget nem tudják kölcsönösen elfogadni. Kereskedő kijelenti, hogy a független szakértő számára üzleti könyveibe, szerződéseibe betekintést enged. </w:t>
      </w:r>
    </w:p>
    <w:p w:rsidR="00F968A5" w:rsidRPr="00E43A5C" w:rsidRDefault="00F968A5" w:rsidP="00F968A5">
      <w:pPr>
        <w:spacing w:before="120" w:after="120"/>
        <w:jc w:val="both"/>
      </w:pPr>
      <w:r w:rsidRPr="00E43A5C">
        <w:t>Amennyiben a szerződés megszüntetésére Kereskedőnek olyan súlyos szerződésszegése miatt kerül sor, amelyért Kereskedő a Ptk. 6:142 § szerint felelősnek minősül, úgy ilyen esetben Kereskedőnek csak a már elvégzett és még ki nem egyenlített szolgáltatás elszámolására lehet igénye.</w:t>
      </w:r>
    </w:p>
    <w:p w:rsidR="00F968A5" w:rsidRPr="00E43A5C" w:rsidRDefault="00F968A5" w:rsidP="00F968A5">
      <w:pPr>
        <w:spacing w:before="120" w:after="120"/>
        <w:jc w:val="both"/>
        <w:rPr>
          <w:b/>
        </w:rPr>
      </w:pPr>
    </w:p>
    <w:p w:rsidR="00F968A5" w:rsidRPr="00E43A5C" w:rsidRDefault="00F968A5" w:rsidP="00F968A5">
      <w:pPr>
        <w:spacing w:before="120" w:after="120"/>
        <w:jc w:val="both"/>
      </w:pPr>
      <w:r w:rsidRPr="00E43A5C">
        <w:rPr>
          <w:b/>
        </w:rPr>
        <w:t xml:space="preserve">5. </w:t>
      </w:r>
      <w:r w:rsidRPr="00E43A5C">
        <w:t>Felhasználó jogosult és egyben köteles a szerződést felmondani - ha szükséges olyan határidővel, amely lehetővé teszi, hogy a Felhasználó a szerződéssel érintett feladata ellátásáról gondoskodni tudjon - ha</w:t>
      </w:r>
    </w:p>
    <w:p w:rsidR="00F968A5" w:rsidRPr="00E43A5C" w:rsidRDefault="00F968A5" w:rsidP="00F968A5">
      <w:pPr>
        <w:spacing w:before="120" w:after="120"/>
        <w:jc w:val="both"/>
      </w:pPr>
      <w:r w:rsidRPr="00E43A5C">
        <w:t xml:space="preserve">- Kereskedőben közvetetten vagy közvetlenül 25%-ot meghaladó tulajdoni részesedést szerez valamely olyan jogi személy vagy személyes joga szerint jogképes szervezet, amely tekintetében fennáll a Kbt. 62. § (1) bekezdés k) pont </w:t>
      </w:r>
      <w:proofErr w:type="spellStart"/>
      <w:r w:rsidRPr="00E43A5C">
        <w:t>kb</w:t>
      </w:r>
      <w:proofErr w:type="spellEnd"/>
      <w:r w:rsidRPr="00E43A5C">
        <w:t>) alpontjában meghatározott valamely feltétel;</w:t>
      </w:r>
    </w:p>
    <w:p w:rsidR="00F968A5" w:rsidRPr="00E43A5C" w:rsidRDefault="00F968A5" w:rsidP="00F968A5">
      <w:pPr>
        <w:autoSpaceDE w:val="0"/>
        <w:autoSpaceDN w:val="0"/>
        <w:adjustRightInd w:val="0"/>
        <w:ind w:firstLine="60"/>
        <w:jc w:val="both"/>
      </w:pPr>
      <w:r w:rsidRPr="00E43A5C">
        <w:t xml:space="preserve">- Kereskedő közvetetten vagy közvetlenül 25%-ot meghaladó tulajdoni részesedést szerez valamely olyan jogi személyben vagy személyes joga szerint jogképes szervezetben, amely tekintetében fennáll a Kbt. 62. § (1) bekezdés k) pont </w:t>
      </w:r>
      <w:proofErr w:type="spellStart"/>
      <w:r w:rsidRPr="00E43A5C">
        <w:t>kb</w:t>
      </w:r>
      <w:proofErr w:type="spellEnd"/>
      <w:r w:rsidRPr="00E43A5C">
        <w:t>) alpontjában meghatározott valamely feltétel.</w:t>
      </w:r>
    </w:p>
    <w:p w:rsidR="00F968A5" w:rsidRPr="00E43A5C" w:rsidRDefault="00F968A5" w:rsidP="00F968A5">
      <w:pPr>
        <w:spacing w:before="120" w:after="120"/>
        <w:jc w:val="both"/>
      </w:pPr>
      <w:r w:rsidRPr="00E43A5C">
        <w:t xml:space="preserve">Felek rögzítik, hogy Felhasználó a felmondást közlő levélben köteles megjelölni, hogy azonnali </w:t>
      </w:r>
      <w:r w:rsidRPr="00E43A5C">
        <w:lastRenderedPageBreak/>
        <w:t>hatállyal vagy felmondási idő közbeiktatásával kívánja a szerződést megszüntetni. A fentiek szerinti felmondás esetén a Kereskedő a szerződés megszűnése előtt már teljesített szolgáltatás szerződésszerű pénzbeli ellenértékére jogosult.</w:t>
      </w:r>
    </w:p>
    <w:p w:rsidR="00F968A5" w:rsidRDefault="00F968A5" w:rsidP="00F968A5">
      <w:pPr>
        <w:spacing w:before="120" w:after="120"/>
        <w:jc w:val="both"/>
      </w:pPr>
      <w:r w:rsidRPr="00977F02">
        <w:rPr>
          <w:b/>
        </w:rPr>
        <w:t xml:space="preserve">6. </w:t>
      </w:r>
      <w:r w:rsidRPr="00E43A5C">
        <w:t>Kereskedő</w:t>
      </w:r>
      <w:r>
        <w:t xml:space="preserve"> köteles haladéktalanul jelezni </w:t>
      </w:r>
      <w:r w:rsidRPr="00E43A5C">
        <w:t xml:space="preserve">Felhasználó </w:t>
      </w:r>
      <w:r>
        <w:t xml:space="preserve">részére, ha a Közbeszerzési Eljárás során előírt kizáró ok hatálya alá került, napra pontosan megjelölve azt az időpontot, amikor a kizáró ok megállapítása bekövetkezett. </w:t>
      </w:r>
    </w:p>
    <w:p w:rsidR="00F968A5" w:rsidRDefault="00F968A5" w:rsidP="00F968A5">
      <w:pPr>
        <w:spacing w:before="120" w:after="120"/>
        <w:jc w:val="both"/>
      </w:pPr>
      <w:r w:rsidRPr="00E43A5C">
        <w:t>Kereskedő</w:t>
      </w:r>
      <w:r>
        <w:t xml:space="preserve"> haladéktalanul köteles tájékoztatni </w:t>
      </w:r>
      <w:r w:rsidRPr="00E43A5C">
        <w:t>Felhasználó</w:t>
      </w:r>
      <w:r>
        <w:t>t</w:t>
      </w:r>
      <w:r w:rsidRPr="00E43A5C">
        <w:t xml:space="preserve"> </w:t>
      </w:r>
      <w:r>
        <w:t xml:space="preserve">a Kbt. 143. § (2) szerintiek felmerüléséről, annak érdekében, hogy </w:t>
      </w:r>
      <w:r w:rsidRPr="00E43A5C">
        <w:t>Felhasználó</w:t>
      </w:r>
      <w:r>
        <w:t>t</w:t>
      </w:r>
      <w:r w:rsidRPr="00E43A5C">
        <w:t xml:space="preserve"> </w:t>
      </w:r>
      <w:r>
        <w:t xml:space="preserve">terhelő felmondási jog gyakorlására sor kerülhessen. </w:t>
      </w:r>
    </w:p>
    <w:p w:rsidR="00F968A5" w:rsidRDefault="00F968A5" w:rsidP="00F968A5">
      <w:pPr>
        <w:spacing w:before="120" w:after="120"/>
        <w:jc w:val="both"/>
      </w:pPr>
      <w:r>
        <w:t xml:space="preserve">Ha a kizáró ok hatálya alá kerülés a szerződés megkötését megelőzően következett be, úgy erről a tényről visszamenőlegesen is köteles </w:t>
      </w:r>
      <w:r w:rsidRPr="00E43A5C">
        <w:t>Felhasználó</w:t>
      </w:r>
      <w:r>
        <w:t>t</w:t>
      </w:r>
      <w:r w:rsidRPr="00E43A5C">
        <w:t xml:space="preserve"> </w:t>
      </w:r>
      <w:r>
        <w:t>értesíteni.</w:t>
      </w:r>
    </w:p>
    <w:p w:rsidR="00F968A5" w:rsidRDefault="00F968A5" w:rsidP="00F968A5">
      <w:pPr>
        <w:spacing w:before="120" w:after="120"/>
        <w:jc w:val="both"/>
        <w:rPr>
          <w:b/>
        </w:rPr>
      </w:pPr>
      <w:r>
        <w:t xml:space="preserve">Amennyiben olyan eljárás indul </w:t>
      </w:r>
      <w:r w:rsidRPr="00E43A5C">
        <w:t>Kereskedő</w:t>
      </w:r>
      <w:r>
        <w:t xml:space="preserve">vel szemben, mely alapján kizáró ok alá kerülhet, úgy ezen eljárás megindításáról is haladéktalanul köteles </w:t>
      </w:r>
      <w:r w:rsidRPr="00E43A5C">
        <w:t>Felhasználó</w:t>
      </w:r>
      <w:r>
        <w:t>t</w:t>
      </w:r>
      <w:r w:rsidRPr="00E43A5C">
        <w:t xml:space="preserve"> </w:t>
      </w:r>
      <w:r>
        <w:t>értesíteni.</w:t>
      </w:r>
    </w:p>
    <w:p w:rsidR="00F968A5" w:rsidRPr="00E43A5C" w:rsidRDefault="00F968A5" w:rsidP="00F968A5">
      <w:pPr>
        <w:spacing w:before="120" w:after="120"/>
      </w:pPr>
    </w:p>
    <w:p w:rsidR="00F968A5" w:rsidRPr="00E43A5C" w:rsidRDefault="00F968A5" w:rsidP="00F968A5">
      <w:pPr>
        <w:spacing w:before="120" w:after="120"/>
        <w:jc w:val="center"/>
        <w:rPr>
          <w:b/>
        </w:rPr>
      </w:pPr>
      <w:r w:rsidRPr="00E43A5C">
        <w:rPr>
          <w:b/>
        </w:rPr>
        <w:t xml:space="preserve">XI. </w:t>
      </w:r>
      <w:proofErr w:type="gramStart"/>
      <w:r w:rsidRPr="00E43A5C">
        <w:rPr>
          <w:b/>
        </w:rPr>
        <w:t>A</w:t>
      </w:r>
      <w:proofErr w:type="gramEnd"/>
      <w:r w:rsidRPr="00E43A5C">
        <w:rPr>
          <w:b/>
        </w:rPr>
        <w:t xml:space="preserve"> FELEK EGYÜTTMŰKÖDÉSE</w:t>
      </w:r>
    </w:p>
    <w:p w:rsidR="00F968A5" w:rsidRPr="00E43A5C" w:rsidRDefault="00F968A5" w:rsidP="00F968A5">
      <w:pPr>
        <w:spacing w:before="120" w:after="120"/>
      </w:pPr>
    </w:p>
    <w:p w:rsidR="00F968A5" w:rsidRPr="00E43A5C" w:rsidRDefault="00F968A5" w:rsidP="00F968A5">
      <w:pPr>
        <w:widowControl/>
        <w:numPr>
          <w:ilvl w:val="0"/>
          <w:numId w:val="55"/>
        </w:numPr>
        <w:suppressAutoHyphens w:val="0"/>
        <w:spacing w:before="120" w:after="120"/>
        <w:ind w:left="0" w:firstLine="0"/>
        <w:jc w:val="both"/>
      </w:pPr>
      <w:r w:rsidRPr="00E43A5C">
        <w:t>Felek kötelezettséget vállalnak arra, hogy jelen szerződés hatálya alatt folyamatosan együttműködnek. Ennek keretében kellő időben tájékoztatják egymást a jelen szerződésben foglaltak teljesítése mellett minden olyan kérdésről, amely a jelen szerződés teljesítésére kihatással lehet.</w:t>
      </w:r>
    </w:p>
    <w:p w:rsidR="00F968A5" w:rsidRPr="00E43A5C" w:rsidRDefault="00F968A5" w:rsidP="00F968A5">
      <w:pPr>
        <w:widowControl/>
        <w:numPr>
          <w:ilvl w:val="0"/>
          <w:numId w:val="55"/>
        </w:numPr>
        <w:suppressAutoHyphens w:val="0"/>
        <w:spacing w:before="120" w:after="120"/>
        <w:ind w:left="0" w:firstLine="0"/>
        <w:jc w:val="both"/>
      </w:pPr>
      <w:r w:rsidRPr="00E43A5C">
        <w:t>Felek közötti kapcsolattartók, és elérhetőségeik:</w:t>
      </w:r>
      <w:r w:rsidRPr="00E43A5C">
        <w:rPr>
          <w:i/>
          <w:iCs/>
        </w:rPr>
        <w:t xml:space="preserve"> (szerződéskötéskor kerül kitöltésre)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860"/>
      </w:tblGrid>
      <w:tr w:rsidR="00F968A5" w:rsidRPr="00E43A5C" w:rsidTr="00A34DFF">
        <w:trPr>
          <w:cantSplit/>
        </w:trPr>
        <w:tc>
          <w:tcPr>
            <w:tcW w:w="8820" w:type="dxa"/>
            <w:gridSpan w:val="2"/>
            <w:shd w:val="clear" w:color="auto" w:fill="E0E0E0"/>
          </w:tcPr>
          <w:p w:rsidR="00F968A5" w:rsidRPr="00E43A5C" w:rsidRDefault="00F968A5" w:rsidP="00A34DFF">
            <w:r w:rsidRPr="00E43A5C">
              <w:t>Felhasználó részéről általános ügyekben:</w:t>
            </w:r>
          </w:p>
        </w:tc>
      </w:tr>
      <w:tr w:rsidR="00F968A5" w:rsidRPr="00E43A5C" w:rsidTr="00A34DFF">
        <w:trPr>
          <w:cantSplit/>
        </w:trPr>
        <w:tc>
          <w:tcPr>
            <w:tcW w:w="3960" w:type="dxa"/>
          </w:tcPr>
          <w:p w:rsidR="00F968A5" w:rsidRPr="00E43A5C" w:rsidRDefault="00F968A5" w:rsidP="00A34DFF">
            <w:r w:rsidRPr="00E43A5C">
              <w:t>név:</w:t>
            </w:r>
          </w:p>
        </w:tc>
        <w:tc>
          <w:tcPr>
            <w:tcW w:w="4860" w:type="dxa"/>
          </w:tcPr>
          <w:p w:rsidR="00F968A5" w:rsidRPr="00E43A5C" w:rsidRDefault="00F968A5" w:rsidP="00A34DFF">
            <w:pPr>
              <w:rPr>
                <w:i/>
              </w:rPr>
            </w:pPr>
            <w:r w:rsidRPr="00E43A5C">
              <w:rPr>
                <w:i/>
              </w:rPr>
              <w:t>* szerződéskötéskor kitöltendő</w:t>
            </w:r>
          </w:p>
        </w:tc>
      </w:tr>
      <w:tr w:rsidR="00F968A5" w:rsidRPr="00E43A5C" w:rsidTr="00A34DFF">
        <w:trPr>
          <w:cantSplit/>
        </w:trPr>
        <w:tc>
          <w:tcPr>
            <w:tcW w:w="3960" w:type="dxa"/>
          </w:tcPr>
          <w:p w:rsidR="00F968A5" w:rsidRPr="00E43A5C" w:rsidRDefault="00F968A5" w:rsidP="00A34DFF">
            <w:r w:rsidRPr="00E43A5C">
              <w:t>Értesítési cím</w:t>
            </w:r>
          </w:p>
        </w:tc>
        <w:tc>
          <w:tcPr>
            <w:tcW w:w="4860" w:type="dxa"/>
          </w:tcPr>
          <w:p w:rsidR="00F968A5" w:rsidRPr="00E43A5C" w:rsidRDefault="00F968A5" w:rsidP="00A34DFF">
            <w:pPr>
              <w:rPr>
                <w:i/>
              </w:rPr>
            </w:pPr>
            <w:r w:rsidRPr="00E43A5C">
              <w:rPr>
                <w:i/>
              </w:rPr>
              <w:t>* szerződéskötéskor kitöltendő</w:t>
            </w:r>
          </w:p>
        </w:tc>
      </w:tr>
      <w:tr w:rsidR="00F968A5" w:rsidRPr="00E43A5C" w:rsidTr="00A34DFF">
        <w:trPr>
          <w:cantSplit/>
        </w:trPr>
        <w:tc>
          <w:tcPr>
            <w:tcW w:w="3960" w:type="dxa"/>
          </w:tcPr>
          <w:p w:rsidR="00F968A5" w:rsidRPr="00E43A5C" w:rsidRDefault="00F968A5" w:rsidP="00A34DFF">
            <w:r w:rsidRPr="00E43A5C">
              <w:t>telefon / fax</w:t>
            </w:r>
          </w:p>
        </w:tc>
        <w:tc>
          <w:tcPr>
            <w:tcW w:w="4860" w:type="dxa"/>
          </w:tcPr>
          <w:p w:rsidR="00F968A5" w:rsidRPr="00E43A5C" w:rsidRDefault="00F968A5" w:rsidP="00A34DFF">
            <w:pPr>
              <w:rPr>
                <w:i/>
              </w:rPr>
            </w:pPr>
            <w:r w:rsidRPr="00E43A5C">
              <w:rPr>
                <w:i/>
              </w:rPr>
              <w:t>* szerződéskötéskor kitöltendő</w:t>
            </w:r>
          </w:p>
        </w:tc>
      </w:tr>
      <w:tr w:rsidR="00F968A5" w:rsidRPr="00E43A5C" w:rsidTr="00A34DFF">
        <w:trPr>
          <w:cantSplit/>
        </w:trPr>
        <w:tc>
          <w:tcPr>
            <w:tcW w:w="3960" w:type="dxa"/>
          </w:tcPr>
          <w:p w:rsidR="00F968A5" w:rsidRPr="00E43A5C" w:rsidRDefault="00F968A5" w:rsidP="00A34DFF">
            <w:r w:rsidRPr="00E43A5C">
              <w:t>e-mail</w:t>
            </w:r>
          </w:p>
        </w:tc>
        <w:tc>
          <w:tcPr>
            <w:tcW w:w="4860" w:type="dxa"/>
          </w:tcPr>
          <w:p w:rsidR="00F968A5" w:rsidRPr="00E43A5C" w:rsidRDefault="00F968A5" w:rsidP="00A34DFF">
            <w:pPr>
              <w:rPr>
                <w:i/>
              </w:rPr>
            </w:pPr>
            <w:r w:rsidRPr="00E43A5C">
              <w:rPr>
                <w:i/>
              </w:rPr>
              <w:t>* szerződéskötéskor kitöltendő</w:t>
            </w:r>
          </w:p>
        </w:tc>
      </w:tr>
      <w:tr w:rsidR="00F968A5" w:rsidRPr="00E43A5C" w:rsidTr="00A34DFF">
        <w:trPr>
          <w:cantSplit/>
        </w:trPr>
        <w:tc>
          <w:tcPr>
            <w:tcW w:w="8820" w:type="dxa"/>
            <w:gridSpan w:val="2"/>
            <w:shd w:val="pct12" w:color="auto" w:fill="auto"/>
          </w:tcPr>
          <w:p w:rsidR="00F968A5" w:rsidRPr="00E43A5C" w:rsidRDefault="00F968A5" w:rsidP="00A34DFF">
            <w:r w:rsidRPr="00E43A5C">
              <w:t>Felhasználó részéről pénzügyekben:</w:t>
            </w:r>
          </w:p>
        </w:tc>
      </w:tr>
      <w:tr w:rsidR="00F968A5" w:rsidRPr="00E43A5C" w:rsidTr="00A34DFF">
        <w:trPr>
          <w:cantSplit/>
        </w:trPr>
        <w:tc>
          <w:tcPr>
            <w:tcW w:w="3960" w:type="dxa"/>
          </w:tcPr>
          <w:p w:rsidR="00F968A5" w:rsidRPr="00E43A5C" w:rsidRDefault="00F968A5" w:rsidP="00A34DFF">
            <w:r w:rsidRPr="00E43A5C">
              <w:t>név:</w:t>
            </w:r>
          </w:p>
        </w:tc>
        <w:tc>
          <w:tcPr>
            <w:tcW w:w="4860" w:type="dxa"/>
          </w:tcPr>
          <w:p w:rsidR="00F968A5" w:rsidRPr="00E43A5C" w:rsidRDefault="00F968A5" w:rsidP="00A34DFF">
            <w:pPr>
              <w:rPr>
                <w:i/>
              </w:rPr>
            </w:pPr>
            <w:r w:rsidRPr="00E43A5C">
              <w:rPr>
                <w:i/>
              </w:rPr>
              <w:t>* szerződéskötéskor kitöltendő</w:t>
            </w:r>
          </w:p>
        </w:tc>
      </w:tr>
      <w:tr w:rsidR="00F968A5" w:rsidRPr="00E43A5C" w:rsidTr="00A34DFF">
        <w:trPr>
          <w:cantSplit/>
        </w:trPr>
        <w:tc>
          <w:tcPr>
            <w:tcW w:w="3960" w:type="dxa"/>
          </w:tcPr>
          <w:p w:rsidR="00F968A5" w:rsidRPr="00E43A5C" w:rsidRDefault="00F968A5" w:rsidP="00A34DFF">
            <w:r w:rsidRPr="00E43A5C">
              <w:t>Értesítési cím</w:t>
            </w:r>
          </w:p>
        </w:tc>
        <w:tc>
          <w:tcPr>
            <w:tcW w:w="4860" w:type="dxa"/>
          </w:tcPr>
          <w:p w:rsidR="00F968A5" w:rsidRPr="00E43A5C" w:rsidRDefault="00F968A5" w:rsidP="00A34DFF">
            <w:pPr>
              <w:rPr>
                <w:i/>
              </w:rPr>
            </w:pPr>
            <w:r w:rsidRPr="00E43A5C">
              <w:rPr>
                <w:i/>
              </w:rPr>
              <w:t>* szerződéskötéskor kitöltendő</w:t>
            </w:r>
          </w:p>
        </w:tc>
      </w:tr>
      <w:tr w:rsidR="00F968A5" w:rsidRPr="00E43A5C" w:rsidTr="00A34DFF">
        <w:trPr>
          <w:cantSplit/>
        </w:trPr>
        <w:tc>
          <w:tcPr>
            <w:tcW w:w="3960" w:type="dxa"/>
          </w:tcPr>
          <w:p w:rsidR="00F968A5" w:rsidRPr="00E43A5C" w:rsidRDefault="00F968A5" w:rsidP="00A34DFF">
            <w:r w:rsidRPr="00E43A5C">
              <w:t>telefon / fax</w:t>
            </w:r>
          </w:p>
        </w:tc>
        <w:tc>
          <w:tcPr>
            <w:tcW w:w="4860" w:type="dxa"/>
          </w:tcPr>
          <w:p w:rsidR="00F968A5" w:rsidRPr="00E43A5C" w:rsidRDefault="00F968A5" w:rsidP="00A34DFF">
            <w:pPr>
              <w:rPr>
                <w:i/>
              </w:rPr>
            </w:pPr>
            <w:r w:rsidRPr="00E43A5C">
              <w:rPr>
                <w:i/>
              </w:rPr>
              <w:t>* szerződéskötéskor kitöltendő</w:t>
            </w:r>
          </w:p>
        </w:tc>
      </w:tr>
      <w:tr w:rsidR="00F968A5" w:rsidRPr="00E43A5C" w:rsidTr="00A34DFF">
        <w:trPr>
          <w:cantSplit/>
        </w:trPr>
        <w:tc>
          <w:tcPr>
            <w:tcW w:w="3960" w:type="dxa"/>
          </w:tcPr>
          <w:p w:rsidR="00F968A5" w:rsidRPr="00E43A5C" w:rsidRDefault="00F968A5" w:rsidP="00A34DFF">
            <w:r w:rsidRPr="00E43A5C">
              <w:t>e-mail</w:t>
            </w:r>
          </w:p>
        </w:tc>
        <w:tc>
          <w:tcPr>
            <w:tcW w:w="4860" w:type="dxa"/>
          </w:tcPr>
          <w:p w:rsidR="00F968A5" w:rsidRPr="00E43A5C" w:rsidRDefault="00F968A5" w:rsidP="00A34DFF">
            <w:pPr>
              <w:rPr>
                <w:i/>
              </w:rPr>
            </w:pPr>
            <w:r w:rsidRPr="00E43A5C">
              <w:rPr>
                <w:i/>
              </w:rPr>
              <w:t>* szerződéskötéskor kitöltendő</w:t>
            </w:r>
          </w:p>
        </w:tc>
      </w:tr>
      <w:tr w:rsidR="00F968A5" w:rsidRPr="00E43A5C" w:rsidTr="00A34DFF">
        <w:trPr>
          <w:cantSplit/>
        </w:trPr>
        <w:tc>
          <w:tcPr>
            <w:tcW w:w="8820" w:type="dxa"/>
            <w:gridSpan w:val="2"/>
            <w:shd w:val="clear" w:color="auto" w:fill="E0E0E0"/>
          </w:tcPr>
          <w:p w:rsidR="00F968A5" w:rsidRPr="00E43A5C" w:rsidRDefault="00F968A5" w:rsidP="00A34DFF">
            <w:r w:rsidRPr="00E43A5C">
              <w:t>Kereskedő részéről általános ügyekben:</w:t>
            </w:r>
          </w:p>
        </w:tc>
      </w:tr>
      <w:tr w:rsidR="00F968A5" w:rsidRPr="00E43A5C" w:rsidTr="00A34DFF">
        <w:trPr>
          <w:cantSplit/>
        </w:trPr>
        <w:tc>
          <w:tcPr>
            <w:tcW w:w="3960" w:type="dxa"/>
          </w:tcPr>
          <w:p w:rsidR="00F968A5" w:rsidRPr="00E43A5C" w:rsidRDefault="00F968A5" w:rsidP="00A34DFF">
            <w:r w:rsidRPr="00E43A5C">
              <w:t>név:</w:t>
            </w:r>
          </w:p>
        </w:tc>
        <w:tc>
          <w:tcPr>
            <w:tcW w:w="4860" w:type="dxa"/>
          </w:tcPr>
          <w:p w:rsidR="00F968A5" w:rsidRPr="00E43A5C" w:rsidRDefault="00F968A5" w:rsidP="00A34DFF">
            <w:pPr>
              <w:rPr>
                <w:i/>
              </w:rPr>
            </w:pPr>
            <w:r w:rsidRPr="00E43A5C">
              <w:rPr>
                <w:i/>
              </w:rPr>
              <w:t>* szerződéskötéskor kitöltendő</w:t>
            </w:r>
          </w:p>
        </w:tc>
      </w:tr>
      <w:tr w:rsidR="00F968A5" w:rsidRPr="00E43A5C" w:rsidTr="00A34DFF">
        <w:trPr>
          <w:cantSplit/>
        </w:trPr>
        <w:tc>
          <w:tcPr>
            <w:tcW w:w="3960" w:type="dxa"/>
          </w:tcPr>
          <w:p w:rsidR="00F968A5" w:rsidRPr="00E43A5C" w:rsidRDefault="00F968A5" w:rsidP="00A34DFF">
            <w:r w:rsidRPr="00E43A5C">
              <w:t>Értesítési cím</w:t>
            </w:r>
          </w:p>
        </w:tc>
        <w:tc>
          <w:tcPr>
            <w:tcW w:w="4860" w:type="dxa"/>
          </w:tcPr>
          <w:p w:rsidR="00F968A5" w:rsidRPr="00E43A5C" w:rsidRDefault="00F968A5" w:rsidP="00A34DFF">
            <w:pPr>
              <w:rPr>
                <w:i/>
              </w:rPr>
            </w:pPr>
            <w:r w:rsidRPr="00E43A5C">
              <w:rPr>
                <w:i/>
              </w:rPr>
              <w:t>* szerződéskötéskor kitöltendő</w:t>
            </w:r>
          </w:p>
        </w:tc>
      </w:tr>
      <w:tr w:rsidR="00F968A5" w:rsidRPr="00E43A5C" w:rsidTr="00A34DFF">
        <w:trPr>
          <w:cantSplit/>
        </w:trPr>
        <w:tc>
          <w:tcPr>
            <w:tcW w:w="3960" w:type="dxa"/>
          </w:tcPr>
          <w:p w:rsidR="00F968A5" w:rsidRPr="00E43A5C" w:rsidRDefault="00F968A5" w:rsidP="00A34DFF">
            <w:r w:rsidRPr="00E43A5C">
              <w:t>telefon / fax</w:t>
            </w:r>
          </w:p>
        </w:tc>
        <w:tc>
          <w:tcPr>
            <w:tcW w:w="4860" w:type="dxa"/>
          </w:tcPr>
          <w:p w:rsidR="00F968A5" w:rsidRPr="00E43A5C" w:rsidRDefault="00F968A5" w:rsidP="00A34DFF">
            <w:pPr>
              <w:rPr>
                <w:i/>
              </w:rPr>
            </w:pPr>
            <w:r w:rsidRPr="00E43A5C">
              <w:rPr>
                <w:i/>
              </w:rPr>
              <w:t>* szerződéskötéskor kitöltendő</w:t>
            </w:r>
          </w:p>
        </w:tc>
      </w:tr>
      <w:tr w:rsidR="00F968A5" w:rsidRPr="00E43A5C" w:rsidTr="00A34DFF">
        <w:trPr>
          <w:cantSplit/>
        </w:trPr>
        <w:tc>
          <w:tcPr>
            <w:tcW w:w="3960" w:type="dxa"/>
          </w:tcPr>
          <w:p w:rsidR="00F968A5" w:rsidRPr="00E43A5C" w:rsidRDefault="00F968A5" w:rsidP="00A34DFF">
            <w:r w:rsidRPr="00E43A5C">
              <w:t>e-mail</w:t>
            </w:r>
          </w:p>
        </w:tc>
        <w:tc>
          <w:tcPr>
            <w:tcW w:w="4860" w:type="dxa"/>
          </w:tcPr>
          <w:p w:rsidR="00F968A5" w:rsidRPr="00E43A5C" w:rsidRDefault="00F968A5" w:rsidP="00A34DFF">
            <w:pPr>
              <w:rPr>
                <w:i/>
              </w:rPr>
            </w:pPr>
            <w:r w:rsidRPr="00E43A5C">
              <w:rPr>
                <w:i/>
              </w:rPr>
              <w:t>* szerződéskötéskor kitöltendő</w:t>
            </w:r>
          </w:p>
        </w:tc>
      </w:tr>
      <w:tr w:rsidR="00F968A5" w:rsidRPr="00E43A5C" w:rsidTr="00A34DFF">
        <w:trPr>
          <w:cantSplit/>
        </w:trPr>
        <w:tc>
          <w:tcPr>
            <w:tcW w:w="8820" w:type="dxa"/>
            <w:gridSpan w:val="2"/>
            <w:shd w:val="pct12" w:color="auto" w:fill="auto"/>
          </w:tcPr>
          <w:p w:rsidR="00F968A5" w:rsidRPr="00E43A5C" w:rsidRDefault="00F968A5" w:rsidP="00A34DFF">
            <w:pPr>
              <w:rPr>
                <w:i/>
              </w:rPr>
            </w:pPr>
            <w:r w:rsidRPr="00E43A5C">
              <w:t>Kereskedő részéről pénzügyekben:</w:t>
            </w:r>
          </w:p>
        </w:tc>
      </w:tr>
      <w:tr w:rsidR="00F968A5" w:rsidRPr="00E43A5C" w:rsidTr="00A34DFF">
        <w:trPr>
          <w:cantSplit/>
        </w:trPr>
        <w:tc>
          <w:tcPr>
            <w:tcW w:w="3960" w:type="dxa"/>
          </w:tcPr>
          <w:p w:rsidR="00F968A5" w:rsidRPr="00E43A5C" w:rsidRDefault="00F968A5" w:rsidP="00A34DFF">
            <w:r w:rsidRPr="00E43A5C">
              <w:t>név:</w:t>
            </w:r>
          </w:p>
        </w:tc>
        <w:tc>
          <w:tcPr>
            <w:tcW w:w="4860" w:type="dxa"/>
          </w:tcPr>
          <w:p w:rsidR="00F968A5" w:rsidRPr="00E43A5C" w:rsidRDefault="00F968A5" w:rsidP="00A34DFF">
            <w:pPr>
              <w:rPr>
                <w:i/>
              </w:rPr>
            </w:pPr>
            <w:r w:rsidRPr="00E43A5C">
              <w:rPr>
                <w:i/>
              </w:rPr>
              <w:t>* szerződéskötéskor kitöltendő</w:t>
            </w:r>
          </w:p>
        </w:tc>
      </w:tr>
      <w:tr w:rsidR="00F968A5" w:rsidRPr="00E43A5C" w:rsidTr="00A34DFF">
        <w:trPr>
          <w:cantSplit/>
        </w:trPr>
        <w:tc>
          <w:tcPr>
            <w:tcW w:w="3960" w:type="dxa"/>
          </w:tcPr>
          <w:p w:rsidR="00F968A5" w:rsidRPr="00E43A5C" w:rsidRDefault="00F968A5" w:rsidP="00A34DFF">
            <w:r w:rsidRPr="00E43A5C">
              <w:t>Értesítési cím</w:t>
            </w:r>
          </w:p>
        </w:tc>
        <w:tc>
          <w:tcPr>
            <w:tcW w:w="4860" w:type="dxa"/>
          </w:tcPr>
          <w:p w:rsidR="00F968A5" w:rsidRPr="00E43A5C" w:rsidRDefault="00F968A5" w:rsidP="00A34DFF">
            <w:pPr>
              <w:rPr>
                <w:i/>
              </w:rPr>
            </w:pPr>
            <w:r w:rsidRPr="00E43A5C">
              <w:rPr>
                <w:i/>
              </w:rPr>
              <w:t>* szerződéskötéskor kitöltendő</w:t>
            </w:r>
          </w:p>
        </w:tc>
      </w:tr>
      <w:tr w:rsidR="00F968A5" w:rsidRPr="00E43A5C" w:rsidTr="00A34DFF">
        <w:trPr>
          <w:cantSplit/>
        </w:trPr>
        <w:tc>
          <w:tcPr>
            <w:tcW w:w="3960" w:type="dxa"/>
          </w:tcPr>
          <w:p w:rsidR="00F968A5" w:rsidRPr="00E43A5C" w:rsidRDefault="00F968A5" w:rsidP="00A34DFF">
            <w:r w:rsidRPr="00E43A5C">
              <w:t>telefon / fax</w:t>
            </w:r>
          </w:p>
        </w:tc>
        <w:tc>
          <w:tcPr>
            <w:tcW w:w="4860" w:type="dxa"/>
          </w:tcPr>
          <w:p w:rsidR="00F968A5" w:rsidRPr="00E43A5C" w:rsidRDefault="00F968A5" w:rsidP="00A34DFF">
            <w:pPr>
              <w:rPr>
                <w:i/>
              </w:rPr>
            </w:pPr>
            <w:r w:rsidRPr="00E43A5C">
              <w:rPr>
                <w:i/>
              </w:rPr>
              <w:t>* szerződéskötéskor kitöltendő</w:t>
            </w:r>
          </w:p>
        </w:tc>
      </w:tr>
      <w:tr w:rsidR="00F968A5" w:rsidRPr="00E43A5C" w:rsidTr="00A34DFF">
        <w:trPr>
          <w:cantSplit/>
        </w:trPr>
        <w:tc>
          <w:tcPr>
            <w:tcW w:w="3960" w:type="dxa"/>
          </w:tcPr>
          <w:p w:rsidR="00F968A5" w:rsidRPr="00E43A5C" w:rsidRDefault="00F968A5" w:rsidP="00A34DFF">
            <w:r w:rsidRPr="00E43A5C">
              <w:t>e-mail</w:t>
            </w:r>
          </w:p>
        </w:tc>
        <w:tc>
          <w:tcPr>
            <w:tcW w:w="4860" w:type="dxa"/>
          </w:tcPr>
          <w:p w:rsidR="00F968A5" w:rsidRPr="00E43A5C" w:rsidRDefault="00F968A5" w:rsidP="00A34DFF">
            <w:pPr>
              <w:rPr>
                <w:i/>
              </w:rPr>
            </w:pPr>
            <w:r w:rsidRPr="00E43A5C">
              <w:rPr>
                <w:i/>
              </w:rPr>
              <w:t>* szerződéskötéskor kitöltendő</w:t>
            </w:r>
          </w:p>
        </w:tc>
      </w:tr>
    </w:tbl>
    <w:p w:rsidR="00F968A5" w:rsidRPr="00E43A5C" w:rsidRDefault="00F968A5" w:rsidP="00F968A5">
      <w:pPr>
        <w:widowControl/>
        <w:numPr>
          <w:ilvl w:val="0"/>
          <w:numId w:val="55"/>
        </w:numPr>
        <w:suppressAutoHyphens w:val="0"/>
        <w:spacing w:before="120" w:after="120"/>
        <w:ind w:left="284" w:hanging="284"/>
        <w:jc w:val="both"/>
      </w:pPr>
      <w:r w:rsidRPr="00E43A5C">
        <w:t>A fent megnevezett kapcsolattartó személyének változásáról a Fél köteles a másik Felet haladék nélkül, ám legkésőbb öt (5) munkanapon belül értesíteni.</w:t>
      </w:r>
    </w:p>
    <w:p w:rsidR="00F968A5" w:rsidRPr="00E43A5C" w:rsidRDefault="00F968A5" w:rsidP="00F968A5">
      <w:pPr>
        <w:widowControl/>
        <w:numPr>
          <w:ilvl w:val="0"/>
          <w:numId w:val="55"/>
        </w:numPr>
        <w:suppressAutoHyphens w:val="0"/>
        <w:spacing w:before="120" w:after="120"/>
        <w:ind w:left="284" w:hanging="284"/>
        <w:jc w:val="both"/>
      </w:pPr>
      <w:r w:rsidRPr="00E43A5C">
        <w:lastRenderedPageBreak/>
        <w:t>Az egyik Fél által a másik Félnek küldött értesítéseket írásban, levélben, e-mail útján vagy telefaxon kell megküldeni a XI.2. pontban meghatározott címre és írásban vissza kell igazolni.</w:t>
      </w:r>
    </w:p>
    <w:p w:rsidR="00F968A5" w:rsidRPr="00E43A5C" w:rsidRDefault="00F968A5" w:rsidP="00F968A5">
      <w:pPr>
        <w:widowControl/>
        <w:numPr>
          <w:ilvl w:val="0"/>
          <w:numId w:val="55"/>
        </w:numPr>
        <w:suppressAutoHyphens w:val="0"/>
        <w:spacing w:before="120" w:after="120"/>
        <w:ind w:left="284" w:hanging="284"/>
        <w:jc w:val="both"/>
      </w:pPr>
      <w:r w:rsidRPr="00E43A5C">
        <w:t xml:space="preserve">Az értesítés postai küldemény esetén, a postai tértivevényen feltüntetett napon, faxon történt továbbítás esetén pedig a fax megküldését igazoló jelentésen feltüntetett időpontban tekinthető közöltnek. </w:t>
      </w:r>
    </w:p>
    <w:p w:rsidR="00F968A5" w:rsidRPr="00E43A5C" w:rsidRDefault="00F968A5" w:rsidP="00F968A5">
      <w:pPr>
        <w:widowControl/>
        <w:numPr>
          <w:ilvl w:val="0"/>
          <w:numId w:val="55"/>
        </w:numPr>
        <w:suppressAutoHyphens w:val="0"/>
        <w:spacing w:before="120" w:after="120"/>
        <w:ind w:left="284" w:hanging="284"/>
        <w:jc w:val="both"/>
      </w:pPr>
      <w:r w:rsidRPr="00E43A5C">
        <w:t xml:space="preserve">Az e-mail útján történő értesítés kizárólag abban az esetben minősül – az elküldés időpontjában – közöltnek, amennyiben az e-mail kézbesítését </w:t>
      </w:r>
      <w:r w:rsidRPr="00E43A5C">
        <w:rPr>
          <w:b/>
        </w:rPr>
        <w:t>vagy</w:t>
      </w:r>
      <w:r w:rsidRPr="00E43A5C">
        <w:t xml:space="preserve"> kiszolgálóhoz történő továbbítását </w:t>
      </w:r>
      <w:r w:rsidRPr="00E43A5C">
        <w:rPr>
          <w:b/>
        </w:rPr>
        <w:t>vagy</w:t>
      </w:r>
      <w:r w:rsidRPr="00E43A5C">
        <w:t xml:space="preserve"> elolvasását igazoló üzenet a küldő félhez visszaérkezik. Kézben és átvételi igazolás ellenében történő átadás esetén az átadás időpontjában tekintik közöltnek a Felek.</w:t>
      </w:r>
    </w:p>
    <w:p w:rsidR="00F968A5" w:rsidRPr="00E43A5C" w:rsidRDefault="00F968A5" w:rsidP="00F968A5">
      <w:pPr>
        <w:widowControl/>
        <w:numPr>
          <w:ilvl w:val="0"/>
          <w:numId w:val="55"/>
        </w:numPr>
        <w:suppressAutoHyphens w:val="0"/>
        <w:spacing w:before="120" w:after="120"/>
        <w:ind w:left="284" w:hanging="284"/>
        <w:jc w:val="both"/>
      </w:pPr>
      <w:r w:rsidRPr="00E43A5C">
        <w:t xml:space="preserve">Kereskedő köteles a kézhezvételt (közlést) követő </w:t>
      </w:r>
      <w:r>
        <w:t>tizen</w:t>
      </w:r>
      <w:r w:rsidRPr="00E43A5C">
        <w:t>öt (</w:t>
      </w:r>
      <w:r>
        <w:t xml:space="preserve">15) </w:t>
      </w:r>
      <w:r w:rsidRPr="00E43A5C">
        <w:t>napon belül írásban hitelt érdemlően válaszolni Felhasználó bármely írásbeli megkeresésére (tájékoztatáskérés, reklamáció, panasz, stb.).</w:t>
      </w:r>
    </w:p>
    <w:p w:rsidR="00F968A5" w:rsidRPr="00E43A5C" w:rsidRDefault="00F968A5" w:rsidP="00F968A5">
      <w:pPr>
        <w:widowControl/>
        <w:numPr>
          <w:ilvl w:val="0"/>
          <w:numId w:val="55"/>
        </w:numPr>
        <w:suppressAutoHyphens w:val="0"/>
        <w:spacing w:before="120" w:after="120"/>
        <w:ind w:left="284" w:hanging="284"/>
        <w:jc w:val="both"/>
      </w:pPr>
      <w:r w:rsidRPr="00E43A5C">
        <w:t>A jelen pontban meghatározott képviseleti jogosultság nem terjed ki a Szerződés módosítására, illetve olyan utasítás átadás-átvételére, amely közvetlenül vagy közvetve a jelen Szerződés módosítását eredményezné.</w:t>
      </w:r>
    </w:p>
    <w:p w:rsidR="00F968A5" w:rsidRPr="00E43A5C" w:rsidRDefault="00F968A5" w:rsidP="00F968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80" w:after="480"/>
        <w:jc w:val="center"/>
        <w:rPr>
          <w:b/>
          <w:bCs/>
        </w:rPr>
      </w:pPr>
      <w:r w:rsidRPr="00E43A5C">
        <w:rPr>
          <w:b/>
          <w:bCs/>
        </w:rPr>
        <w:t>XII. VEGYES RENDELKEZÉSEK</w:t>
      </w:r>
    </w:p>
    <w:p w:rsidR="00F968A5" w:rsidRPr="00E43A5C" w:rsidRDefault="00F968A5" w:rsidP="00F968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pPr>
      <w:r w:rsidRPr="00E43A5C">
        <w:rPr>
          <w:b/>
        </w:rPr>
        <w:t xml:space="preserve">1. </w:t>
      </w:r>
      <w:r w:rsidRPr="00E43A5C">
        <w:t>Kereskedő képviselője kijelenti, hogy Kereskedő képviseletére és a jelen szerződés aláírására megfelelő jogosultsággal rendelkezik azzal, hogy az ezzel összefüggésben felmerülő károkért a polgári jog szabályai szerint felelősséggel tartozik Felhasználó felé.</w:t>
      </w:r>
    </w:p>
    <w:p w:rsidR="00F968A5" w:rsidRPr="00E43A5C" w:rsidRDefault="00F968A5" w:rsidP="00F968A5">
      <w:pPr>
        <w:spacing w:before="120" w:after="120"/>
        <w:rPr>
          <w:b/>
          <w:u w:val="single"/>
        </w:rPr>
      </w:pPr>
      <w:r w:rsidRPr="00E43A5C">
        <w:rPr>
          <w:b/>
        </w:rPr>
        <w:t>2.</w:t>
      </w:r>
      <w:r w:rsidRPr="00E43A5C">
        <w:t xml:space="preserve"> </w:t>
      </w:r>
      <w:r w:rsidRPr="00E43A5C">
        <w:rPr>
          <w:b/>
        </w:rPr>
        <w:t>Irányadó jog</w:t>
      </w:r>
    </w:p>
    <w:p w:rsidR="00F968A5" w:rsidRPr="00E43A5C" w:rsidRDefault="00F968A5" w:rsidP="00F968A5">
      <w:pPr>
        <w:spacing w:before="120" w:after="120"/>
        <w:jc w:val="both"/>
      </w:pPr>
      <w:r w:rsidRPr="00E43A5C">
        <w:t xml:space="preserve">Szerződő Felek kifejezetten megállapodnak, hogy jelen megállapodás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 – a magyar jog rendelkezéseit kell alkalmazni, </w:t>
      </w:r>
      <w:r w:rsidRPr="00E43A5C">
        <w:rPr>
          <w:spacing w:val="20"/>
        </w:rPr>
        <w:t>ide nem értve</w:t>
      </w:r>
      <w:r w:rsidRPr="00E43A5C">
        <w:t xml:space="preserve"> a magyar </w:t>
      </w:r>
      <w:proofErr w:type="spellStart"/>
      <w:r w:rsidRPr="00E43A5C">
        <w:t>kollíziós</w:t>
      </w:r>
      <w:proofErr w:type="spellEnd"/>
      <w:r w:rsidRPr="00E43A5C">
        <w:t xml:space="preserve"> magánjogi szabályokat (nemzetközi</w:t>
      </w:r>
      <w:r>
        <w:t xml:space="preserve"> magánjogról szóló 1979. évi 13</w:t>
      </w:r>
      <w:r w:rsidRPr="00E43A5C">
        <w:t xml:space="preserve">. tvr.). </w:t>
      </w:r>
    </w:p>
    <w:p w:rsidR="00F968A5" w:rsidRPr="00E43A5C" w:rsidRDefault="00F968A5" w:rsidP="00F968A5">
      <w:pPr>
        <w:spacing w:before="120" w:after="120"/>
        <w:rPr>
          <w:b/>
          <w:u w:val="single"/>
        </w:rPr>
      </w:pPr>
      <w:r w:rsidRPr="00E43A5C">
        <w:rPr>
          <w:b/>
        </w:rPr>
        <w:t>3.</w:t>
      </w:r>
      <w:r w:rsidRPr="00E43A5C">
        <w:t xml:space="preserve"> </w:t>
      </w:r>
      <w:r w:rsidRPr="00E43A5C">
        <w:rPr>
          <w:b/>
        </w:rPr>
        <w:t>Bírósági kikötés</w:t>
      </w:r>
    </w:p>
    <w:p w:rsidR="00F968A5" w:rsidRPr="00E43A5C" w:rsidRDefault="00F968A5" w:rsidP="00F968A5">
      <w:pPr>
        <w:spacing w:before="120" w:after="120"/>
        <w:jc w:val="both"/>
      </w:pPr>
      <w:r w:rsidRPr="00E43A5C">
        <w:t>Felek jelen szerződésből eredő esetleges jogvitáikat elsősorban tárgyalásos úton kötelesek rendezni. Felek a polgári perrendtartásról szóló 1952. évi III. tv. 41. §</w:t>
      </w:r>
      <w:proofErr w:type="spellStart"/>
      <w:r w:rsidRPr="00E43A5C">
        <w:t>-</w:t>
      </w:r>
      <w:proofErr w:type="gramStart"/>
      <w:r w:rsidRPr="00E43A5C">
        <w:t>a</w:t>
      </w:r>
      <w:proofErr w:type="spellEnd"/>
      <w:proofErr w:type="gramEnd"/>
      <w:r w:rsidRPr="00E43A5C">
        <w:t xml:space="preserve"> alapján megállapodnak abban, hogy a szerződésből eredő jogviták elbírálása kapcsán alávetik magukat – hatáskörtől függően – a </w:t>
      </w:r>
      <w:r>
        <w:rPr>
          <w:b/>
        </w:rPr>
        <w:t>Kőszegi</w:t>
      </w:r>
      <w:r w:rsidRPr="00E43A5C">
        <w:rPr>
          <w:b/>
        </w:rPr>
        <w:t xml:space="preserve"> Járásbíróság</w:t>
      </w:r>
      <w:r w:rsidRPr="00E43A5C">
        <w:t xml:space="preserve"> vagy a </w:t>
      </w:r>
      <w:r w:rsidRPr="00E43A5C">
        <w:rPr>
          <w:b/>
        </w:rPr>
        <w:t xml:space="preserve">Szombathelyi Törvényszék </w:t>
      </w:r>
      <w:r w:rsidRPr="00E43A5C">
        <w:t>kizárólagos illetékességének.</w:t>
      </w:r>
    </w:p>
    <w:p w:rsidR="00F968A5" w:rsidRPr="00E43A5C" w:rsidRDefault="00F968A5" w:rsidP="00F968A5">
      <w:pPr>
        <w:spacing w:before="120" w:after="120"/>
        <w:jc w:val="both"/>
      </w:pPr>
      <w:r w:rsidRPr="00E43A5C">
        <w:rPr>
          <w:b/>
        </w:rPr>
        <w:t>4.</w:t>
      </w:r>
      <w:r w:rsidRPr="00E43A5C">
        <w:t xml:space="preserve"> A Felek megállapodnak, hogy a jelen szerződésből eredő bármely jogvitájuk miatti bírósági vagy hatósági eljárásnak nincs halasztó hatálya Kereskedő szerződés szerinti teljesítési kötelezettségére, ideértve különösen a szavatossági és/vagy jótállási igények tekintetében történő helytállást.</w:t>
      </w:r>
    </w:p>
    <w:p w:rsidR="00F968A5" w:rsidRPr="00E43A5C" w:rsidRDefault="00F968A5" w:rsidP="00F968A5">
      <w:pPr>
        <w:spacing w:before="120" w:after="120"/>
        <w:rPr>
          <w:b/>
          <w:u w:val="single"/>
        </w:rPr>
      </w:pPr>
      <w:r w:rsidRPr="00E43A5C">
        <w:rPr>
          <w:b/>
        </w:rPr>
        <w:t>5.</w:t>
      </w:r>
      <w:r w:rsidRPr="00E43A5C">
        <w:t xml:space="preserve"> </w:t>
      </w:r>
      <w:r w:rsidRPr="00E43A5C">
        <w:rPr>
          <w:b/>
        </w:rPr>
        <w:t>Részleges érvénytelenség</w:t>
      </w:r>
    </w:p>
    <w:p w:rsidR="00F968A5" w:rsidRDefault="00F968A5" w:rsidP="00F968A5">
      <w:pPr>
        <w:spacing w:before="120" w:after="120"/>
        <w:jc w:val="both"/>
      </w:pPr>
      <w:r w:rsidRPr="00E43A5C">
        <w:t>Felek megállapodnak, hogy amennyiben jelen szerződés bármelyik rendelkezése utóbb érvénytelennek minősül, a szerződés többi részét érvényesnek tekintik, kivéve, ha Felek a szerződést az érvénytelen rész nélkül nem kötötték volna meg.</w:t>
      </w:r>
    </w:p>
    <w:p w:rsidR="00897913" w:rsidRPr="00E43A5C" w:rsidRDefault="00897913" w:rsidP="00F968A5">
      <w:pPr>
        <w:spacing w:before="120" w:after="120"/>
        <w:jc w:val="both"/>
      </w:pPr>
      <w:bookmarkStart w:id="47" w:name="_GoBack"/>
      <w:bookmarkEnd w:id="47"/>
    </w:p>
    <w:p w:rsidR="00F968A5" w:rsidRPr="00E43A5C" w:rsidRDefault="00F968A5" w:rsidP="00F968A5">
      <w:pPr>
        <w:spacing w:before="120" w:after="120"/>
        <w:rPr>
          <w:b/>
          <w:u w:val="single"/>
        </w:rPr>
      </w:pPr>
      <w:r w:rsidRPr="00E43A5C">
        <w:rPr>
          <w:b/>
        </w:rPr>
        <w:lastRenderedPageBreak/>
        <w:t>6. Jogról való lemondás hiánya</w:t>
      </w:r>
    </w:p>
    <w:p w:rsidR="00F968A5" w:rsidRPr="00E43A5C" w:rsidRDefault="00F968A5" w:rsidP="00F968A5">
      <w:pPr>
        <w:spacing w:before="120" w:after="120"/>
        <w:jc w:val="both"/>
      </w:pPr>
      <w:r w:rsidRPr="00E43A5C">
        <w:t>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rsidR="00F968A5" w:rsidRPr="00E43A5C" w:rsidRDefault="00F968A5" w:rsidP="00F968A5">
      <w:pPr>
        <w:spacing w:before="120" w:after="120"/>
        <w:jc w:val="both"/>
        <w:rPr>
          <w:szCs w:val="20"/>
        </w:rPr>
      </w:pPr>
      <w:r w:rsidRPr="00E43A5C">
        <w:rPr>
          <w:szCs w:val="20"/>
        </w:rPr>
        <w:t>Jelen szerződést a Felek elolvasták, azt közösen értelmezték, és saját elhatározásukból, minden befolyástól mentesen, mint ügyleti akaratukkal mindenben megegyezőt, a képviselet szabályainak megtartásával saját kezűleg</w:t>
      </w:r>
      <w:r>
        <w:rPr>
          <w:szCs w:val="20"/>
        </w:rPr>
        <w:t xml:space="preserve"> 5 példányban</w:t>
      </w:r>
      <w:r w:rsidRPr="00E43A5C">
        <w:rPr>
          <w:szCs w:val="20"/>
        </w:rPr>
        <w:t xml:space="preserve"> aláírták.</w:t>
      </w:r>
    </w:p>
    <w:p w:rsidR="00F968A5" w:rsidRPr="00E43A5C" w:rsidRDefault="00F968A5" w:rsidP="00F968A5">
      <w:pPr>
        <w:spacing w:before="120" w:after="120"/>
        <w:jc w:val="both"/>
      </w:pPr>
      <w:r>
        <w:t>Kelt: Szombathely, 2017</w:t>
      </w:r>
      <w:r w:rsidRPr="00E43A5C">
        <w:t>. …</w:t>
      </w:r>
      <w:proofErr w:type="gramStart"/>
      <w:r w:rsidRPr="00E43A5C">
        <w:t>……</w:t>
      </w:r>
      <w:proofErr w:type="gramEnd"/>
      <w:r w:rsidRPr="00E43A5C">
        <w:t xml:space="preserve"> hó …… napján.</w:t>
      </w:r>
    </w:p>
    <w:p w:rsidR="00F968A5" w:rsidRPr="00E43A5C" w:rsidRDefault="00F968A5" w:rsidP="00F968A5">
      <w:pPr>
        <w:jc w:val="both"/>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968A5" w:rsidRPr="00E43A5C" w:rsidTr="00A34DFF">
        <w:tc>
          <w:tcPr>
            <w:tcW w:w="4606" w:type="dxa"/>
            <w:shd w:val="clear" w:color="auto" w:fill="000000"/>
          </w:tcPr>
          <w:p w:rsidR="00F968A5" w:rsidRPr="00E43A5C" w:rsidRDefault="00F968A5" w:rsidP="00A34DFF">
            <w:pPr>
              <w:tabs>
                <w:tab w:val="left" w:pos="540"/>
              </w:tabs>
              <w:jc w:val="center"/>
              <w:rPr>
                <w:b/>
                <w:sz w:val="23"/>
                <w:szCs w:val="23"/>
              </w:rPr>
            </w:pPr>
            <w:r>
              <w:rPr>
                <w:b/>
                <w:sz w:val="23"/>
                <w:szCs w:val="23"/>
              </w:rPr>
              <w:t>Kőszeg Város Önkormányzata</w:t>
            </w:r>
          </w:p>
        </w:tc>
        <w:tc>
          <w:tcPr>
            <w:tcW w:w="4606" w:type="dxa"/>
            <w:shd w:val="clear" w:color="auto" w:fill="000000"/>
          </w:tcPr>
          <w:p w:rsidR="00F968A5" w:rsidRPr="00E43A5C" w:rsidRDefault="00F968A5" w:rsidP="00A34DFF">
            <w:pPr>
              <w:tabs>
                <w:tab w:val="left" w:pos="540"/>
              </w:tabs>
              <w:jc w:val="center"/>
              <w:rPr>
                <w:b/>
                <w:i/>
                <w:sz w:val="23"/>
                <w:szCs w:val="23"/>
              </w:rPr>
            </w:pPr>
            <w:r w:rsidRPr="00E43A5C">
              <w:rPr>
                <w:b/>
                <w:i/>
                <w:sz w:val="23"/>
                <w:szCs w:val="23"/>
              </w:rPr>
              <w:t>*nyertes ajánlattevő cégneve</w:t>
            </w:r>
          </w:p>
        </w:tc>
      </w:tr>
      <w:tr w:rsidR="00F968A5" w:rsidRPr="00E43A5C" w:rsidTr="00A34DFF">
        <w:trPr>
          <w:trHeight w:val="1067"/>
        </w:trPr>
        <w:tc>
          <w:tcPr>
            <w:tcW w:w="4606" w:type="dxa"/>
          </w:tcPr>
          <w:p w:rsidR="00F968A5" w:rsidRPr="00E43A5C" w:rsidRDefault="00F968A5" w:rsidP="00A34DFF">
            <w:pPr>
              <w:tabs>
                <w:tab w:val="left" w:pos="540"/>
              </w:tabs>
              <w:jc w:val="center"/>
              <w:rPr>
                <w:sz w:val="23"/>
                <w:szCs w:val="23"/>
              </w:rPr>
            </w:pPr>
          </w:p>
          <w:p w:rsidR="00F968A5" w:rsidRPr="00E43A5C" w:rsidRDefault="00F968A5" w:rsidP="00A34DFF">
            <w:pPr>
              <w:tabs>
                <w:tab w:val="left" w:pos="540"/>
              </w:tabs>
              <w:jc w:val="center"/>
              <w:rPr>
                <w:sz w:val="23"/>
                <w:szCs w:val="23"/>
              </w:rPr>
            </w:pPr>
          </w:p>
          <w:p w:rsidR="00F968A5" w:rsidRPr="00E43A5C" w:rsidRDefault="00F968A5" w:rsidP="00A34DFF">
            <w:pPr>
              <w:tabs>
                <w:tab w:val="left" w:pos="540"/>
              </w:tabs>
              <w:jc w:val="center"/>
              <w:rPr>
                <w:sz w:val="23"/>
                <w:szCs w:val="23"/>
              </w:rPr>
            </w:pPr>
          </w:p>
          <w:p w:rsidR="00F968A5" w:rsidRPr="00E43A5C" w:rsidRDefault="00F968A5" w:rsidP="00A34DFF">
            <w:pPr>
              <w:tabs>
                <w:tab w:val="left" w:pos="540"/>
              </w:tabs>
              <w:jc w:val="center"/>
              <w:rPr>
                <w:sz w:val="23"/>
                <w:szCs w:val="23"/>
              </w:rPr>
            </w:pPr>
            <w:r w:rsidRPr="00E43A5C">
              <w:rPr>
                <w:sz w:val="23"/>
                <w:szCs w:val="23"/>
              </w:rPr>
              <w:t>………………………….</w:t>
            </w:r>
          </w:p>
        </w:tc>
        <w:tc>
          <w:tcPr>
            <w:tcW w:w="4606" w:type="dxa"/>
          </w:tcPr>
          <w:p w:rsidR="00F968A5" w:rsidRPr="00E43A5C" w:rsidRDefault="00F968A5" w:rsidP="00A34DFF">
            <w:pPr>
              <w:tabs>
                <w:tab w:val="left" w:pos="540"/>
              </w:tabs>
              <w:jc w:val="center"/>
              <w:rPr>
                <w:sz w:val="23"/>
                <w:szCs w:val="23"/>
              </w:rPr>
            </w:pPr>
          </w:p>
          <w:p w:rsidR="00F968A5" w:rsidRPr="00E43A5C" w:rsidRDefault="00F968A5" w:rsidP="00A34DFF">
            <w:pPr>
              <w:tabs>
                <w:tab w:val="left" w:pos="540"/>
              </w:tabs>
              <w:jc w:val="center"/>
              <w:rPr>
                <w:sz w:val="23"/>
                <w:szCs w:val="23"/>
              </w:rPr>
            </w:pPr>
          </w:p>
          <w:p w:rsidR="00F968A5" w:rsidRPr="00E43A5C" w:rsidRDefault="00F968A5" w:rsidP="00A34DFF">
            <w:pPr>
              <w:tabs>
                <w:tab w:val="left" w:pos="540"/>
              </w:tabs>
              <w:jc w:val="center"/>
              <w:rPr>
                <w:sz w:val="23"/>
                <w:szCs w:val="23"/>
              </w:rPr>
            </w:pPr>
          </w:p>
          <w:p w:rsidR="00F968A5" w:rsidRPr="00E43A5C" w:rsidRDefault="00F968A5" w:rsidP="00A34DFF">
            <w:pPr>
              <w:tabs>
                <w:tab w:val="left" w:pos="540"/>
              </w:tabs>
              <w:jc w:val="center"/>
              <w:rPr>
                <w:sz w:val="23"/>
                <w:szCs w:val="23"/>
              </w:rPr>
            </w:pPr>
            <w:r w:rsidRPr="00E43A5C">
              <w:rPr>
                <w:sz w:val="23"/>
                <w:szCs w:val="23"/>
              </w:rPr>
              <w:t>………………………..</w:t>
            </w:r>
          </w:p>
        </w:tc>
      </w:tr>
      <w:tr w:rsidR="00F968A5" w:rsidRPr="00E43A5C" w:rsidTr="00A34DFF">
        <w:tc>
          <w:tcPr>
            <w:tcW w:w="4606" w:type="dxa"/>
          </w:tcPr>
          <w:p w:rsidR="00F968A5" w:rsidRPr="00E43A5C" w:rsidRDefault="00F968A5" w:rsidP="00A34DFF">
            <w:pPr>
              <w:tabs>
                <w:tab w:val="left" w:pos="540"/>
              </w:tabs>
              <w:jc w:val="center"/>
              <w:rPr>
                <w:sz w:val="23"/>
                <w:szCs w:val="23"/>
              </w:rPr>
            </w:pPr>
            <w:r w:rsidRPr="00E43A5C">
              <w:rPr>
                <w:sz w:val="23"/>
                <w:szCs w:val="23"/>
              </w:rPr>
              <w:t>Képviselő neve:</w:t>
            </w:r>
          </w:p>
          <w:p w:rsidR="00F968A5" w:rsidRPr="00E43A5C" w:rsidRDefault="00F968A5" w:rsidP="00A34DFF">
            <w:pPr>
              <w:tabs>
                <w:tab w:val="left" w:pos="540"/>
              </w:tabs>
              <w:jc w:val="center"/>
              <w:rPr>
                <w:sz w:val="23"/>
                <w:szCs w:val="23"/>
              </w:rPr>
            </w:pPr>
          </w:p>
          <w:p w:rsidR="00F968A5" w:rsidRPr="00E43A5C" w:rsidRDefault="00F968A5" w:rsidP="00A34DFF">
            <w:pPr>
              <w:tabs>
                <w:tab w:val="left" w:pos="540"/>
              </w:tabs>
              <w:jc w:val="center"/>
              <w:rPr>
                <w:sz w:val="23"/>
                <w:szCs w:val="23"/>
              </w:rPr>
            </w:pPr>
            <w:r>
              <w:rPr>
                <w:sz w:val="23"/>
                <w:szCs w:val="23"/>
              </w:rPr>
              <w:t>polgármester</w:t>
            </w:r>
          </w:p>
          <w:p w:rsidR="00F968A5" w:rsidRPr="00E43A5C" w:rsidRDefault="00F968A5" w:rsidP="00A34DFF">
            <w:pPr>
              <w:tabs>
                <w:tab w:val="left" w:pos="540"/>
              </w:tabs>
              <w:jc w:val="center"/>
              <w:rPr>
                <w:sz w:val="23"/>
                <w:szCs w:val="23"/>
              </w:rPr>
            </w:pPr>
            <w:r w:rsidRPr="00E43A5C">
              <w:rPr>
                <w:szCs w:val="20"/>
              </w:rPr>
              <w:t>Felhasználó képviseletében</w:t>
            </w:r>
          </w:p>
        </w:tc>
        <w:tc>
          <w:tcPr>
            <w:tcW w:w="4606" w:type="dxa"/>
          </w:tcPr>
          <w:p w:rsidR="00F968A5" w:rsidRPr="00E43A5C" w:rsidRDefault="00F968A5" w:rsidP="00A34DFF">
            <w:pPr>
              <w:tabs>
                <w:tab w:val="left" w:pos="540"/>
              </w:tabs>
              <w:jc w:val="center"/>
              <w:rPr>
                <w:sz w:val="23"/>
                <w:szCs w:val="23"/>
              </w:rPr>
            </w:pPr>
            <w:proofErr w:type="gramStart"/>
            <w:r w:rsidRPr="00E43A5C">
              <w:rPr>
                <w:sz w:val="23"/>
                <w:szCs w:val="23"/>
              </w:rPr>
              <w:t>Képviselő(</w:t>
            </w:r>
            <w:proofErr w:type="gramEnd"/>
            <w:r w:rsidRPr="00E43A5C">
              <w:rPr>
                <w:sz w:val="23"/>
                <w:szCs w:val="23"/>
              </w:rPr>
              <w:t>k) neve:</w:t>
            </w:r>
          </w:p>
          <w:p w:rsidR="00F968A5" w:rsidRPr="00E43A5C" w:rsidRDefault="00F968A5" w:rsidP="00A34DFF">
            <w:pPr>
              <w:tabs>
                <w:tab w:val="left" w:pos="540"/>
              </w:tabs>
              <w:jc w:val="center"/>
              <w:rPr>
                <w:sz w:val="23"/>
                <w:szCs w:val="23"/>
              </w:rPr>
            </w:pPr>
          </w:p>
          <w:p w:rsidR="00F968A5" w:rsidRPr="00E43A5C" w:rsidRDefault="00F968A5" w:rsidP="00A34DFF">
            <w:pPr>
              <w:tabs>
                <w:tab w:val="left" w:pos="540"/>
              </w:tabs>
              <w:jc w:val="center"/>
              <w:rPr>
                <w:sz w:val="23"/>
                <w:szCs w:val="23"/>
              </w:rPr>
            </w:pPr>
            <w:r w:rsidRPr="00E43A5C">
              <w:rPr>
                <w:szCs w:val="20"/>
              </w:rPr>
              <w:t>Kereskedő képviseletében</w:t>
            </w:r>
          </w:p>
          <w:p w:rsidR="00F968A5" w:rsidRPr="00E43A5C" w:rsidRDefault="00F968A5" w:rsidP="00A34DFF">
            <w:pPr>
              <w:tabs>
                <w:tab w:val="left" w:pos="540"/>
              </w:tabs>
              <w:jc w:val="center"/>
              <w:rPr>
                <w:sz w:val="23"/>
                <w:szCs w:val="23"/>
              </w:rPr>
            </w:pPr>
          </w:p>
        </w:tc>
      </w:tr>
    </w:tbl>
    <w:p w:rsidR="00F968A5" w:rsidRPr="00E43A5C" w:rsidRDefault="00F968A5" w:rsidP="00F968A5"/>
    <w:p w:rsidR="00F968A5" w:rsidRDefault="00F968A5" w:rsidP="00F968A5">
      <w:pPr>
        <w:rPr>
          <w:i/>
        </w:rPr>
      </w:pPr>
    </w:p>
    <w:p w:rsidR="00F968A5" w:rsidRDefault="00F968A5" w:rsidP="00F968A5">
      <w:pPr>
        <w:spacing w:after="200" w:line="276" w:lineRule="auto"/>
        <w:rPr>
          <w:i/>
        </w:rPr>
      </w:pPr>
      <w:r>
        <w:rPr>
          <w:i/>
        </w:rPr>
        <w:br w:type="page"/>
      </w:r>
    </w:p>
    <w:p w:rsidR="00F968A5" w:rsidRDefault="00F968A5" w:rsidP="00C72EBB">
      <w:pPr>
        <w:ind w:right="-6"/>
        <w:contextualSpacing/>
        <w:jc w:val="right"/>
        <w:outlineLvl w:val="1"/>
        <w:rPr>
          <w:i/>
        </w:rPr>
      </w:pPr>
    </w:p>
    <w:p w:rsidR="002E3E1B" w:rsidRPr="00CF5E67" w:rsidRDefault="002E3E1B" w:rsidP="00C72EBB">
      <w:pPr>
        <w:ind w:right="-6"/>
        <w:contextualSpacing/>
        <w:jc w:val="right"/>
        <w:outlineLvl w:val="1"/>
        <w:rPr>
          <w:i/>
        </w:rPr>
      </w:pPr>
      <w:proofErr w:type="gramStart"/>
      <w:r w:rsidRPr="00060A47">
        <w:rPr>
          <w:i/>
        </w:rPr>
        <w:t>….</w:t>
      </w:r>
      <w:proofErr w:type="gramEnd"/>
      <w:r w:rsidRPr="00060A47">
        <w:rPr>
          <w:i/>
        </w:rPr>
        <w:t>. sz. melléklet (szerződéshez)</w:t>
      </w:r>
    </w:p>
    <w:p w:rsidR="002E3E1B" w:rsidRPr="00847335" w:rsidRDefault="002E3E1B" w:rsidP="00C72EBB">
      <w:pPr>
        <w:ind w:right="-6"/>
        <w:contextualSpacing/>
        <w:jc w:val="center"/>
        <w:outlineLvl w:val="1"/>
        <w:rPr>
          <w:b/>
          <w:smallCaps/>
          <w:sz w:val="28"/>
          <w:szCs w:val="20"/>
        </w:rPr>
      </w:pPr>
      <w:proofErr w:type="gramStart"/>
      <w:r w:rsidRPr="00847335">
        <w:rPr>
          <w:b/>
          <w:smallCaps/>
          <w:sz w:val="28"/>
          <w:szCs w:val="20"/>
        </w:rPr>
        <w:t>nyertes</w:t>
      </w:r>
      <w:proofErr w:type="gramEnd"/>
      <w:r w:rsidRPr="00847335">
        <w:rPr>
          <w:b/>
          <w:smallCaps/>
          <w:sz w:val="28"/>
          <w:szCs w:val="20"/>
        </w:rPr>
        <w:t xml:space="preserve"> ajánlattevő bejelentése és nyilatkozata </w:t>
      </w:r>
    </w:p>
    <w:p w:rsidR="002E3E1B" w:rsidRPr="00847335" w:rsidRDefault="002E3E1B" w:rsidP="00C72EBB">
      <w:pPr>
        <w:ind w:right="-6"/>
        <w:contextualSpacing/>
        <w:jc w:val="center"/>
        <w:outlineLvl w:val="1"/>
        <w:rPr>
          <w:b/>
          <w:smallCaps/>
          <w:sz w:val="28"/>
          <w:szCs w:val="20"/>
        </w:rPr>
      </w:pPr>
      <w:proofErr w:type="gramStart"/>
      <w:r w:rsidRPr="00847335">
        <w:rPr>
          <w:b/>
          <w:smallCaps/>
          <w:sz w:val="28"/>
          <w:szCs w:val="20"/>
        </w:rPr>
        <w:t>a</w:t>
      </w:r>
      <w:proofErr w:type="gramEnd"/>
      <w:r w:rsidRPr="00847335">
        <w:rPr>
          <w:b/>
          <w:smallCaps/>
          <w:sz w:val="28"/>
          <w:szCs w:val="20"/>
        </w:rPr>
        <w:t xml:space="preserve"> Kbt. 138. § (3) bekezdés szerinti alvállalkozókról</w:t>
      </w:r>
      <w:r w:rsidRPr="00847335">
        <w:rPr>
          <w:rStyle w:val="Lbjegyzet-hivatkozs"/>
          <w:smallCaps/>
          <w:sz w:val="28"/>
          <w:szCs w:val="20"/>
        </w:rPr>
        <w:t xml:space="preserve"> </w:t>
      </w:r>
      <w:r w:rsidRPr="00847335">
        <w:rPr>
          <w:rStyle w:val="Lbjegyzet-hivatkozs"/>
          <w:smallCaps/>
          <w:sz w:val="28"/>
          <w:szCs w:val="20"/>
        </w:rPr>
        <w:footnoteReference w:id="3"/>
      </w:r>
    </w:p>
    <w:p w:rsidR="002E3E1B" w:rsidRDefault="002E3E1B" w:rsidP="00C72EBB">
      <w:pPr>
        <w:jc w:val="both"/>
      </w:pPr>
    </w:p>
    <w:p w:rsidR="002E3E1B" w:rsidRDefault="002E3E1B" w:rsidP="00C72EBB">
      <w:pPr>
        <w:jc w:val="both"/>
        <w:rPr>
          <w:b/>
          <w:spacing w:val="40"/>
          <w:szCs w:val="20"/>
        </w:rPr>
      </w:pPr>
      <w:proofErr w:type="gramStart"/>
      <w:r w:rsidRPr="005141B0">
        <w:t xml:space="preserve">Alulírott </w:t>
      </w:r>
      <w:r>
        <w:t>…</w:t>
      </w:r>
      <w:proofErr w:type="gramEnd"/>
      <w:r>
        <w:t xml:space="preserve">……………… az </w:t>
      </w:r>
      <w:r w:rsidRPr="00A01DA8">
        <w:rPr>
          <w:i/>
        </w:rPr>
        <w:t>…………………………(nyertes ajánlattevő cég neve)</w:t>
      </w:r>
      <w:r>
        <w:t xml:space="preserve"> k</w:t>
      </w:r>
      <w:r w:rsidRPr="0007471F">
        <w:t>épviselője</w:t>
      </w:r>
      <w:r>
        <w:t xml:space="preserve">ként </w:t>
      </w:r>
      <w:r w:rsidRPr="0007471F">
        <w:rPr>
          <w:szCs w:val="20"/>
        </w:rPr>
        <w:t xml:space="preserve">a </w:t>
      </w:r>
      <w:r w:rsidR="002B14D9">
        <w:rPr>
          <w:bCs/>
        </w:rPr>
        <w:t>Kőszeg Város Önkormányzata</w:t>
      </w:r>
      <w:r>
        <w:rPr>
          <w:szCs w:val="20"/>
        </w:rPr>
        <w:t xml:space="preserve">, mint Ajánlatkérő </w:t>
      </w:r>
      <w:r w:rsidRPr="0007471F">
        <w:rPr>
          <w:szCs w:val="20"/>
        </w:rPr>
        <w:t>által kiírt</w:t>
      </w:r>
      <w:r>
        <w:rPr>
          <w:szCs w:val="20"/>
        </w:rPr>
        <w:t xml:space="preserve"> </w:t>
      </w:r>
      <w:r w:rsidRPr="00E07387">
        <w:rPr>
          <w:i/>
        </w:rPr>
        <w:t>„</w:t>
      </w:r>
      <w:r w:rsidR="002B14D9" w:rsidRPr="001C3731">
        <w:rPr>
          <w:b/>
          <w:i/>
          <w:sz w:val="22"/>
          <w:szCs w:val="22"/>
        </w:rPr>
        <w:t>Kőszeg Város Önkormányzata és intézményei villamos energia beszerzése</w:t>
      </w:r>
      <w:r w:rsidRPr="00E07387">
        <w:rPr>
          <w:i/>
        </w:rPr>
        <w:t>”</w:t>
      </w:r>
      <w:r>
        <w:rPr>
          <w:i/>
        </w:rPr>
        <w:t xml:space="preserve"> </w:t>
      </w:r>
      <w:r w:rsidRPr="00A87B5A">
        <w:rPr>
          <w:szCs w:val="20"/>
        </w:rPr>
        <w:t>tárgyú</w:t>
      </w:r>
      <w:r>
        <w:rPr>
          <w:i/>
          <w:szCs w:val="20"/>
        </w:rPr>
        <w:t xml:space="preserve"> </w:t>
      </w:r>
      <w:r w:rsidRPr="0007471F">
        <w:rPr>
          <w:szCs w:val="20"/>
        </w:rPr>
        <w:t>közbeszerzési eljárás</w:t>
      </w:r>
      <w:r>
        <w:rPr>
          <w:szCs w:val="20"/>
        </w:rPr>
        <w:t>ban</w:t>
      </w:r>
      <w:r w:rsidRPr="005141B0">
        <w:rPr>
          <w:b/>
          <w:spacing w:val="40"/>
          <w:szCs w:val="20"/>
        </w:rPr>
        <w:t xml:space="preserve"> </w:t>
      </w:r>
      <w:r>
        <w:rPr>
          <w:b/>
          <w:spacing w:val="40"/>
          <w:szCs w:val="20"/>
        </w:rPr>
        <w:t>nyertes ajánlattevőként</w:t>
      </w:r>
    </w:p>
    <w:p w:rsidR="002E3E1B" w:rsidRPr="00EC17F0" w:rsidRDefault="002E3E1B" w:rsidP="00C72EBB">
      <w:pPr>
        <w:spacing w:after="120" w:line="360" w:lineRule="auto"/>
        <w:jc w:val="center"/>
        <w:rPr>
          <w:spacing w:val="40"/>
          <w:szCs w:val="20"/>
        </w:rPr>
      </w:pPr>
      <w:proofErr w:type="gramStart"/>
      <w:r>
        <w:rPr>
          <w:b/>
          <w:spacing w:val="40"/>
          <w:szCs w:val="20"/>
        </w:rPr>
        <w:t>bejelentem</w:t>
      </w:r>
      <w:proofErr w:type="gramEnd"/>
      <w:r w:rsidRPr="00EC17F0">
        <w:rPr>
          <w:spacing w:val="40"/>
          <w:szCs w:val="20"/>
        </w:rPr>
        <w:t>, hogy</w:t>
      </w:r>
    </w:p>
    <w:p w:rsidR="002E3E1B" w:rsidRDefault="002E3E1B" w:rsidP="00C72EBB">
      <w:pPr>
        <w:spacing w:after="120" w:line="360" w:lineRule="auto"/>
        <w:jc w:val="both"/>
        <w:rPr>
          <w:rFonts w:ascii="Times" w:hAnsi="Times" w:cs="Times"/>
          <w:color w:val="000000"/>
        </w:rPr>
      </w:pPr>
      <w:proofErr w:type="gramStart"/>
      <w:r w:rsidRPr="005141B0">
        <w:t>a</w:t>
      </w:r>
      <w:proofErr w:type="gramEnd"/>
      <w:r w:rsidRPr="005141B0">
        <w:t xml:space="preserve"> </w:t>
      </w:r>
      <w:r w:rsidRPr="00AA7F2F">
        <w:rPr>
          <w:b/>
        </w:rPr>
        <w:t xml:space="preserve">Kbt. </w:t>
      </w:r>
      <w:r>
        <w:rPr>
          <w:b/>
        </w:rPr>
        <w:t>138.</w:t>
      </w:r>
      <w:r w:rsidRPr="00AA7F2F">
        <w:rPr>
          <w:b/>
        </w:rPr>
        <w:t xml:space="preserve"> § (</w:t>
      </w:r>
      <w:r>
        <w:rPr>
          <w:b/>
        </w:rPr>
        <w:t>3</w:t>
      </w:r>
      <w:r w:rsidRPr="00AA7F2F">
        <w:rPr>
          <w:b/>
        </w:rPr>
        <w:t>)</w:t>
      </w:r>
      <w:r w:rsidRPr="005141B0">
        <w:t xml:space="preserve"> </w:t>
      </w:r>
      <w:r w:rsidRPr="00AA7F2F">
        <w:rPr>
          <w:b/>
        </w:rPr>
        <w:t>bekezdése</w:t>
      </w:r>
      <w:r w:rsidRPr="005141B0">
        <w:t xml:space="preserve"> </w:t>
      </w:r>
      <w:r>
        <w:t xml:space="preserve">alapján a ………………………….tárgyú </w:t>
      </w:r>
      <w:r>
        <w:rPr>
          <w:rFonts w:ascii="Times" w:hAnsi="Times" w:cs="Times"/>
          <w:color w:val="000000"/>
        </w:rPr>
        <w:t>szerződés teljesítésében</w:t>
      </w:r>
      <w:r>
        <w:t xml:space="preserve"> </w:t>
      </w:r>
      <w:r>
        <w:rPr>
          <w:rFonts w:ascii="Times" w:hAnsi="Times" w:cs="Times"/>
          <w:color w:val="000000"/>
        </w:rPr>
        <w:t>az alábbi alvállalkozó(k) vesznek részt:</w:t>
      </w:r>
    </w:p>
    <w:p w:rsidR="002E3E1B" w:rsidRDefault="002E3E1B" w:rsidP="00C72EBB">
      <w:pPr>
        <w:spacing w:before="120" w:after="120"/>
        <w:jc w:val="both"/>
      </w:pPr>
      <w:proofErr w:type="gramStart"/>
      <w:r>
        <w:t>alvállalkozó</w:t>
      </w:r>
      <w:proofErr w:type="gramEnd"/>
      <w:r>
        <w:t>#1 neve: […]</w:t>
      </w:r>
      <w:r>
        <w:rPr>
          <w:rStyle w:val="Lbjegyzet-hivatkozs"/>
        </w:rPr>
        <w:footnoteReference w:id="4"/>
      </w:r>
    </w:p>
    <w:p w:rsidR="002E3E1B" w:rsidRDefault="002E3E1B" w:rsidP="00C72EBB">
      <w:pPr>
        <w:spacing w:before="120" w:after="120"/>
        <w:jc w:val="both"/>
      </w:pPr>
      <w:proofErr w:type="gramStart"/>
      <w:r>
        <w:t>alvállalkozó</w:t>
      </w:r>
      <w:proofErr w:type="gramEnd"/>
      <w:r>
        <w:t>#1címe:</w:t>
      </w:r>
      <w:r w:rsidRPr="00C724E7">
        <w:t xml:space="preserve"> </w:t>
      </w:r>
      <w:r>
        <w:t>[…]</w:t>
      </w:r>
    </w:p>
    <w:p w:rsidR="002E3E1B" w:rsidRDefault="002E3E1B" w:rsidP="00C72EBB">
      <w:pPr>
        <w:spacing w:before="120" w:after="120"/>
        <w:jc w:val="both"/>
      </w:pPr>
      <w:proofErr w:type="gramStart"/>
      <w:r>
        <w:t>alvállalkozó</w:t>
      </w:r>
      <w:proofErr w:type="gramEnd"/>
      <w:r>
        <w:t>#1képviselőjének neve:</w:t>
      </w:r>
      <w:r w:rsidRPr="00C724E7">
        <w:t xml:space="preserve"> </w:t>
      </w:r>
      <w:r>
        <w:t>[…]</w:t>
      </w:r>
    </w:p>
    <w:p w:rsidR="002E3E1B" w:rsidRDefault="002E3E1B" w:rsidP="00C72EBB">
      <w:pPr>
        <w:spacing w:before="120" w:after="120"/>
        <w:jc w:val="both"/>
      </w:pPr>
      <w:proofErr w:type="gramStart"/>
      <w:r>
        <w:t>alvállalkozó</w:t>
      </w:r>
      <w:proofErr w:type="gramEnd"/>
      <w:r>
        <w:t>#1adószáma:</w:t>
      </w:r>
      <w:r w:rsidRPr="00C724E7">
        <w:t xml:space="preserve"> </w:t>
      </w:r>
      <w:r>
        <w:t>[…]</w:t>
      </w:r>
    </w:p>
    <w:p w:rsidR="002E3E1B" w:rsidRDefault="002E3E1B" w:rsidP="00C72EBB">
      <w:pPr>
        <w:spacing w:before="120" w:after="120"/>
        <w:jc w:val="both"/>
      </w:pPr>
      <w:proofErr w:type="gramStart"/>
      <w:r>
        <w:t>alvállalkozó</w:t>
      </w:r>
      <w:proofErr w:type="gramEnd"/>
      <w:r>
        <w:t>#1számlaszáma:</w:t>
      </w:r>
      <w:r w:rsidRPr="00C724E7">
        <w:t xml:space="preserve"> </w:t>
      </w:r>
      <w:r>
        <w:t>[…]</w:t>
      </w:r>
    </w:p>
    <w:p w:rsidR="002E3E1B" w:rsidRDefault="002E3E1B" w:rsidP="00C72EBB">
      <w:pPr>
        <w:spacing w:before="120" w:after="120"/>
        <w:jc w:val="both"/>
      </w:pPr>
      <w:proofErr w:type="gramStart"/>
      <w:r>
        <w:t>alvállalkozó</w:t>
      </w:r>
      <w:proofErr w:type="gramEnd"/>
      <w:r>
        <w:t>#1bevonásának aránya: […]%</w:t>
      </w:r>
    </w:p>
    <w:p w:rsidR="002E3E1B" w:rsidRPr="00A56E34" w:rsidRDefault="002E3E1B" w:rsidP="00C72EBB">
      <w:pPr>
        <w:spacing w:before="120" w:after="120"/>
        <w:jc w:val="both"/>
      </w:pPr>
      <w:proofErr w:type="gramStart"/>
      <w:r w:rsidRPr="00A56E34">
        <w:t>az</w:t>
      </w:r>
      <w:proofErr w:type="gramEnd"/>
      <w:r w:rsidRPr="00A56E34">
        <w:t xml:space="preserve"> a tevékenysége</w:t>
      </w:r>
      <w:r w:rsidRPr="00A56E34">
        <w:rPr>
          <w:szCs w:val="20"/>
        </w:rPr>
        <w:t xml:space="preserve">, melynek teljesítéséhez igénybe vételre kerül az </w:t>
      </w:r>
      <w:r w:rsidRPr="00A56E34">
        <w:t>alvállalkozó#1</w:t>
      </w:r>
      <w:r w:rsidRPr="00A56E34">
        <w:rPr>
          <w:szCs w:val="20"/>
        </w:rPr>
        <w:t>:</w:t>
      </w:r>
    </w:p>
    <w:p w:rsidR="002E3E1B" w:rsidRDefault="002E3E1B" w:rsidP="00C72EBB">
      <w:pPr>
        <w:spacing w:before="120" w:after="120"/>
        <w:jc w:val="both"/>
      </w:pPr>
    </w:p>
    <w:p w:rsidR="002E3E1B" w:rsidRDefault="002E3E1B" w:rsidP="00C72EBB">
      <w:pPr>
        <w:spacing w:before="120" w:after="120"/>
        <w:jc w:val="both"/>
      </w:pPr>
      <w:proofErr w:type="gramStart"/>
      <w:r>
        <w:t>alvállalkozó</w:t>
      </w:r>
      <w:proofErr w:type="gramEnd"/>
      <w:r>
        <w:t>#2 neve: […]</w:t>
      </w:r>
    </w:p>
    <w:p w:rsidR="002E3E1B" w:rsidRDefault="002E3E1B" w:rsidP="00C72EBB">
      <w:pPr>
        <w:spacing w:before="120" w:after="120"/>
        <w:jc w:val="both"/>
      </w:pPr>
      <w:proofErr w:type="gramStart"/>
      <w:r>
        <w:t>alvállalkozó</w:t>
      </w:r>
      <w:proofErr w:type="gramEnd"/>
      <w:r>
        <w:t>#2címe:</w:t>
      </w:r>
      <w:r w:rsidRPr="00C724E7">
        <w:t xml:space="preserve"> </w:t>
      </w:r>
      <w:r>
        <w:t>[…]</w:t>
      </w:r>
    </w:p>
    <w:p w:rsidR="002E3E1B" w:rsidRDefault="002E3E1B" w:rsidP="00C72EBB">
      <w:pPr>
        <w:spacing w:before="120" w:after="120"/>
        <w:jc w:val="both"/>
      </w:pPr>
      <w:proofErr w:type="gramStart"/>
      <w:r>
        <w:t>alvállalkozó</w:t>
      </w:r>
      <w:proofErr w:type="gramEnd"/>
      <w:r>
        <w:t>#2képviselőjének neve:</w:t>
      </w:r>
      <w:r w:rsidRPr="00C724E7">
        <w:t xml:space="preserve"> </w:t>
      </w:r>
      <w:r>
        <w:t>[…]</w:t>
      </w:r>
    </w:p>
    <w:p w:rsidR="002E3E1B" w:rsidRDefault="002E3E1B" w:rsidP="00C72EBB">
      <w:pPr>
        <w:spacing w:before="120" w:after="120"/>
        <w:jc w:val="both"/>
      </w:pPr>
      <w:proofErr w:type="gramStart"/>
      <w:r>
        <w:t>alvállalkozó</w:t>
      </w:r>
      <w:proofErr w:type="gramEnd"/>
      <w:r>
        <w:t>#2adószáma:</w:t>
      </w:r>
      <w:r w:rsidRPr="00C724E7">
        <w:t xml:space="preserve"> </w:t>
      </w:r>
      <w:r>
        <w:t>[…]</w:t>
      </w:r>
    </w:p>
    <w:p w:rsidR="002E3E1B" w:rsidRDefault="002E3E1B" w:rsidP="00C72EBB">
      <w:pPr>
        <w:spacing w:before="120" w:after="120"/>
        <w:jc w:val="both"/>
      </w:pPr>
      <w:proofErr w:type="gramStart"/>
      <w:r>
        <w:t>alvállalkozó</w:t>
      </w:r>
      <w:proofErr w:type="gramEnd"/>
      <w:r>
        <w:t>#2számlaszáma:</w:t>
      </w:r>
      <w:r w:rsidRPr="00C724E7">
        <w:t xml:space="preserve"> </w:t>
      </w:r>
      <w:r>
        <w:t>[…]</w:t>
      </w:r>
    </w:p>
    <w:p w:rsidR="002E3E1B" w:rsidRDefault="002E3E1B" w:rsidP="00C72EBB">
      <w:pPr>
        <w:spacing w:before="120" w:after="120"/>
        <w:jc w:val="both"/>
      </w:pPr>
      <w:proofErr w:type="gramStart"/>
      <w:r>
        <w:t>alvállalkozó</w:t>
      </w:r>
      <w:proofErr w:type="gramEnd"/>
      <w:r>
        <w:t>#2bevonásának aránya: […]%</w:t>
      </w:r>
    </w:p>
    <w:p w:rsidR="002E3E1B" w:rsidRPr="00A56E34" w:rsidRDefault="002E3E1B" w:rsidP="00C72EBB">
      <w:pPr>
        <w:spacing w:before="120" w:after="120"/>
        <w:jc w:val="both"/>
      </w:pPr>
      <w:proofErr w:type="gramStart"/>
      <w:r w:rsidRPr="00A56E34">
        <w:t>az</w:t>
      </w:r>
      <w:proofErr w:type="gramEnd"/>
      <w:r w:rsidRPr="00A56E34">
        <w:t xml:space="preserve"> a tevékenysége</w:t>
      </w:r>
      <w:r w:rsidRPr="00A56E34">
        <w:rPr>
          <w:szCs w:val="20"/>
        </w:rPr>
        <w:t xml:space="preserve">, melynek teljesítéséhez igénybe vételre kerül az </w:t>
      </w:r>
      <w:r w:rsidRPr="00A56E34">
        <w:t>alvállalkozó#2</w:t>
      </w:r>
      <w:r w:rsidRPr="00A56E34">
        <w:rPr>
          <w:szCs w:val="20"/>
        </w:rPr>
        <w:t>:</w:t>
      </w:r>
    </w:p>
    <w:p w:rsidR="002E3E1B" w:rsidRDefault="002E3E1B" w:rsidP="00C72EBB">
      <w:pPr>
        <w:spacing w:before="120" w:after="120"/>
        <w:jc w:val="both"/>
      </w:pPr>
    </w:p>
    <w:p w:rsidR="002E3E1B" w:rsidRDefault="002E3E1B" w:rsidP="00C72EBB">
      <w:pPr>
        <w:spacing w:before="120" w:after="120"/>
        <w:jc w:val="both"/>
      </w:pPr>
      <w:proofErr w:type="gramStart"/>
      <w:r>
        <w:t>alvállalkozó</w:t>
      </w:r>
      <w:proofErr w:type="gramEnd"/>
      <w:r>
        <w:t>#3 neve: […]</w:t>
      </w:r>
    </w:p>
    <w:p w:rsidR="002E3E1B" w:rsidRDefault="002E3E1B" w:rsidP="00C72EBB">
      <w:pPr>
        <w:spacing w:before="120" w:after="120"/>
        <w:jc w:val="both"/>
      </w:pPr>
      <w:proofErr w:type="gramStart"/>
      <w:r>
        <w:t>alvállalkozó</w:t>
      </w:r>
      <w:proofErr w:type="gramEnd"/>
      <w:r>
        <w:t>#3címe:</w:t>
      </w:r>
      <w:r w:rsidRPr="00C724E7">
        <w:t xml:space="preserve"> </w:t>
      </w:r>
      <w:r>
        <w:t>[…]</w:t>
      </w:r>
    </w:p>
    <w:p w:rsidR="002E3E1B" w:rsidRDefault="002E3E1B" w:rsidP="00C72EBB">
      <w:pPr>
        <w:spacing w:before="120" w:after="120"/>
        <w:jc w:val="both"/>
      </w:pPr>
      <w:proofErr w:type="gramStart"/>
      <w:r>
        <w:t>alvállalkozó</w:t>
      </w:r>
      <w:proofErr w:type="gramEnd"/>
      <w:r>
        <w:t>#3képviselőjének neve:</w:t>
      </w:r>
      <w:r w:rsidRPr="00C724E7">
        <w:t xml:space="preserve"> </w:t>
      </w:r>
      <w:r>
        <w:t>[…]</w:t>
      </w:r>
    </w:p>
    <w:p w:rsidR="002E3E1B" w:rsidRDefault="002E3E1B" w:rsidP="00C72EBB">
      <w:pPr>
        <w:spacing w:before="120" w:after="120"/>
        <w:jc w:val="both"/>
      </w:pPr>
      <w:proofErr w:type="gramStart"/>
      <w:r>
        <w:t>alvállalkozó</w:t>
      </w:r>
      <w:proofErr w:type="gramEnd"/>
      <w:r>
        <w:t>#3adószáma:</w:t>
      </w:r>
      <w:r w:rsidRPr="00C724E7">
        <w:t xml:space="preserve"> </w:t>
      </w:r>
      <w:r>
        <w:t>[…]</w:t>
      </w:r>
    </w:p>
    <w:p w:rsidR="002E3E1B" w:rsidRDefault="002E3E1B" w:rsidP="00C72EBB">
      <w:pPr>
        <w:spacing w:before="120" w:after="120"/>
        <w:jc w:val="both"/>
      </w:pPr>
      <w:proofErr w:type="gramStart"/>
      <w:r>
        <w:t>alvállalkozó</w:t>
      </w:r>
      <w:proofErr w:type="gramEnd"/>
      <w:r>
        <w:t>#3számlaszáma:</w:t>
      </w:r>
      <w:r w:rsidRPr="00C724E7">
        <w:t xml:space="preserve"> </w:t>
      </w:r>
      <w:r>
        <w:t>[…]</w:t>
      </w:r>
    </w:p>
    <w:p w:rsidR="002E3E1B" w:rsidRDefault="002E3E1B" w:rsidP="00C72EBB">
      <w:pPr>
        <w:spacing w:before="120" w:after="120"/>
        <w:jc w:val="both"/>
      </w:pPr>
      <w:proofErr w:type="gramStart"/>
      <w:r>
        <w:t>alvállalkozó</w:t>
      </w:r>
      <w:proofErr w:type="gramEnd"/>
      <w:r>
        <w:t>#3bevonásának aránya: […]%</w:t>
      </w:r>
    </w:p>
    <w:p w:rsidR="002E3E1B" w:rsidRPr="00A56E34" w:rsidRDefault="002E3E1B" w:rsidP="00C72EBB">
      <w:pPr>
        <w:spacing w:before="120" w:after="120"/>
        <w:jc w:val="both"/>
        <w:rPr>
          <w:szCs w:val="20"/>
        </w:rPr>
      </w:pPr>
      <w:proofErr w:type="gramStart"/>
      <w:r w:rsidRPr="00A56E34">
        <w:lastRenderedPageBreak/>
        <w:t>az</w:t>
      </w:r>
      <w:proofErr w:type="gramEnd"/>
      <w:r w:rsidRPr="00A56E34">
        <w:t xml:space="preserve"> a tevékenysége</w:t>
      </w:r>
      <w:r w:rsidRPr="00A56E34">
        <w:rPr>
          <w:szCs w:val="20"/>
        </w:rPr>
        <w:t xml:space="preserve">, melynek teljesítéséhez igénybe vételre kerül az </w:t>
      </w:r>
      <w:r w:rsidRPr="00A56E34">
        <w:t>alvállalkozó#3</w:t>
      </w:r>
      <w:r w:rsidRPr="00A56E34">
        <w:rPr>
          <w:szCs w:val="20"/>
        </w:rPr>
        <w:t>:</w:t>
      </w:r>
    </w:p>
    <w:p w:rsidR="002E3E1B" w:rsidRPr="00357ED9" w:rsidRDefault="002E3E1B" w:rsidP="00C72EBB">
      <w:pPr>
        <w:spacing w:before="120" w:after="120"/>
        <w:jc w:val="both"/>
        <w:rPr>
          <w:i/>
        </w:rPr>
      </w:pPr>
    </w:p>
    <w:p w:rsidR="002E3E1B" w:rsidRDefault="002E3E1B" w:rsidP="00C72EBB">
      <w:pPr>
        <w:spacing w:before="120" w:after="120"/>
      </w:pPr>
      <w:r>
        <w:t>Kijelentem, hogy a fenti alvállalkozók közül a […]</w:t>
      </w:r>
      <w:r>
        <w:rPr>
          <w:rStyle w:val="Lbjegyzet-hivatkozs"/>
        </w:rPr>
        <w:footnoteReference w:id="5"/>
      </w:r>
      <w:r>
        <w:t xml:space="preserve"> sorszámú nem áll a Közbeszerzési Eljárás során előírt kizáró ok hatálya alatt, illetőleg csatolom a kizáró ok hiányáról a […]</w:t>
      </w:r>
      <w:r>
        <w:rPr>
          <w:rStyle w:val="Lbjegyzet-hivatkozs"/>
        </w:rPr>
        <w:footnoteReference w:id="6"/>
      </w:r>
      <w:r>
        <w:t xml:space="preserve"> sorszámú alvállalkozók nyilatkozatát.</w:t>
      </w:r>
    </w:p>
    <w:p w:rsidR="002E3E1B" w:rsidRDefault="002E3E1B" w:rsidP="00C72EBB">
      <w:pPr>
        <w:spacing w:before="120" w:after="120"/>
        <w:jc w:val="both"/>
      </w:pPr>
    </w:p>
    <w:p w:rsidR="002E3E1B" w:rsidRDefault="002E3E1B" w:rsidP="00C72EBB">
      <w:pPr>
        <w:spacing w:before="120" w:after="120"/>
        <w:jc w:val="both"/>
      </w:pPr>
      <w:r>
        <w:t>A Kbt. 138. § (3) bekezdése alapján vállalom, hogy minden jövőbeni alvállalkozót írásban bejelentek Megbízó részére.</w:t>
      </w:r>
    </w:p>
    <w:p w:rsidR="002E3E1B" w:rsidRDefault="002E3E1B" w:rsidP="00C72EBB">
      <w:pPr>
        <w:spacing w:before="120" w:after="120"/>
        <w:jc w:val="both"/>
      </w:pPr>
    </w:p>
    <w:p w:rsidR="002E3E1B" w:rsidRDefault="002E3E1B" w:rsidP="00C72EBB">
      <w:pPr>
        <w:spacing w:before="120" w:after="120"/>
        <w:jc w:val="both"/>
      </w:pPr>
      <w:r>
        <w:t>Kelt:</w:t>
      </w:r>
    </w:p>
    <w:p w:rsidR="00B6556D" w:rsidRDefault="00B6556D" w:rsidP="00C72EBB">
      <w:pPr>
        <w:spacing w:before="120" w:after="120"/>
        <w:jc w:val="both"/>
      </w:pPr>
    </w:p>
    <w:p w:rsidR="002B14D9" w:rsidRDefault="002B14D9" w:rsidP="00C72EBB">
      <w:pPr>
        <w:spacing w:before="120" w:after="120"/>
        <w:jc w:val="both"/>
      </w:pPr>
    </w:p>
    <w:p w:rsidR="002E3E1B" w:rsidRDefault="002E3E1B" w:rsidP="00C72EBB">
      <w:pPr>
        <w:spacing w:before="120" w:after="120"/>
        <w:jc w:val="center"/>
      </w:pPr>
      <w:r>
        <w:t>Cégszerű aláírás</w:t>
      </w:r>
    </w:p>
    <w:p w:rsidR="002E3E1B" w:rsidRPr="0046277D" w:rsidRDefault="002E3E1B" w:rsidP="00D22C66"/>
    <w:p w:rsidR="002E3E1B" w:rsidRPr="0046277D" w:rsidRDefault="002E3E1B" w:rsidP="00D22C66">
      <w:pPr>
        <w:pStyle w:val="BPszvegtest"/>
        <w:tabs>
          <w:tab w:val="clear" w:pos="3740"/>
          <w:tab w:val="clear" w:pos="5720"/>
        </w:tabs>
        <w:spacing w:after="0" w:line="240" w:lineRule="auto"/>
        <w:rPr>
          <w:rFonts w:ascii="Times New Roman" w:hAnsi="Times New Roman" w:cs="Times New Roman"/>
          <w:sz w:val="24"/>
          <w:szCs w:val="24"/>
        </w:rPr>
      </w:pPr>
    </w:p>
    <w:p w:rsidR="002E3E1B" w:rsidRDefault="002E3E1B" w:rsidP="00D22C66">
      <w:pPr>
        <w:rPr>
          <w:rFonts w:ascii="Times" w:hAnsi="Times"/>
          <w:b/>
          <w:caps/>
          <w:sz w:val="32"/>
          <w:szCs w:val="20"/>
        </w:rPr>
      </w:pPr>
      <w:bookmarkStart w:id="48" w:name="_Toc275354690"/>
      <w:r>
        <w:rPr>
          <w:rFonts w:ascii="Times" w:hAnsi="Times"/>
          <w:b/>
          <w:caps/>
          <w:sz w:val="32"/>
          <w:szCs w:val="20"/>
        </w:rPr>
        <w:br w:type="page"/>
      </w:r>
    </w:p>
    <w:p w:rsidR="002E3E1B" w:rsidRPr="00D06C6C" w:rsidRDefault="002E3E1B" w:rsidP="00D22C66">
      <w:pPr>
        <w:jc w:val="center"/>
        <w:outlineLvl w:val="0"/>
        <w:rPr>
          <w:rFonts w:ascii="Times" w:hAnsi="Times"/>
          <w:b/>
          <w:caps/>
          <w:sz w:val="32"/>
          <w:szCs w:val="20"/>
        </w:rPr>
      </w:pPr>
      <w:r w:rsidRPr="00D06C6C">
        <w:rPr>
          <w:rFonts w:ascii="Times" w:hAnsi="Times"/>
          <w:b/>
          <w:caps/>
          <w:sz w:val="32"/>
          <w:szCs w:val="20"/>
        </w:rPr>
        <w:lastRenderedPageBreak/>
        <w:t>Nyilatkozatminták</w:t>
      </w:r>
      <w:bookmarkEnd w:id="44"/>
      <w:bookmarkEnd w:id="48"/>
    </w:p>
    <w:p w:rsidR="002E3E1B" w:rsidRPr="00F22B8B" w:rsidRDefault="002E3E1B" w:rsidP="00C7023D">
      <w:pPr>
        <w:jc w:val="right"/>
        <w:rPr>
          <w:szCs w:val="20"/>
        </w:rPr>
      </w:pPr>
      <w:r w:rsidRPr="005141B0">
        <w:rPr>
          <w:szCs w:val="20"/>
        </w:rPr>
        <w:br w:type="page"/>
      </w:r>
      <w:r w:rsidRPr="005141B0">
        <w:rPr>
          <w:i/>
          <w:iCs/>
        </w:rPr>
        <w:lastRenderedPageBreak/>
        <w:t>1</w:t>
      </w:r>
      <w:r>
        <w:rPr>
          <w:i/>
          <w:iCs/>
        </w:rPr>
        <w:t>/</w:t>
      </w:r>
      <w:proofErr w:type="gramStart"/>
      <w:r>
        <w:rPr>
          <w:i/>
          <w:iCs/>
        </w:rPr>
        <w:t>A</w:t>
      </w:r>
      <w:r w:rsidRPr="005141B0">
        <w:rPr>
          <w:i/>
          <w:iCs/>
        </w:rPr>
        <w:t>.</w:t>
      </w:r>
      <w:proofErr w:type="gramEnd"/>
      <w:r w:rsidRPr="005141B0">
        <w:rPr>
          <w:i/>
          <w:iCs/>
        </w:rPr>
        <w:t xml:space="preserve"> </w:t>
      </w:r>
      <w:proofErr w:type="gramStart"/>
      <w:r w:rsidRPr="005141B0">
        <w:rPr>
          <w:i/>
          <w:iCs/>
        </w:rPr>
        <w:t>számú</w:t>
      </w:r>
      <w:proofErr w:type="gramEnd"/>
      <w:r w:rsidRPr="005141B0">
        <w:rPr>
          <w:i/>
          <w:iCs/>
        </w:rPr>
        <w:t xml:space="preserve"> melléklet</w:t>
      </w:r>
    </w:p>
    <w:p w:rsidR="002E3E1B" w:rsidRPr="005141B0" w:rsidRDefault="002E3E1B" w:rsidP="00470270">
      <w:pPr>
        <w:tabs>
          <w:tab w:val="left" w:pos="4678"/>
        </w:tabs>
        <w:jc w:val="right"/>
        <w:rPr>
          <w:i/>
        </w:rPr>
      </w:pPr>
    </w:p>
    <w:p w:rsidR="002E3E1B" w:rsidRDefault="002E3E1B" w:rsidP="00470270">
      <w:pPr>
        <w:shd w:val="clear" w:color="auto" w:fill="F2F2F2"/>
        <w:ind w:right="-6"/>
        <w:contextualSpacing/>
        <w:jc w:val="center"/>
        <w:outlineLvl w:val="1"/>
        <w:rPr>
          <w:b/>
          <w:smallCaps/>
          <w:sz w:val="28"/>
          <w:szCs w:val="20"/>
        </w:rPr>
      </w:pPr>
      <w:bookmarkStart w:id="49" w:name="_Toc213312486"/>
      <w:bookmarkStart w:id="50" w:name="_Toc275354691"/>
      <w:r w:rsidRPr="001832C1">
        <w:rPr>
          <w:b/>
          <w:smallCaps/>
          <w:sz w:val="28"/>
          <w:szCs w:val="20"/>
        </w:rPr>
        <w:t>Felolvasólap</w:t>
      </w:r>
      <w:bookmarkEnd w:id="49"/>
      <w:bookmarkEnd w:id="50"/>
    </w:p>
    <w:p w:rsidR="001016B2" w:rsidRPr="00D06C6C" w:rsidRDefault="001016B2" w:rsidP="00470270">
      <w:pPr>
        <w:shd w:val="clear" w:color="auto" w:fill="F2F2F2"/>
        <w:ind w:right="-6"/>
        <w:contextualSpacing/>
        <w:jc w:val="center"/>
        <w:outlineLvl w:val="1"/>
        <w:rPr>
          <w:b/>
          <w:smallCaps/>
          <w:sz w:val="28"/>
          <w:szCs w:val="20"/>
        </w:rPr>
      </w:pPr>
      <w:r>
        <w:rPr>
          <w:b/>
          <w:smallCaps/>
          <w:sz w:val="28"/>
          <w:szCs w:val="20"/>
        </w:rPr>
        <w:t>(részajánlat megnevezése)</w:t>
      </w:r>
    </w:p>
    <w:p w:rsidR="002E3E1B" w:rsidRDefault="002E3E1B" w:rsidP="00470270">
      <w:pPr>
        <w:ind w:left="-142"/>
        <w:jc w:val="both"/>
        <w:rPr>
          <w:b/>
        </w:rPr>
      </w:pPr>
    </w:p>
    <w:p w:rsidR="002E3E1B" w:rsidRPr="009425AB" w:rsidRDefault="002E3E1B" w:rsidP="00470270">
      <w:pPr>
        <w:spacing w:after="120"/>
        <w:jc w:val="both"/>
      </w:pPr>
      <w:r w:rsidRPr="0007471F">
        <w:t>Alulírott</w:t>
      </w:r>
      <w:proofErr w:type="gramStart"/>
      <w:r w:rsidRPr="0007471F">
        <w:t>, …</w:t>
      </w:r>
      <w:proofErr w:type="gramEnd"/>
      <w:r w:rsidRPr="0007471F">
        <w:t>……………………………… mint a(z) …………................................................. cégjegyzésre jogosult képviselője</w:t>
      </w:r>
      <w:r w:rsidRPr="00525111">
        <w:t>,</w:t>
      </w:r>
      <w:r w:rsidRPr="0007471F">
        <w:t xml:space="preserve"> </w:t>
      </w:r>
      <w:r w:rsidRPr="005141B0">
        <w:rPr>
          <w:szCs w:val="20"/>
        </w:rPr>
        <w:t>a</w:t>
      </w:r>
      <w:r w:rsidRPr="00D34D07">
        <w:rPr>
          <w:bCs/>
        </w:rPr>
        <w:t xml:space="preserve"> </w:t>
      </w:r>
      <w:r w:rsidR="002B14D9">
        <w:rPr>
          <w:bCs/>
        </w:rPr>
        <w:t>Kőszeg Város Önkormányzata</w:t>
      </w:r>
      <w:r w:rsidR="002B14D9">
        <w:rPr>
          <w:szCs w:val="20"/>
        </w:rPr>
        <w:t xml:space="preserve">, mint Ajánlatkérő </w:t>
      </w:r>
      <w:r w:rsidR="002B14D9" w:rsidRPr="0007471F">
        <w:rPr>
          <w:szCs w:val="20"/>
        </w:rPr>
        <w:t>által kiírt</w:t>
      </w:r>
      <w:r w:rsidR="002B14D9">
        <w:rPr>
          <w:szCs w:val="20"/>
        </w:rPr>
        <w:t xml:space="preserve"> </w:t>
      </w:r>
      <w:r w:rsidR="002B14D9" w:rsidRPr="00E07387">
        <w:rPr>
          <w:i/>
        </w:rPr>
        <w:t>„</w:t>
      </w:r>
      <w:r w:rsidR="002B14D9" w:rsidRPr="006D5095">
        <w:rPr>
          <w:b/>
          <w:i/>
          <w:sz w:val="22"/>
          <w:szCs w:val="22"/>
        </w:rPr>
        <w:t>Kőszeg Város Önkormányzata és intézményei villamos energia beszerzése</w:t>
      </w:r>
      <w:r w:rsidR="002B14D9" w:rsidRPr="00E07387">
        <w:rPr>
          <w:i/>
        </w:rPr>
        <w:t>”</w:t>
      </w:r>
      <w:r>
        <w:rPr>
          <w:i/>
          <w:szCs w:val="20"/>
        </w:rPr>
        <w:t xml:space="preserve"> </w:t>
      </w:r>
      <w:r w:rsidRPr="0087010D">
        <w:rPr>
          <w:szCs w:val="20"/>
        </w:rPr>
        <w:t>t</w:t>
      </w:r>
      <w:r w:rsidRPr="0007471F">
        <w:rPr>
          <w:szCs w:val="20"/>
        </w:rPr>
        <w:t>árgyú közbeszerzési eljárás ajánlattevőjeként</w:t>
      </w:r>
    </w:p>
    <w:p w:rsidR="002E3E1B" w:rsidRDefault="002E3E1B" w:rsidP="00470270">
      <w:pPr>
        <w:spacing w:after="120"/>
        <w:jc w:val="both"/>
        <w:rPr>
          <w:szCs w:val="20"/>
        </w:rPr>
      </w:pPr>
      <w:proofErr w:type="gramStart"/>
      <w:r>
        <w:rPr>
          <w:szCs w:val="20"/>
        </w:rPr>
        <w:t>és</w:t>
      </w:r>
      <w:proofErr w:type="gramEnd"/>
      <w:r>
        <w:rPr>
          <w:szCs w:val="20"/>
        </w:rPr>
        <w:t xml:space="preserve"> a(z) ……………………… (név) ……………………… (cím) közös ajánlattevő képviseletében</w:t>
      </w:r>
      <w:r>
        <w:rPr>
          <w:rStyle w:val="Lbjegyzet-hivatkozs"/>
          <w:szCs w:val="20"/>
        </w:rPr>
        <w:footnoteReference w:id="7"/>
      </w:r>
    </w:p>
    <w:p w:rsidR="002E3E1B" w:rsidRDefault="002E3E1B" w:rsidP="00470270">
      <w:pPr>
        <w:spacing w:after="120"/>
        <w:jc w:val="center"/>
        <w:rPr>
          <w:szCs w:val="20"/>
        </w:rPr>
      </w:pPr>
      <w:proofErr w:type="gramStart"/>
      <w:r w:rsidRPr="0007471F">
        <w:rPr>
          <w:b/>
          <w:spacing w:val="40"/>
          <w:szCs w:val="20"/>
        </w:rPr>
        <w:t>nyilatkozom</w:t>
      </w:r>
      <w:proofErr w:type="gramEnd"/>
      <w:r w:rsidRPr="0007471F">
        <w:rPr>
          <w:szCs w:val="20"/>
        </w:rPr>
        <w:t>, hogy</w:t>
      </w:r>
    </w:p>
    <w:p w:rsidR="002E3E1B" w:rsidRDefault="002E3E1B" w:rsidP="00470270">
      <w:pPr>
        <w:ind w:left="-142"/>
        <w:jc w:val="both"/>
        <w:rPr>
          <w:b/>
        </w:rPr>
      </w:pPr>
    </w:p>
    <w:p w:rsidR="002E3E1B" w:rsidRDefault="002E3E1B" w:rsidP="00470270">
      <w:pPr>
        <w:ind w:left="-142"/>
        <w:jc w:val="both"/>
        <w:rPr>
          <w:b/>
        </w:rPr>
      </w:pPr>
    </w:p>
    <w:p w:rsidR="002E3E1B" w:rsidRPr="005141B0" w:rsidRDefault="002E3E1B" w:rsidP="00470270">
      <w:pPr>
        <w:ind w:left="-142"/>
        <w:jc w:val="both"/>
        <w:rPr>
          <w:b/>
        </w:rPr>
      </w:pPr>
    </w:p>
    <w:p w:rsidR="002E3E1B" w:rsidRPr="005141B0" w:rsidRDefault="002E3E1B" w:rsidP="00470270">
      <w:pPr>
        <w:ind w:left="-142"/>
        <w:jc w:val="both"/>
        <w:rPr>
          <w:b/>
        </w:rPr>
      </w:pPr>
      <w:r w:rsidRPr="005141B0">
        <w:rPr>
          <w:b/>
        </w:rPr>
        <w:t xml:space="preserve">Ajánlattevő </w:t>
      </w:r>
      <w:proofErr w:type="gramStart"/>
      <w:r w:rsidRPr="005141B0">
        <w:rPr>
          <w:b/>
        </w:rPr>
        <w:t>adatai</w:t>
      </w:r>
      <w:r w:rsidRPr="005141B0">
        <w:rPr>
          <w:b/>
          <w:vertAlign w:val="superscript"/>
        </w:rPr>
        <w:footnoteReference w:id="8"/>
      </w:r>
      <w:r w:rsidRPr="005141B0">
        <w:rPr>
          <w:b/>
        </w:rPr>
        <w:t>:</w:t>
      </w:r>
      <w:proofErr w:type="gramEnd"/>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60"/>
        <w:gridCol w:w="5760"/>
      </w:tblGrid>
      <w:tr w:rsidR="002E3E1B" w:rsidRPr="005141B0" w:rsidTr="00385646">
        <w:trPr>
          <w:trHeight w:val="44"/>
        </w:trPr>
        <w:tc>
          <w:tcPr>
            <w:tcW w:w="3360" w:type="dxa"/>
            <w:tcBorders>
              <w:top w:val="double" w:sz="4" w:space="0" w:color="auto"/>
            </w:tcBorders>
            <w:shd w:val="clear" w:color="auto" w:fill="F2F2F2"/>
            <w:vAlign w:val="center"/>
          </w:tcPr>
          <w:p w:rsidR="002E3E1B" w:rsidRPr="005141B0" w:rsidRDefault="002E3E1B" w:rsidP="00385646">
            <w:pPr>
              <w:jc w:val="both"/>
              <w:rPr>
                <w:b/>
              </w:rPr>
            </w:pPr>
            <w:r w:rsidRPr="005141B0">
              <w:rPr>
                <w:b/>
              </w:rPr>
              <w:t>Ajánlattevő neve:</w:t>
            </w:r>
          </w:p>
        </w:tc>
        <w:tc>
          <w:tcPr>
            <w:tcW w:w="5760" w:type="dxa"/>
            <w:tcBorders>
              <w:top w:val="double" w:sz="4" w:space="0" w:color="auto"/>
            </w:tcBorders>
            <w:vAlign w:val="center"/>
          </w:tcPr>
          <w:p w:rsidR="002E3E1B" w:rsidRPr="005141B0" w:rsidRDefault="002E3E1B" w:rsidP="00385646"/>
        </w:tc>
      </w:tr>
      <w:tr w:rsidR="002E3E1B" w:rsidRPr="005141B0" w:rsidTr="00385646">
        <w:trPr>
          <w:trHeight w:val="64"/>
        </w:trPr>
        <w:tc>
          <w:tcPr>
            <w:tcW w:w="3360" w:type="dxa"/>
            <w:tcBorders>
              <w:bottom w:val="double" w:sz="4" w:space="0" w:color="auto"/>
            </w:tcBorders>
            <w:shd w:val="clear" w:color="auto" w:fill="F2F2F2"/>
            <w:vAlign w:val="center"/>
          </w:tcPr>
          <w:p w:rsidR="002E3E1B" w:rsidRPr="005141B0" w:rsidRDefault="002E3E1B" w:rsidP="00385646">
            <w:pPr>
              <w:jc w:val="both"/>
              <w:rPr>
                <w:b/>
              </w:rPr>
            </w:pPr>
            <w:r w:rsidRPr="005141B0">
              <w:rPr>
                <w:b/>
              </w:rPr>
              <w:t>Ajánlattevő székhelye:</w:t>
            </w:r>
          </w:p>
        </w:tc>
        <w:tc>
          <w:tcPr>
            <w:tcW w:w="5760" w:type="dxa"/>
            <w:tcBorders>
              <w:bottom w:val="double" w:sz="4" w:space="0" w:color="auto"/>
            </w:tcBorders>
            <w:vAlign w:val="center"/>
          </w:tcPr>
          <w:p w:rsidR="002E3E1B" w:rsidRPr="005141B0" w:rsidRDefault="002E3E1B" w:rsidP="00385646"/>
        </w:tc>
      </w:tr>
    </w:tbl>
    <w:p w:rsidR="002E3E1B" w:rsidRPr="005141B0" w:rsidRDefault="002E3E1B" w:rsidP="00470270">
      <w:pPr>
        <w:ind w:left="-142"/>
        <w:jc w:val="both"/>
        <w:rPr>
          <w:b/>
        </w:rPr>
      </w:pPr>
    </w:p>
    <w:p w:rsidR="002E3E1B" w:rsidRPr="005141B0" w:rsidRDefault="002E3E1B" w:rsidP="00470270">
      <w:pPr>
        <w:ind w:left="-142"/>
        <w:jc w:val="both"/>
        <w:rPr>
          <w:b/>
        </w:rPr>
      </w:pPr>
    </w:p>
    <w:p w:rsidR="002E3E1B" w:rsidRDefault="002E3E1B" w:rsidP="00470270">
      <w:pPr>
        <w:ind w:left="-142"/>
        <w:jc w:val="both"/>
        <w:rPr>
          <w:b/>
          <w:bCs/>
        </w:rPr>
      </w:pPr>
      <w:r w:rsidRPr="005141B0">
        <w:rPr>
          <w:b/>
        </w:rPr>
        <w:t>Azon főbb, számszerűsíthető adatok, amelyek a</w:t>
      </w:r>
      <w:r>
        <w:rPr>
          <w:b/>
        </w:rPr>
        <w:t xml:space="preserve"> legalacsonyabb ár, mint </w:t>
      </w:r>
      <w:r w:rsidRPr="005141B0">
        <w:rPr>
          <w:b/>
        </w:rPr>
        <w:t>értékelési szempont</w:t>
      </w:r>
      <w:r>
        <w:rPr>
          <w:b/>
        </w:rPr>
        <w:t xml:space="preserve"> </w:t>
      </w:r>
      <w:r w:rsidRPr="005141B0">
        <w:rPr>
          <w:b/>
        </w:rPr>
        <w:t>alapján értékelésre kerülnek</w:t>
      </w:r>
      <w:r w:rsidRPr="005141B0">
        <w:rPr>
          <w:b/>
          <w:bCs/>
        </w:rPr>
        <w:t>:</w:t>
      </w:r>
    </w:p>
    <w:p w:rsidR="002E3E1B" w:rsidRDefault="002E3E1B" w:rsidP="00470270">
      <w:pPr>
        <w:ind w:left="-142"/>
        <w:jc w:val="both"/>
        <w:rPr>
          <w:b/>
          <w:bCs/>
        </w:rPr>
      </w:pPr>
    </w:p>
    <w:tbl>
      <w:tblPr>
        <w:tblW w:w="924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72"/>
        <w:gridCol w:w="5774"/>
      </w:tblGrid>
      <w:tr w:rsidR="002E3E1B" w:rsidRPr="005141B0" w:rsidTr="00385646">
        <w:trPr>
          <w:trHeight w:val="576"/>
        </w:trPr>
        <w:tc>
          <w:tcPr>
            <w:tcW w:w="3472" w:type="dxa"/>
            <w:tcBorders>
              <w:top w:val="double" w:sz="4" w:space="0" w:color="auto"/>
              <w:bottom w:val="double" w:sz="4" w:space="0" w:color="auto"/>
            </w:tcBorders>
            <w:shd w:val="clear" w:color="auto" w:fill="F2F2F2"/>
            <w:vAlign w:val="center"/>
          </w:tcPr>
          <w:p w:rsidR="002E3E1B" w:rsidRPr="005141B0" w:rsidRDefault="002E3E1B" w:rsidP="00385646">
            <w:pPr>
              <w:spacing w:before="120" w:after="120"/>
              <w:jc w:val="center"/>
              <w:rPr>
                <w:b/>
                <w:i/>
              </w:rPr>
            </w:pPr>
            <w:r>
              <w:rPr>
                <w:b/>
                <w:bCs/>
                <w:i/>
              </w:rPr>
              <w:t>N</w:t>
            </w:r>
            <w:r w:rsidRPr="005141B0">
              <w:rPr>
                <w:b/>
                <w:bCs/>
                <w:i/>
              </w:rPr>
              <w:t xml:space="preserve">ettó ajánlati </w:t>
            </w:r>
            <w:r>
              <w:rPr>
                <w:b/>
                <w:bCs/>
                <w:i/>
              </w:rPr>
              <w:t>ár</w:t>
            </w:r>
            <w:r w:rsidRPr="005141B0">
              <w:rPr>
                <w:b/>
                <w:bCs/>
                <w:i/>
              </w:rPr>
              <w:t>:</w:t>
            </w:r>
          </w:p>
        </w:tc>
        <w:tc>
          <w:tcPr>
            <w:tcW w:w="5774" w:type="dxa"/>
            <w:tcBorders>
              <w:top w:val="double" w:sz="4" w:space="0" w:color="auto"/>
              <w:bottom w:val="double" w:sz="4" w:space="0" w:color="auto"/>
            </w:tcBorders>
            <w:vAlign w:val="bottom"/>
          </w:tcPr>
          <w:p w:rsidR="002E3E1B" w:rsidRPr="005141B0" w:rsidRDefault="002E3E1B" w:rsidP="00385646">
            <w:pPr>
              <w:jc w:val="center"/>
              <w:rPr>
                <w:b/>
                <w:i/>
              </w:rPr>
            </w:pPr>
            <w:r w:rsidRPr="005141B0">
              <w:rPr>
                <w:bCs/>
              </w:rPr>
              <w:t>......................,- Ft</w:t>
            </w:r>
            <w:r>
              <w:rPr>
                <w:bCs/>
              </w:rPr>
              <w:t>/kWh</w:t>
            </w:r>
          </w:p>
        </w:tc>
      </w:tr>
    </w:tbl>
    <w:p w:rsidR="002E3E1B" w:rsidRPr="005141B0" w:rsidRDefault="002E3E1B" w:rsidP="00470270">
      <w:pPr>
        <w:ind w:left="-142"/>
        <w:jc w:val="both"/>
        <w:rPr>
          <w:b/>
          <w:bCs/>
        </w:rPr>
      </w:pPr>
    </w:p>
    <w:p w:rsidR="002E3E1B" w:rsidRPr="005141B0" w:rsidRDefault="002E3E1B" w:rsidP="00470270">
      <w:pPr>
        <w:ind w:left="-142"/>
        <w:jc w:val="both"/>
        <w:rPr>
          <w:b/>
          <w:bCs/>
        </w:rPr>
      </w:pPr>
    </w:p>
    <w:p w:rsidR="002E3E1B" w:rsidRPr="005141B0" w:rsidRDefault="002E3E1B" w:rsidP="00470270">
      <w:pPr>
        <w:ind w:left="-142" w:right="-360"/>
        <w:jc w:val="both"/>
        <w:rPr>
          <w:snapToGrid w:val="0"/>
        </w:rPr>
      </w:pPr>
    </w:p>
    <w:p w:rsidR="002E3E1B" w:rsidRPr="005141B0" w:rsidRDefault="002E3E1B" w:rsidP="00470270">
      <w:pPr>
        <w:ind w:left="-142"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2E3E1B" w:rsidRPr="005141B0" w:rsidRDefault="002E3E1B" w:rsidP="00470270"/>
    <w:p w:rsidR="002E3E1B" w:rsidRPr="005141B0" w:rsidRDefault="002E3E1B" w:rsidP="00470270"/>
    <w:p w:rsidR="002E3E1B" w:rsidRPr="005141B0" w:rsidRDefault="002E3E1B" w:rsidP="00470270"/>
    <w:tbl>
      <w:tblPr>
        <w:tblW w:w="3834" w:type="dxa"/>
        <w:jc w:val="right"/>
        <w:tblCellMar>
          <w:left w:w="0" w:type="dxa"/>
          <w:right w:w="0" w:type="dxa"/>
        </w:tblCellMar>
        <w:tblLook w:val="0000" w:firstRow="0" w:lastRow="0" w:firstColumn="0" w:lastColumn="0" w:noHBand="0" w:noVBand="0"/>
      </w:tblPr>
      <w:tblGrid>
        <w:gridCol w:w="3834"/>
      </w:tblGrid>
      <w:tr w:rsidR="002E3E1B" w:rsidRPr="005141B0" w:rsidTr="00385646">
        <w:trPr>
          <w:jc w:val="right"/>
        </w:trPr>
        <w:tc>
          <w:tcPr>
            <w:tcW w:w="3834" w:type="dxa"/>
            <w:tcBorders>
              <w:top w:val="single" w:sz="8" w:space="0" w:color="auto"/>
              <w:left w:val="nil"/>
              <w:bottom w:val="nil"/>
              <w:right w:val="nil"/>
            </w:tcBorders>
            <w:tcMar>
              <w:top w:w="0" w:type="dxa"/>
              <w:left w:w="108" w:type="dxa"/>
              <w:bottom w:w="0" w:type="dxa"/>
              <w:right w:w="108" w:type="dxa"/>
            </w:tcMar>
          </w:tcPr>
          <w:p w:rsidR="002E3E1B" w:rsidRPr="005141B0" w:rsidRDefault="002E3E1B" w:rsidP="00385646">
            <w:pPr>
              <w:jc w:val="center"/>
            </w:pPr>
            <w:r w:rsidRPr="005141B0">
              <w:t>(cégszerű aláírás)</w:t>
            </w:r>
          </w:p>
        </w:tc>
      </w:tr>
    </w:tbl>
    <w:p w:rsidR="002E3E1B" w:rsidRDefault="002E3E1B" w:rsidP="00D22C66">
      <w:pPr>
        <w:jc w:val="right"/>
        <w:rPr>
          <w:i/>
          <w:szCs w:val="20"/>
        </w:rPr>
      </w:pPr>
    </w:p>
    <w:p w:rsidR="002E3E1B" w:rsidRDefault="002E3E1B" w:rsidP="00D22C66">
      <w:pPr>
        <w:jc w:val="right"/>
        <w:rPr>
          <w:i/>
          <w:iCs/>
          <w:highlight w:val="yellow"/>
        </w:rPr>
      </w:pPr>
    </w:p>
    <w:p w:rsidR="002E3E1B" w:rsidRDefault="002E3E1B" w:rsidP="00D22C66">
      <w:pPr>
        <w:jc w:val="right"/>
        <w:rPr>
          <w:i/>
          <w:iCs/>
          <w:highlight w:val="yellow"/>
        </w:rPr>
      </w:pPr>
    </w:p>
    <w:p w:rsidR="002E3E1B" w:rsidRDefault="002E3E1B" w:rsidP="00D22C66">
      <w:pPr>
        <w:jc w:val="right"/>
        <w:rPr>
          <w:i/>
          <w:iCs/>
          <w:highlight w:val="yellow"/>
        </w:rPr>
      </w:pPr>
    </w:p>
    <w:p w:rsidR="002E3E1B" w:rsidRPr="00C7023D" w:rsidRDefault="002E3E1B" w:rsidP="00C7023D">
      <w:pPr>
        <w:jc w:val="right"/>
        <w:rPr>
          <w:i/>
          <w:iCs/>
          <w:highlight w:val="yellow"/>
        </w:rPr>
      </w:pPr>
      <w:r>
        <w:rPr>
          <w:i/>
          <w:iCs/>
          <w:highlight w:val="yellow"/>
        </w:rPr>
        <w:br w:type="page"/>
      </w:r>
      <w:r>
        <w:rPr>
          <w:i/>
          <w:iCs/>
        </w:rPr>
        <w:lastRenderedPageBreak/>
        <w:t>1/B</w:t>
      </w:r>
      <w:r w:rsidRPr="00D7116C">
        <w:rPr>
          <w:i/>
          <w:iCs/>
        </w:rPr>
        <w:t>. számú melléklet</w:t>
      </w:r>
    </w:p>
    <w:p w:rsidR="002E3E1B" w:rsidRPr="007E79F4" w:rsidRDefault="002E3E1B" w:rsidP="00D22C66">
      <w:pPr>
        <w:tabs>
          <w:tab w:val="left" w:pos="4678"/>
        </w:tabs>
        <w:jc w:val="right"/>
        <w:rPr>
          <w:i/>
        </w:rPr>
      </w:pPr>
    </w:p>
    <w:p w:rsidR="002E3E1B" w:rsidRPr="00D06C6C" w:rsidRDefault="002E3E1B" w:rsidP="00D22C66">
      <w:pPr>
        <w:shd w:val="clear" w:color="auto" w:fill="F2F2F2"/>
        <w:ind w:right="-6"/>
        <w:contextualSpacing/>
        <w:jc w:val="center"/>
        <w:outlineLvl w:val="1"/>
        <w:rPr>
          <w:b/>
          <w:smallCaps/>
          <w:sz w:val="28"/>
          <w:szCs w:val="20"/>
        </w:rPr>
      </w:pPr>
      <w:r w:rsidRPr="00D06C6C">
        <w:rPr>
          <w:b/>
          <w:smallCaps/>
          <w:sz w:val="28"/>
          <w:szCs w:val="20"/>
        </w:rPr>
        <w:t>Adatlap</w:t>
      </w:r>
    </w:p>
    <w:p w:rsidR="002E3E1B" w:rsidRPr="007E79F4" w:rsidRDefault="002E3E1B" w:rsidP="00D22C66">
      <w:pPr>
        <w:ind w:left="-142"/>
        <w:jc w:val="both"/>
        <w:rPr>
          <w:b/>
        </w:rPr>
      </w:pPr>
      <w:r w:rsidRPr="007E79F4">
        <w:rPr>
          <w:b/>
        </w:rPr>
        <w:t xml:space="preserve">Ajánlattevő </w:t>
      </w:r>
      <w:proofErr w:type="gramStart"/>
      <w:r w:rsidRPr="007E79F4">
        <w:rPr>
          <w:b/>
        </w:rPr>
        <w:t>adatai</w:t>
      </w:r>
      <w:r w:rsidRPr="007E79F4">
        <w:rPr>
          <w:b/>
          <w:vertAlign w:val="superscript"/>
        </w:rPr>
        <w:footnoteReference w:id="9"/>
      </w:r>
      <w:r w:rsidRPr="007E79F4">
        <w:rPr>
          <w:b/>
        </w:rPr>
        <w:t>:</w:t>
      </w:r>
      <w:proofErr w:type="gramEnd"/>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60"/>
        <w:gridCol w:w="5760"/>
      </w:tblGrid>
      <w:tr w:rsidR="002E3E1B" w:rsidRPr="007E79F4" w:rsidTr="00752E67">
        <w:trPr>
          <w:trHeight w:val="44"/>
        </w:trPr>
        <w:tc>
          <w:tcPr>
            <w:tcW w:w="3360" w:type="dxa"/>
            <w:tcBorders>
              <w:top w:val="double" w:sz="4" w:space="0" w:color="auto"/>
            </w:tcBorders>
            <w:shd w:val="clear" w:color="auto" w:fill="F2F2F2"/>
            <w:vAlign w:val="center"/>
          </w:tcPr>
          <w:p w:rsidR="002E3E1B" w:rsidRPr="007E79F4" w:rsidRDefault="002E3E1B" w:rsidP="00752E67">
            <w:pPr>
              <w:jc w:val="both"/>
              <w:rPr>
                <w:b/>
              </w:rPr>
            </w:pPr>
            <w:r w:rsidRPr="007E79F4">
              <w:rPr>
                <w:b/>
              </w:rPr>
              <w:t>Ajánlattevő neve:</w:t>
            </w:r>
            <w:r>
              <w:rPr>
                <w:rStyle w:val="Lbjegyzet-hivatkozs"/>
                <w:b/>
              </w:rPr>
              <w:footnoteReference w:id="10"/>
            </w:r>
          </w:p>
        </w:tc>
        <w:tc>
          <w:tcPr>
            <w:tcW w:w="5760" w:type="dxa"/>
            <w:tcBorders>
              <w:top w:val="double" w:sz="4" w:space="0" w:color="auto"/>
            </w:tcBorders>
            <w:vAlign w:val="center"/>
          </w:tcPr>
          <w:p w:rsidR="002E3E1B" w:rsidRPr="007E79F4" w:rsidRDefault="002E3E1B" w:rsidP="00752E67"/>
        </w:tc>
      </w:tr>
      <w:tr w:rsidR="002E3E1B" w:rsidRPr="007E79F4" w:rsidTr="00752E67">
        <w:trPr>
          <w:trHeight w:val="64"/>
        </w:trPr>
        <w:tc>
          <w:tcPr>
            <w:tcW w:w="3360" w:type="dxa"/>
            <w:shd w:val="clear" w:color="auto" w:fill="F2F2F2"/>
            <w:vAlign w:val="center"/>
          </w:tcPr>
          <w:p w:rsidR="002E3E1B" w:rsidRPr="007E79F4" w:rsidRDefault="002E3E1B" w:rsidP="00752E67">
            <w:pPr>
              <w:jc w:val="both"/>
              <w:rPr>
                <w:b/>
              </w:rPr>
            </w:pPr>
            <w:r w:rsidRPr="007E79F4">
              <w:rPr>
                <w:b/>
              </w:rPr>
              <w:t>Nyilvántartó cégbíróság neve:</w:t>
            </w:r>
            <w:r>
              <w:rPr>
                <w:rStyle w:val="Lbjegyzet-hivatkozs"/>
                <w:b/>
              </w:rPr>
              <w:footnoteReference w:id="11"/>
            </w:r>
          </w:p>
        </w:tc>
        <w:tc>
          <w:tcPr>
            <w:tcW w:w="5760" w:type="dxa"/>
            <w:vAlign w:val="center"/>
          </w:tcPr>
          <w:p w:rsidR="002E3E1B" w:rsidRPr="0076682F" w:rsidRDefault="002E3E1B" w:rsidP="00752E67">
            <w:r w:rsidRPr="0076682F">
              <w:rPr>
                <w:sz w:val="22"/>
                <w:szCs w:val="22"/>
              </w:rPr>
              <w:t xml:space="preserve">Fővárosi Törvényszék Cégbírósága </w:t>
            </w:r>
          </w:p>
          <w:p w:rsidR="002E3E1B" w:rsidRPr="0076682F" w:rsidRDefault="002E3E1B" w:rsidP="00752E67">
            <w:r w:rsidRPr="0076682F">
              <w:rPr>
                <w:sz w:val="22"/>
                <w:szCs w:val="22"/>
              </w:rPr>
              <w:t>Kecskeméti Törvényszék Cégbírósága</w:t>
            </w:r>
          </w:p>
          <w:p w:rsidR="002E3E1B" w:rsidRPr="0076682F" w:rsidRDefault="002E3E1B" w:rsidP="00752E67">
            <w:r w:rsidRPr="0076682F">
              <w:rPr>
                <w:sz w:val="22"/>
                <w:szCs w:val="22"/>
              </w:rPr>
              <w:t xml:space="preserve">Pécsi Törvényszék Cégbírósága </w:t>
            </w:r>
          </w:p>
          <w:p w:rsidR="002E3E1B" w:rsidRPr="0076682F" w:rsidRDefault="002E3E1B" w:rsidP="00752E67">
            <w:r w:rsidRPr="0076682F">
              <w:rPr>
                <w:sz w:val="22"/>
                <w:szCs w:val="22"/>
              </w:rPr>
              <w:t xml:space="preserve">Gyulai Törvényszék Cégbírósága </w:t>
            </w:r>
          </w:p>
          <w:p w:rsidR="002E3E1B" w:rsidRPr="0076682F" w:rsidRDefault="002E3E1B" w:rsidP="00752E67">
            <w:r w:rsidRPr="0076682F">
              <w:rPr>
                <w:sz w:val="22"/>
                <w:szCs w:val="22"/>
              </w:rPr>
              <w:t>Miskolci Törvényszék Cégbírósága</w:t>
            </w:r>
          </w:p>
          <w:p w:rsidR="002E3E1B" w:rsidRPr="0076682F" w:rsidRDefault="002E3E1B" w:rsidP="00752E67">
            <w:r w:rsidRPr="0076682F">
              <w:rPr>
                <w:sz w:val="22"/>
                <w:szCs w:val="22"/>
              </w:rPr>
              <w:t xml:space="preserve">Szegedi Törvényszék Cégbírósága </w:t>
            </w:r>
          </w:p>
          <w:p w:rsidR="002E3E1B" w:rsidRPr="0076682F" w:rsidRDefault="002E3E1B" w:rsidP="00752E67">
            <w:r w:rsidRPr="0076682F">
              <w:rPr>
                <w:sz w:val="22"/>
                <w:szCs w:val="22"/>
              </w:rPr>
              <w:t xml:space="preserve">Székesfehérvári Törvényszék Cégbírósága </w:t>
            </w:r>
          </w:p>
          <w:p w:rsidR="002E3E1B" w:rsidRPr="0076682F" w:rsidRDefault="002E3E1B" w:rsidP="00752E67">
            <w:r w:rsidRPr="0076682F">
              <w:rPr>
                <w:sz w:val="22"/>
                <w:szCs w:val="22"/>
              </w:rPr>
              <w:t>Győri Törvényszék Cégbírósága</w:t>
            </w:r>
          </w:p>
          <w:p w:rsidR="002E3E1B" w:rsidRPr="0076682F" w:rsidRDefault="002E3E1B" w:rsidP="00752E67">
            <w:r w:rsidRPr="0076682F">
              <w:rPr>
                <w:sz w:val="22"/>
                <w:szCs w:val="22"/>
              </w:rPr>
              <w:t xml:space="preserve">Debreceni Törvényszék Cégbírósága </w:t>
            </w:r>
          </w:p>
          <w:p w:rsidR="002E3E1B" w:rsidRPr="0076682F" w:rsidRDefault="002E3E1B" w:rsidP="00752E67">
            <w:r w:rsidRPr="0076682F">
              <w:rPr>
                <w:sz w:val="22"/>
                <w:szCs w:val="22"/>
              </w:rPr>
              <w:t xml:space="preserve">Egri Törvényszék Cégbírósága </w:t>
            </w:r>
          </w:p>
          <w:p w:rsidR="002E3E1B" w:rsidRPr="0076682F" w:rsidRDefault="002E3E1B" w:rsidP="00752E67">
            <w:r w:rsidRPr="0076682F">
              <w:rPr>
                <w:sz w:val="22"/>
                <w:szCs w:val="22"/>
              </w:rPr>
              <w:t xml:space="preserve">Szolnoki Törvényszék Cégbírósága </w:t>
            </w:r>
          </w:p>
          <w:p w:rsidR="002E3E1B" w:rsidRPr="0076682F" w:rsidRDefault="002E3E1B" w:rsidP="00752E67">
            <w:r w:rsidRPr="0076682F">
              <w:rPr>
                <w:sz w:val="22"/>
                <w:szCs w:val="22"/>
              </w:rPr>
              <w:t xml:space="preserve">Tatabányai Törvényszék Cégbírósága </w:t>
            </w:r>
          </w:p>
          <w:p w:rsidR="002E3E1B" w:rsidRPr="0076682F" w:rsidRDefault="002E3E1B" w:rsidP="00752E67">
            <w:r w:rsidRPr="0076682F">
              <w:rPr>
                <w:sz w:val="22"/>
                <w:szCs w:val="22"/>
              </w:rPr>
              <w:t>Balassagyarmati Törvényszék Cégbírósága</w:t>
            </w:r>
          </w:p>
          <w:p w:rsidR="002E3E1B" w:rsidRPr="0076682F" w:rsidRDefault="002E3E1B" w:rsidP="00752E67">
            <w:r w:rsidRPr="0076682F">
              <w:rPr>
                <w:sz w:val="22"/>
                <w:szCs w:val="22"/>
              </w:rPr>
              <w:t>Budapest Környéki Törvényszék Cégbírósága</w:t>
            </w:r>
          </w:p>
          <w:p w:rsidR="002E3E1B" w:rsidRPr="0076682F" w:rsidRDefault="002E3E1B" w:rsidP="00752E67">
            <w:r w:rsidRPr="0076682F">
              <w:rPr>
                <w:sz w:val="22"/>
                <w:szCs w:val="22"/>
              </w:rPr>
              <w:t xml:space="preserve">Kaposvári Törvényszék Cégbírósága </w:t>
            </w:r>
          </w:p>
          <w:p w:rsidR="002E3E1B" w:rsidRPr="0076682F" w:rsidRDefault="002E3E1B" w:rsidP="00752E67">
            <w:r w:rsidRPr="0076682F">
              <w:rPr>
                <w:sz w:val="22"/>
                <w:szCs w:val="22"/>
              </w:rPr>
              <w:t>Nyíregyházi Törvényszék Cégbírósága</w:t>
            </w:r>
          </w:p>
          <w:p w:rsidR="002E3E1B" w:rsidRPr="0076682F" w:rsidRDefault="002E3E1B" w:rsidP="00752E67">
            <w:r w:rsidRPr="0076682F">
              <w:rPr>
                <w:sz w:val="22"/>
                <w:szCs w:val="22"/>
              </w:rPr>
              <w:t xml:space="preserve">Szekszárdi Törvényszék Cégbírósága </w:t>
            </w:r>
          </w:p>
          <w:p w:rsidR="002E3E1B" w:rsidRPr="0076682F" w:rsidRDefault="002E3E1B" w:rsidP="00752E67">
            <w:r w:rsidRPr="0076682F">
              <w:rPr>
                <w:sz w:val="22"/>
                <w:szCs w:val="22"/>
              </w:rPr>
              <w:t xml:space="preserve">Szombathelyi Törvényszék Cégbírósága </w:t>
            </w:r>
          </w:p>
          <w:p w:rsidR="002E3E1B" w:rsidRPr="0076682F" w:rsidRDefault="002E3E1B" w:rsidP="00752E67">
            <w:r w:rsidRPr="0076682F">
              <w:rPr>
                <w:sz w:val="22"/>
                <w:szCs w:val="22"/>
              </w:rPr>
              <w:t>Veszprémi Törvényszék Cégbírósága</w:t>
            </w:r>
          </w:p>
          <w:p w:rsidR="002E3E1B" w:rsidRPr="007E79F4" w:rsidRDefault="002E3E1B" w:rsidP="00752E67">
            <w:r w:rsidRPr="0076682F">
              <w:rPr>
                <w:sz w:val="22"/>
                <w:szCs w:val="22"/>
              </w:rPr>
              <w:t>Zalaegerszegi Törvényszék Cégbírósága</w:t>
            </w:r>
          </w:p>
        </w:tc>
      </w:tr>
      <w:tr w:rsidR="002E3E1B" w:rsidRPr="007E79F4" w:rsidTr="00752E67">
        <w:trPr>
          <w:trHeight w:val="64"/>
        </w:trPr>
        <w:tc>
          <w:tcPr>
            <w:tcW w:w="3360" w:type="dxa"/>
            <w:shd w:val="clear" w:color="auto" w:fill="F2F2F2"/>
            <w:vAlign w:val="center"/>
          </w:tcPr>
          <w:p w:rsidR="002E3E1B" w:rsidRPr="007E79F4" w:rsidRDefault="002E3E1B" w:rsidP="00752E67">
            <w:pPr>
              <w:jc w:val="both"/>
              <w:rPr>
                <w:b/>
              </w:rPr>
            </w:pPr>
            <w:r w:rsidRPr="007E79F4">
              <w:rPr>
                <w:b/>
              </w:rPr>
              <w:t>Ajánlattevő cégjegyzékszáma:</w:t>
            </w:r>
          </w:p>
        </w:tc>
        <w:tc>
          <w:tcPr>
            <w:tcW w:w="5760" w:type="dxa"/>
            <w:vAlign w:val="center"/>
          </w:tcPr>
          <w:p w:rsidR="002E3E1B" w:rsidRPr="007E79F4" w:rsidRDefault="002E3E1B" w:rsidP="00752E67"/>
        </w:tc>
      </w:tr>
      <w:tr w:rsidR="002E3E1B" w:rsidRPr="007E79F4" w:rsidTr="00752E67">
        <w:trPr>
          <w:trHeight w:val="64"/>
        </w:trPr>
        <w:tc>
          <w:tcPr>
            <w:tcW w:w="3360" w:type="dxa"/>
            <w:shd w:val="clear" w:color="auto" w:fill="F2F2F2"/>
            <w:vAlign w:val="center"/>
          </w:tcPr>
          <w:p w:rsidR="002E3E1B" w:rsidRPr="007E79F4" w:rsidRDefault="002E3E1B" w:rsidP="00752E67">
            <w:pPr>
              <w:jc w:val="both"/>
              <w:rPr>
                <w:b/>
              </w:rPr>
            </w:pPr>
            <w:r w:rsidRPr="007E79F4">
              <w:rPr>
                <w:b/>
              </w:rPr>
              <w:t>Belföldi adószáma:</w:t>
            </w:r>
          </w:p>
        </w:tc>
        <w:tc>
          <w:tcPr>
            <w:tcW w:w="5760" w:type="dxa"/>
            <w:vAlign w:val="center"/>
          </w:tcPr>
          <w:p w:rsidR="002E3E1B" w:rsidRPr="007E79F4" w:rsidRDefault="002E3E1B" w:rsidP="00752E67"/>
        </w:tc>
      </w:tr>
      <w:tr w:rsidR="002E3E1B" w:rsidRPr="007E79F4" w:rsidTr="00752E67">
        <w:trPr>
          <w:trHeight w:val="64"/>
        </w:trPr>
        <w:tc>
          <w:tcPr>
            <w:tcW w:w="3360" w:type="dxa"/>
            <w:shd w:val="clear" w:color="auto" w:fill="F2F2F2"/>
            <w:vAlign w:val="center"/>
          </w:tcPr>
          <w:p w:rsidR="002E3E1B" w:rsidRPr="007E79F4" w:rsidRDefault="002E3E1B" w:rsidP="00752E67">
            <w:pPr>
              <w:jc w:val="both"/>
              <w:rPr>
                <w:b/>
              </w:rPr>
            </w:pPr>
            <w:r w:rsidRPr="007E79F4">
              <w:rPr>
                <w:b/>
              </w:rPr>
              <w:t xml:space="preserve">Pénzforgalmi </w:t>
            </w:r>
            <w:proofErr w:type="gramStart"/>
            <w:r w:rsidRPr="007E79F4">
              <w:rPr>
                <w:b/>
              </w:rPr>
              <w:t>jelzőszám</w:t>
            </w:r>
            <w:r w:rsidRPr="007E79F4">
              <w:rPr>
                <w:b/>
                <w:vertAlign w:val="superscript"/>
              </w:rPr>
              <w:footnoteReference w:id="12"/>
            </w:r>
            <w:r w:rsidRPr="007E79F4">
              <w:rPr>
                <w:b/>
              </w:rPr>
              <w:t>:</w:t>
            </w:r>
            <w:proofErr w:type="gramEnd"/>
          </w:p>
        </w:tc>
        <w:tc>
          <w:tcPr>
            <w:tcW w:w="5760" w:type="dxa"/>
            <w:vAlign w:val="center"/>
          </w:tcPr>
          <w:p w:rsidR="002E3E1B" w:rsidRPr="007E79F4" w:rsidRDefault="002E3E1B" w:rsidP="00752E67"/>
        </w:tc>
      </w:tr>
      <w:tr w:rsidR="002E3E1B" w:rsidRPr="007E79F4" w:rsidTr="00752E67">
        <w:trPr>
          <w:trHeight w:val="64"/>
        </w:trPr>
        <w:tc>
          <w:tcPr>
            <w:tcW w:w="3360" w:type="dxa"/>
            <w:tcBorders>
              <w:bottom w:val="double" w:sz="4" w:space="0" w:color="auto"/>
            </w:tcBorders>
            <w:shd w:val="clear" w:color="auto" w:fill="F2F2F2"/>
            <w:vAlign w:val="center"/>
          </w:tcPr>
          <w:p w:rsidR="002E3E1B" w:rsidRPr="007E79F4" w:rsidRDefault="002E3E1B" w:rsidP="00752E67">
            <w:pPr>
              <w:jc w:val="both"/>
              <w:rPr>
                <w:b/>
              </w:rPr>
            </w:pPr>
            <w:r w:rsidRPr="007E79F4">
              <w:rPr>
                <w:b/>
              </w:rPr>
              <w:t>Képviselő neve:</w:t>
            </w:r>
          </w:p>
        </w:tc>
        <w:tc>
          <w:tcPr>
            <w:tcW w:w="5760" w:type="dxa"/>
            <w:tcBorders>
              <w:bottom w:val="double" w:sz="4" w:space="0" w:color="auto"/>
            </w:tcBorders>
            <w:vAlign w:val="center"/>
          </w:tcPr>
          <w:p w:rsidR="002E3E1B" w:rsidRPr="007E79F4" w:rsidRDefault="002E3E1B" w:rsidP="00752E67"/>
        </w:tc>
      </w:tr>
    </w:tbl>
    <w:p w:rsidR="002E3E1B" w:rsidRDefault="002E3E1B" w:rsidP="00D22C66">
      <w:pPr>
        <w:rPr>
          <w:b/>
        </w:rPr>
      </w:pPr>
    </w:p>
    <w:p w:rsidR="002E3E1B" w:rsidRPr="007E79F4" w:rsidRDefault="002E3E1B" w:rsidP="00D22C66">
      <w:pPr>
        <w:ind w:left="-142"/>
        <w:jc w:val="both"/>
        <w:rPr>
          <w:b/>
        </w:rPr>
      </w:pPr>
      <w:r w:rsidRPr="007E79F4">
        <w:rPr>
          <w:b/>
        </w:rPr>
        <w:t xml:space="preserve">A kapcsolattartó </w:t>
      </w:r>
      <w:proofErr w:type="gramStart"/>
      <w:r w:rsidRPr="007E79F4">
        <w:rPr>
          <w:b/>
        </w:rPr>
        <w:t>adatai</w:t>
      </w:r>
      <w:r w:rsidRPr="007E79F4">
        <w:rPr>
          <w:b/>
          <w:vertAlign w:val="superscript"/>
        </w:rPr>
        <w:footnoteReference w:id="13"/>
      </w:r>
      <w:r w:rsidRPr="007E79F4">
        <w:rPr>
          <w:b/>
        </w:rPr>
        <w:t>:</w:t>
      </w:r>
      <w:proofErr w:type="gramEnd"/>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400"/>
        <w:gridCol w:w="3720"/>
      </w:tblGrid>
      <w:tr w:rsidR="002E3E1B" w:rsidRPr="007E79F4" w:rsidTr="00752E67">
        <w:trPr>
          <w:trHeight w:val="166"/>
        </w:trPr>
        <w:tc>
          <w:tcPr>
            <w:tcW w:w="5400" w:type="dxa"/>
            <w:tcBorders>
              <w:top w:val="double" w:sz="4" w:space="0" w:color="auto"/>
            </w:tcBorders>
            <w:shd w:val="clear" w:color="auto" w:fill="F2F2F2"/>
            <w:vAlign w:val="center"/>
          </w:tcPr>
          <w:p w:rsidR="002E3E1B" w:rsidRPr="007E79F4" w:rsidRDefault="002E3E1B" w:rsidP="00752E67">
            <w:pPr>
              <w:jc w:val="both"/>
              <w:rPr>
                <w:b/>
              </w:rPr>
            </w:pPr>
            <w:r w:rsidRPr="007E79F4">
              <w:rPr>
                <w:b/>
              </w:rPr>
              <w:t>Kapcsolattartó személy neve:</w:t>
            </w:r>
          </w:p>
        </w:tc>
        <w:tc>
          <w:tcPr>
            <w:tcW w:w="3720" w:type="dxa"/>
            <w:tcBorders>
              <w:top w:val="double" w:sz="4" w:space="0" w:color="auto"/>
            </w:tcBorders>
            <w:vAlign w:val="center"/>
          </w:tcPr>
          <w:p w:rsidR="002E3E1B" w:rsidRPr="007E79F4" w:rsidRDefault="002E3E1B" w:rsidP="00752E67"/>
        </w:tc>
      </w:tr>
      <w:tr w:rsidR="002E3E1B" w:rsidRPr="007E79F4" w:rsidTr="00752E67">
        <w:tc>
          <w:tcPr>
            <w:tcW w:w="5400" w:type="dxa"/>
            <w:shd w:val="clear" w:color="auto" w:fill="F2F2F2"/>
            <w:vAlign w:val="center"/>
          </w:tcPr>
          <w:p w:rsidR="002E3E1B" w:rsidRPr="007E79F4" w:rsidRDefault="002E3E1B" w:rsidP="00752E67">
            <w:pPr>
              <w:jc w:val="both"/>
              <w:rPr>
                <w:b/>
              </w:rPr>
            </w:pPr>
            <w:r w:rsidRPr="007E79F4">
              <w:rPr>
                <w:b/>
              </w:rPr>
              <w:t>Kapcsolattartó személy telefon vagy mobil száma:</w:t>
            </w:r>
          </w:p>
        </w:tc>
        <w:tc>
          <w:tcPr>
            <w:tcW w:w="3720" w:type="dxa"/>
            <w:vAlign w:val="center"/>
          </w:tcPr>
          <w:p w:rsidR="002E3E1B" w:rsidRPr="007E79F4" w:rsidRDefault="002E3E1B" w:rsidP="00752E67"/>
        </w:tc>
      </w:tr>
      <w:tr w:rsidR="002E3E1B" w:rsidRPr="007E79F4" w:rsidTr="00752E67">
        <w:tc>
          <w:tcPr>
            <w:tcW w:w="5400" w:type="dxa"/>
            <w:shd w:val="clear" w:color="auto" w:fill="F2F2F2"/>
            <w:vAlign w:val="center"/>
          </w:tcPr>
          <w:p w:rsidR="002E3E1B" w:rsidRPr="007E79F4" w:rsidRDefault="002E3E1B" w:rsidP="00752E67">
            <w:pPr>
              <w:jc w:val="both"/>
              <w:rPr>
                <w:b/>
              </w:rPr>
            </w:pPr>
            <w:r w:rsidRPr="007E79F4">
              <w:rPr>
                <w:b/>
              </w:rPr>
              <w:t>Kapcsolattartó személy faxszáma:</w:t>
            </w:r>
          </w:p>
        </w:tc>
        <w:tc>
          <w:tcPr>
            <w:tcW w:w="3720" w:type="dxa"/>
            <w:vAlign w:val="center"/>
          </w:tcPr>
          <w:p w:rsidR="002E3E1B" w:rsidRPr="007E79F4" w:rsidRDefault="002E3E1B" w:rsidP="00752E67"/>
        </w:tc>
      </w:tr>
      <w:tr w:rsidR="002E3E1B" w:rsidRPr="007E79F4" w:rsidTr="00752E67">
        <w:tc>
          <w:tcPr>
            <w:tcW w:w="5400" w:type="dxa"/>
            <w:tcBorders>
              <w:bottom w:val="double" w:sz="4" w:space="0" w:color="auto"/>
            </w:tcBorders>
            <w:shd w:val="clear" w:color="auto" w:fill="F2F2F2"/>
            <w:vAlign w:val="center"/>
          </w:tcPr>
          <w:p w:rsidR="002E3E1B" w:rsidRPr="007E79F4" w:rsidRDefault="002E3E1B" w:rsidP="00752E67">
            <w:pPr>
              <w:jc w:val="both"/>
              <w:rPr>
                <w:b/>
              </w:rPr>
            </w:pPr>
            <w:r w:rsidRPr="007E79F4">
              <w:rPr>
                <w:b/>
              </w:rPr>
              <w:t>Kapcsolattartó személy e-mail címe:</w:t>
            </w:r>
          </w:p>
        </w:tc>
        <w:tc>
          <w:tcPr>
            <w:tcW w:w="3720" w:type="dxa"/>
            <w:tcBorders>
              <w:bottom w:val="double" w:sz="4" w:space="0" w:color="auto"/>
            </w:tcBorders>
            <w:vAlign w:val="center"/>
          </w:tcPr>
          <w:p w:rsidR="002E3E1B" w:rsidRPr="007E79F4" w:rsidRDefault="002E3E1B" w:rsidP="00752E67"/>
        </w:tc>
      </w:tr>
    </w:tbl>
    <w:p w:rsidR="002E3E1B" w:rsidRPr="007E79F4" w:rsidRDefault="002E3E1B" w:rsidP="00D22C66">
      <w:pPr>
        <w:ind w:left="-142"/>
        <w:jc w:val="both"/>
        <w:rPr>
          <w:b/>
        </w:rPr>
      </w:pPr>
    </w:p>
    <w:p w:rsidR="002E3E1B" w:rsidRPr="007E79F4" w:rsidRDefault="002E3E1B" w:rsidP="00D22C66">
      <w:pPr>
        <w:ind w:left="-142" w:right="-360"/>
        <w:jc w:val="both"/>
        <w:rPr>
          <w:snapToGrid w:val="0"/>
        </w:rPr>
      </w:pPr>
      <w:r w:rsidRPr="007E79F4">
        <w:rPr>
          <w:snapToGrid w:val="0"/>
        </w:rPr>
        <w:t>Kelt</w:t>
      </w:r>
      <w:proofErr w:type="gramStart"/>
      <w:r w:rsidRPr="007E79F4">
        <w:rPr>
          <w:snapToGrid w:val="0"/>
        </w:rPr>
        <w:t>: …</w:t>
      </w:r>
      <w:proofErr w:type="gramEnd"/>
      <w:r w:rsidRPr="007E79F4">
        <w:rPr>
          <w:snapToGrid w:val="0"/>
        </w:rPr>
        <w:t>………… ……….. év ……………….. hónap …. napján</w:t>
      </w:r>
    </w:p>
    <w:p w:rsidR="002E3E1B" w:rsidRPr="007E79F4" w:rsidRDefault="002E3E1B" w:rsidP="00D22C66"/>
    <w:p w:rsidR="002E3E1B" w:rsidRPr="007E79F4" w:rsidRDefault="002E3E1B" w:rsidP="00D22C66"/>
    <w:p w:rsidR="002E3E1B" w:rsidRPr="007E79F4" w:rsidRDefault="002E3E1B" w:rsidP="00D22C66"/>
    <w:tbl>
      <w:tblPr>
        <w:tblW w:w="3834" w:type="dxa"/>
        <w:jc w:val="right"/>
        <w:tblCellMar>
          <w:left w:w="0" w:type="dxa"/>
          <w:right w:w="0" w:type="dxa"/>
        </w:tblCellMar>
        <w:tblLook w:val="0000" w:firstRow="0" w:lastRow="0" w:firstColumn="0" w:lastColumn="0" w:noHBand="0" w:noVBand="0"/>
      </w:tblPr>
      <w:tblGrid>
        <w:gridCol w:w="3834"/>
      </w:tblGrid>
      <w:tr w:rsidR="002E3E1B" w:rsidRPr="007E79F4" w:rsidTr="00752E67">
        <w:trPr>
          <w:jc w:val="right"/>
        </w:trPr>
        <w:tc>
          <w:tcPr>
            <w:tcW w:w="3834" w:type="dxa"/>
            <w:tcBorders>
              <w:top w:val="single" w:sz="8" w:space="0" w:color="auto"/>
              <w:left w:val="nil"/>
              <w:bottom w:val="nil"/>
              <w:right w:val="nil"/>
            </w:tcBorders>
            <w:tcMar>
              <w:top w:w="0" w:type="dxa"/>
              <w:left w:w="108" w:type="dxa"/>
              <w:bottom w:w="0" w:type="dxa"/>
              <w:right w:w="108" w:type="dxa"/>
            </w:tcMar>
          </w:tcPr>
          <w:p w:rsidR="002E3E1B" w:rsidRPr="007E79F4" w:rsidRDefault="002E3E1B" w:rsidP="00752E67">
            <w:pPr>
              <w:jc w:val="center"/>
            </w:pPr>
            <w:r w:rsidRPr="007E79F4">
              <w:t>(cégszerű aláírás)</w:t>
            </w:r>
          </w:p>
        </w:tc>
      </w:tr>
    </w:tbl>
    <w:p w:rsidR="002E3E1B" w:rsidRDefault="002E3E1B" w:rsidP="00D22C66">
      <w:pPr>
        <w:jc w:val="right"/>
        <w:rPr>
          <w:i/>
          <w:szCs w:val="20"/>
        </w:rPr>
      </w:pPr>
    </w:p>
    <w:p w:rsidR="002E3E1B" w:rsidRPr="00CB36F9" w:rsidRDefault="002E3E1B" w:rsidP="00D22C66">
      <w:pPr>
        <w:jc w:val="right"/>
        <w:rPr>
          <w:i/>
          <w:szCs w:val="20"/>
        </w:rPr>
      </w:pPr>
      <w:r>
        <w:rPr>
          <w:i/>
          <w:szCs w:val="20"/>
        </w:rPr>
        <w:br w:type="page"/>
      </w:r>
      <w:r w:rsidRPr="00CB36F9">
        <w:rPr>
          <w:i/>
          <w:szCs w:val="20"/>
        </w:rPr>
        <w:lastRenderedPageBreak/>
        <w:t>2/</w:t>
      </w:r>
      <w:proofErr w:type="gramStart"/>
      <w:r w:rsidRPr="00CB36F9">
        <w:rPr>
          <w:i/>
          <w:szCs w:val="20"/>
        </w:rPr>
        <w:t>A</w:t>
      </w:r>
      <w:r w:rsidRPr="00CB36F9">
        <w:rPr>
          <w:i/>
          <w:iCs/>
        </w:rPr>
        <w:t>.</w:t>
      </w:r>
      <w:proofErr w:type="gramEnd"/>
      <w:r w:rsidRPr="00CB36F9">
        <w:rPr>
          <w:i/>
          <w:iCs/>
        </w:rPr>
        <w:t xml:space="preserve"> </w:t>
      </w:r>
      <w:proofErr w:type="gramStart"/>
      <w:r w:rsidRPr="00CB36F9">
        <w:rPr>
          <w:i/>
          <w:iCs/>
        </w:rPr>
        <w:t>számú</w:t>
      </w:r>
      <w:proofErr w:type="gramEnd"/>
      <w:r w:rsidRPr="00CB36F9">
        <w:rPr>
          <w:i/>
          <w:iCs/>
        </w:rPr>
        <w:t xml:space="preserve"> melléklet</w:t>
      </w:r>
    </w:p>
    <w:p w:rsidR="002E3E1B" w:rsidRPr="00CB36F9" w:rsidRDefault="002E3E1B" w:rsidP="00D22C66">
      <w:pPr>
        <w:ind w:left="-142" w:right="-360"/>
        <w:jc w:val="both"/>
        <w:rPr>
          <w:snapToGrid w:val="0"/>
        </w:rPr>
      </w:pPr>
    </w:p>
    <w:p w:rsidR="002E3E1B" w:rsidRPr="00CB36F9" w:rsidRDefault="002E3E1B" w:rsidP="00D22C66">
      <w:pPr>
        <w:shd w:val="clear" w:color="auto" w:fill="F2F2F2"/>
        <w:ind w:right="-6"/>
        <w:contextualSpacing/>
        <w:jc w:val="center"/>
        <w:outlineLvl w:val="1"/>
        <w:rPr>
          <w:b/>
          <w:smallCaps/>
          <w:sz w:val="28"/>
          <w:szCs w:val="20"/>
        </w:rPr>
      </w:pPr>
      <w:r w:rsidRPr="00CB36F9">
        <w:rPr>
          <w:b/>
          <w:smallCaps/>
          <w:sz w:val="28"/>
          <w:szCs w:val="20"/>
        </w:rPr>
        <w:t>A Kbt. 66. § (2) bekezdésében előírt, úgynevezett ajánlati nyilatkozat</w:t>
      </w:r>
      <w:r w:rsidRPr="00CB36F9">
        <w:rPr>
          <w:b/>
          <w:smallCaps/>
          <w:sz w:val="28"/>
          <w:szCs w:val="20"/>
          <w:vertAlign w:val="superscript"/>
        </w:rPr>
        <w:footnoteReference w:id="14"/>
      </w:r>
    </w:p>
    <w:p w:rsidR="002E3E1B" w:rsidRPr="00CB36F9" w:rsidRDefault="002E3E1B" w:rsidP="00D22C66">
      <w:pPr>
        <w:tabs>
          <w:tab w:val="left" w:pos="4678"/>
        </w:tabs>
        <w:jc w:val="both"/>
      </w:pPr>
    </w:p>
    <w:p w:rsidR="002E3E1B" w:rsidRPr="00BB5DED" w:rsidRDefault="002E3E1B" w:rsidP="00C7023D">
      <w:pPr>
        <w:spacing w:after="120"/>
        <w:jc w:val="both"/>
      </w:pPr>
      <w:r w:rsidRPr="00BB5DED">
        <w:t>Alulírott</w:t>
      </w:r>
      <w:proofErr w:type="gramStart"/>
      <w:r w:rsidRPr="00BB5DED">
        <w:t>, …</w:t>
      </w:r>
      <w:proofErr w:type="gramEnd"/>
      <w:r w:rsidRPr="00BB5DED">
        <w:t xml:space="preserve">……………………………… mint a(z) …………................................................. cégjegyzésre jogosult képviselője, a </w:t>
      </w:r>
      <w:r w:rsidR="002B14D9">
        <w:rPr>
          <w:bCs/>
        </w:rPr>
        <w:t>Kőszeg Város Önkormányzata</w:t>
      </w:r>
      <w:r w:rsidR="002B14D9">
        <w:rPr>
          <w:szCs w:val="20"/>
        </w:rPr>
        <w:t xml:space="preserve">, mint Ajánlatkérő </w:t>
      </w:r>
      <w:r w:rsidR="002B14D9" w:rsidRPr="0007471F">
        <w:rPr>
          <w:szCs w:val="20"/>
        </w:rPr>
        <w:t>által kiírt</w:t>
      </w:r>
      <w:r w:rsidR="002B14D9">
        <w:rPr>
          <w:szCs w:val="20"/>
        </w:rPr>
        <w:t xml:space="preserve"> </w:t>
      </w:r>
      <w:r w:rsidR="002B14D9" w:rsidRPr="00E07387">
        <w:rPr>
          <w:i/>
        </w:rPr>
        <w:t>„</w:t>
      </w:r>
      <w:r w:rsidR="002B14D9" w:rsidRPr="006D5095">
        <w:rPr>
          <w:b/>
          <w:i/>
          <w:sz w:val="22"/>
          <w:szCs w:val="22"/>
        </w:rPr>
        <w:t>Kőszeg Város Önkormányzata és intézményei villamos energia beszerzése</w:t>
      </w:r>
      <w:r w:rsidR="002B14D9" w:rsidRPr="00E07387">
        <w:rPr>
          <w:i/>
        </w:rPr>
        <w:t>”</w:t>
      </w:r>
      <w:r>
        <w:rPr>
          <w:i/>
        </w:rPr>
        <w:t xml:space="preserve"> </w:t>
      </w:r>
      <w:r w:rsidRPr="00BB5DED">
        <w:t>tárgyú közbeszerzési eljárás ajánlattevőjeként</w:t>
      </w:r>
    </w:p>
    <w:p w:rsidR="002E3E1B" w:rsidRDefault="002E3E1B" w:rsidP="00D22C66">
      <w:pPr>
        <w:spacing w:after="120"/>
        <w:jc w:val="both"/>
        <w:rPr>
          <w:szCs w:val="20"/>
        </w:rPr>
      </w:pPr>
      <w:proofErr w:type="gramStart"/>
      <w:r>
        <w:rPr>
          <w:szCs w:val="20"/>
        </w:rPr>
        <w:t>és</w:t>
      </w:r>
      <w:proofErr w:type="gramEnd"/>
      <w:r>
        <w:rPr>
          <w:szCs w:val="20"/>
        </w:rPr>
        <w:t xml:space="preserve"> a(z) ……………………… (név) ……………………… (cím) közös ajánlattevő képviseletében</w:t>
      </w:r>
      <w:r>
        <w:rPr>
          <w:rStyle w:val="Lbjegyzet-hivatkozs"/>
          <w:szCs w:val="20"/>
        </w:rPr>
        <w:footnoteReference w:id="15"/>
      </w:r>
    </w:p>
    <w:p w:rsidR="002E3E1B" w:rsidRDefault="002E3E1B" w:rsidP="00D22C66">
      <w:pPr>
        <w:spacing w:after="120"/>
        <w:jc w:val="center"/>
        <w:rPr>
          <w:szCs w:val="20"/>
        </w:rPr>
      </w:pPr>
      <w:proofErr w:type="gramStart"/>
      <w:r w:rsidRPr="0007471F">
        <w:rPr>
          <w:b/>
          <w:spacing w:val="40"/>
          <w:szCs w:val="20"/>
        </w:rPr>
        <w:t>nyilatkozom</w:t>
      </w:r>
      <w:proofErr w:type="gramEnd"/>
      <w:r w:rsidRPr="0007471F">
        <w:rPr>
          <w:szCs w:val="20"/>
        </w:rPr>
        <w:t>, hogy</w:t>
      </w:r>
    </w:p>
    <w:p w:rsidR="002E3E1B" w:rsidRPr="00F945BC" w:rsidRDefault="002E3E1B" w:rsidP="00AD3FFB">
      <w:pPr>
        <w:pStyle w:val="Listaszerbekezds"/>
        <w:widowControl/>
        <w:numPr>
          <w:ilvl w:val="0"/>
          <w:numId w:val="29"/>
        </w:numPr>
        <w:suppressAutoHyphens w:val="0"/>
        <w:spacing w:after="120"/>
        <w:contextualSpacing/>
        <w:jc w:val="both"/>
      </w:pPr>
      <w:r w:rsidRPr="00F945BC">
        <w:t>miután az ajánlati felhívás és az egyéb közbeszerzési dokumentumok feltételeit megvizsgáltuk, azokat elfogadjuk, és azok feltételei szerint ajánlatot teszünk az ajánlatunkban a Felolvasólapon rögzített ajánlati áron;</w:t>
      </w:r>
    </w:p>
    <w:p w:rsidR="002E3E1B" w:rsidRDefault="002E3E1B" w:rsidP="00D22C66">
      <w:pPr>
        <w:jc w:val="both"/>
        <w:rPr>
          <w:szCs w:val="20"/>
        </w:rPr>
      </w:pPr>
    </w:p>
    <w:p w:rsidR="002E3E1B" w:rsidRPr="00651D00" w:rsidRDefault="002E3E1B" w:rsidP="00AD3FFB">
      <w:pPr>
        <w:pStyle w:val="Listaszerbekezds"/>
        <w:widowControl/>
        <w:numPr>
          <w:ilvl w:val="0"/>
          <w:numId w:val="29"/>
        </w:numPr>
        <w:suppressAutoHyphens w:val="0"/>
        <w:contextualSpacing/>
        <w:jc w:val="both"/>
        <w:rPr>
          <w:snapToGrid w:val="0"/>
        </w:rPr>
      </w:pPr>
      <w:r w:rsidRPr="00F945BC">
        <w:t>nyertességünk esetén készek és képesek vagyunk az ajánlatunkban, valamint a közbeszerzési dokumentumokban előírt feltételeknek megfelelően a szerződés megkötésére és teljesítésére.</w:t>
      </w:r>
    </w:p>
    <w:p w:rsidR="002E3E1B" w:rsidRPr="00651D00" w:rsidRDefault="002E3E1B" w:rsidP="00D22C66">
      <w:pPr>
        <w:jc w:val="both"/>
        <w:rPr>
          <w:snapToGrid w:val="0"/>
        </w:rPr>
      </w:pPr>
    </w:p>
    <w:p w:rsidR="002E3E1B" w:rsidRDefault="002E3E1B" w:rsidP="00D22C66">
      <w:pPr>
        <w:ind w:right="-360"/>
        <w:jc w:val="both"/>
        <w:rPr>
          <w:snapToGrid w:val="0"/>
        </w:rPr>
      </w:pPr>
    </w:p>
    <w:p w:rsidR="002E3E1B" w:rsidRDefault="002E3E1B" w:rsidP="00D22C66">
      <w:pPr>
        <w:ind w:right="-360"/>
        <w:jc w:val="both"/>
        <w:rPr>
          <w:snapToGrid w:val="0"/>
        </w:rPr>
      </w:pPr>
    </w:p>
    <w:p w:rsidR="002E3E1B" w:rsidRDefault="002E3E1B" w:rsidP="00D22C66">
      <w:pPr>
        <w:ind w:right="-360"/>
        <w:jc w:val="both"/>
        <w:rPr>
          <w:snapToGrid w:val="0"/>
        </w:rPr>
      </w:pPr>
    </w:p>
    <w:p w:rsidR="002E3E1B" w:rsidRDefault="002E3E1B" w:rsidP="00D22C66">
      <w:pPr>
        <w:ind w:right="-360"/>
        <w:jc w:val="both"/>
        <w:rPr>
          <w:snapToGrid w:val="0"/>
        </w:rPr>
      </w:pPr>
      <w:r w:rsidRPr="0007471F">
        <w:rPr>
          <w:snapToGrid w:val="0"/>
        </w:rPr>
        <w:t>Kelt</w:t>
      </w:r>
      <w:proofErr w:type="gramStart"/>
      <w:r w:rsidRPr="0007471F">
        <w:rPr>
          <w:snapToGrid w:val="0"/>
        </w:rPr>
        <w:t>: …</w:t>
      </w:r>
      <w:proofErr w:type="gramEnd"/>
      <w:r w:rsidRPr="0007471F">
        <w:rPr>
          <w:snapToGrid w:val="0"/>
        </w:rPr>
        <w:t>………… ……….. év ……………….. hónap …. napján</w:t>
      </w:r>
    </w:p>
    <w:p w:rsidR="002E3E1B" w:rsidRDefault="002E3E1B" w:rsidP="00D22C66"/>
    <w:p w:rsidR="002E3E1B" w:rsidRDefault="002E3E1B" w:rsidP="00D22C66"/>
    <w:p w:rsidR="002E3E1B" w:rsidRPr="0007471F" w:rsidRDefault="002E3E1B" w:rsidP="00D22C66"/>
    <w:tbl>
      <w:tblPr>
        <w:tblW w:w="3834" w:type="dxa"/>
        <w:jc w:val="right"/>
        <w:tblCellMar>
          <w:left w:w="0" w:type="dxa"/>
          <w:right w:w="0" w:type="dxa"/>
        </w:tblCellMar>
        <w:tblLook w:val="0000" w:firstRow="0" w:lastRow="0" w:firstColumn="0" w:lastColumn="0" w:noHBand="0" w:noVBand="0"/>
      </w:tblPr>
      <w:tblGrid>
        <w:gridCol w:w="3834"/>
      </w:tblGrid>
      <w:tr w:rsidR="002E3E1B" w:rsidRPr="0007471F" w:rsidTr="00752E67">
        <w:trPr>
          <w:jc w:val="right"/>
        </w:trPr>
        <w:tc>
          <w:tcPr>
            <w:tcW w:w="3834" w:type="dxa"/>
            <w:tcBorders>
              <w:top w:val="single" w:sz="8" w:space="0" w:color="auto"/>
              <w:left w:val="nil"/>
              <w:bottom w:val="nil"/>
              <w:right w:val="nil"/>
            </w:tcBorders>
            <w:tcMar>
              <w:top w:w="0" w:type="dxa"/>
              <w:left w:w="108" w:type="dxa"/>
              <w:bottom w:w="0" w:type="dxa"/>
              <w:right w:w="108" w:type="dxa"/>
            </w:tcMar>
          </w:tcPr>
          <w:p w:rsidR="002E3E1B" w:rsidRPr="0007471F" w:rsidRDefault="002E3E1B" w:rsidP="00752E67">
            <w:pPr>
              <w:jc w:val="center"/>
            </w:pPr>
            <w:r w:rsidRPr="0007471F">
              <w:t>(cégszerű aláírás)</w:t>
            </w:r>
          </w:p>
        </w:tc>
      </w:tr>
    </w:tbl>
    <w:p w:rsidR="002E3E1B" w:rsidRDefault="002E3E1B" w:rsidP="00D22C66">
      <w:pPr>
        <w:jc w:val="right"/>
        <w:rPr>
          <w:b/>
          <w:caps/>
          <w:sz w:val="28"/>
          <w:szCs w:val="28"/>
        </w:rPr>
      </w:pPr>
    </w:p>
    <w:p w:rsidR="002E3E1B" w:rsidRDefault="002E3E1B" w:rsidP="00D22C66">
      <w:pPr>
        <w:rPr>
          <w:b/>
          <w:caps/>
          <w:sz w:val="28"/>
          <w:szCs w:val="28"/>
        </w:rPr>
      </w:pPr>
      <w:r>
        <w:rPr>
          <w:b/>
          <w:caps/>
          <w:sz w:val="28"/>
          <w:szCs w:val="28"/>
        </w:rPr>
        <w:br w:type="page"/>
      </w:r>
    </w:p>
    <w:p w:rsidR="002E3E1B" w:rsidRPr="00CB36F9" w:rsidRDefault="002E3E1B" w:rsidP="00D22C66">
      <w:pPr>
        <w:jc w:val="right"/>
        <w:rPr>
          <w:szCs w:val="20"/>
        </w:rPr>
      </w:pPr>
      <w:r w:rsidRPr="00CB36F9">
        <w:rPr>
          <w:i/>
          <w:szCs w:val="20"/>
        </w:rPr>
        <w:lastRenderedPageBreak/>
        <w:t>2/B</w:t>
      </w:r>
      <w:r w:rsidRPr="00CB36F9">
        <w:rPr>
          <w:i/>
          <w:iCs/>
        </w:rPr>
        <w:t>. számú melléklet</w:t>
      </w:r>
    </w:p>
    <w:p w:rsidR="002E3E1B" w:rsidRPr="00CB36F9" w:rsidRDefault="002E3E1B" w:rsidP="00D22C66">
      <w:pPr>
        <w:ind w:left="-142" w:right="-360"/>
        <w:jc w:val="both"/>
        <w:rPr>
          <w:snapToGrid w:val="0"/>
        </w:rPr>
      </w:pPr>
    </w:p>
    <w:p w:rsidR="002E3E1B" w:rsidRPr="00CB36F9" w:rsidRDefault="002E3E1B" w:rsidP="00D22C66">
      <w:pPr>
        <w:shd w:val="clear" w:color="auto" w:fill="F2F2F2"/>
        <w:ind w:right="-6"/>
        <w:contextualSpacing/>
        <w:jc w:val="center"/>
        <w:outlineLvl w:val="1"/>
        <w:rPr>
          <w:b/>
          <w:smallCaps/>
          <w:sz w:val="28"/>
          <w:szCs w:val="20"/>
        </w:rPr>
      </w:pPr>
      <w:r w:rsidRPr="00CB36F9">
        <w:rPr>
          <w:b/>
          <w:smallCaps/>
          <w:sz w:val="28"/>
          <w:szCs w:val="20"/>
        </w:rPr>
        <w:t>A Kbt. 66. § (4) bekezdésében előírt nyilatkozat</w:t>
      </w:r>
      <w:r w:rsidRPr="00CB36F9">
        <w:rPr>
          <w:b/>
          <w:smallCaps/>
          <w:sz w:val="28"/>
          <w:szCs w:val="20"/>
          <w:vertAlign w:val="superscript"/>
        </w:rPr>
        <w:footnoteReference w:id="16"/>
      </w:r>
    </w:p>
    <w:p w:rsidR="002E3E1B" w:rsidRPr="00CB36F9" w:rsidRDefault="002E3E1B" w:rsidP="00D22C66">
      <w:pPr>
        <w:tabs>
          <w:tab w:val="left" w:pos="4678"/>
        </w:tabs>
        <w:jc w:val="both"/>
      </w:pPr>
    </w:p>
    <w:p w:rsidR="002E3E1B" w:rsidRDefault="002E3E1B" w:rsidP="00C7023D">
      <w:pPr>
        <w:spacing w:after="120"/>
        <w:jc w:val="both"/>
      </w:pPr>
      <w:r w:rsidRPr="00BB5DED">
        <w:t>Alulírott</w:t>
      </w:r>
      <w:proofErr w:type="gramStart"/>
      <w:r w:rsidRPr="00BB5DED">
        <w:t>, …</w:t>
      </w:r>
      <w:proofErr w:type="gramEnd"/>
      <w:r w:rsidRPr="00BB5DED">
        <w:t xml:space="preserve">……………………………… mint a(z) …………................................................. cégjegyzésre jogosult képviselője, a </w:t>
      </w:r>
      <w:r w:rsidR="002B14D9">
        <w:rPr>
          <w:bCs/>
        </w:rPr>
        <w:t>Kőszeg Város Önkormányzata</w:t>
      </w:r>
      <w:r w:rsidR="002B14D9">
        <w:rPr>
          <w:szCs w:val="20"/>
        </w:rPr>
        <w:t xml:space="preserve">, mint Ajánlatkérő </w:t>
      </w:r>
      <w:r w:rsidR="002B14D9" w:rsidRPr="0007471F">
        <w:rPr>
          <w:szCs w:val="20"/>
        </w:rPr>
        <w:t>által kiírt</w:t>
      </w:r>
      <w:r w:rsidR="002B14D9">
        <w:rPr>
          <w:szCs w:val="20"/>
        </w:rPr>
        <w:t xml:space="preserve"> </w:t>
      </w:r>
      <w:r w:rsidR="002B14D9" w:rsidRPr="00E07387">
        <w:rPr>
          <w:i/>
        </w:rPr>
        <w:t>„</w:t>
      </w:r>
      <w:r w:rsidR="002B14D9" w:rsidRPr="006D5095">
        <w:rPr>
          <w:b/>
          <w:i/>
          <w:sz w:val="22"/>
          <w:szCs w:val="22"/>
        </w:rPr>
        <w:t>Kőszeg Város Önkormányzata és intézményei villamos energia beszerzése</w:t>
      </w:r>
      <w:r w:rsidR="002B14D9" w:rsidRPr="00E07387">
        <w:rPr>
          <w:i/>
        </w:rPr>
        <w:t>”</w:t>
      </w:r>
      <w:r>
        <w:rPr>
          <w:i/>
        </w:rPr>
        <w:t xml:space="preserve"> </w:t>
      </w:r>
      <w:r w:rsidRPr="00BB5DED">
        <w:t>tárgyú közbeszer</w:t>
      </w:r>
      <w:r>
        <w:t>zési eljárásban</w:t>
      </w:r>
    </w:p>
    <w:p w:rsidR="002E3E1B" w:rsidRDefault="002E3E1B" w:rsidP="00D22C66">
      <w:pPr>
        <w:spacing w:after="120"/>
        <w:jc w:val="center"/>
        <w:rPr>
          <w:szCs w:val="20"/>
        </w:rPr>
      </w:pPr>
      <w:proofErr w:type="gramStart"/>
      <w:r w:rsidRPr="0007471F">
        <w:rPr>
          <w:b/>
          <w:spacing w:val="40"/>
          <w:szCs w:val="20"/>
        </w:rPr>
        <w:t>nyilatkozom</w:t>
      </w:r>
      <w:proofErr w:type="gramEnd"/>
      <w:r w:rsidRPr="0007471F">
        <w:rPr>
          <w:szCs w:val="20"/>
        </w:rPr>
        <w:t>, hogy</w:t>
      </w:r>
    </w:p>
    <w:p w:rsidR="002E3E1B" w:rsidRDefault="002E3E1B" w:rsidP="00D22C66">
      <w:pPr>
        <w:spacing w:before="120" w:after="120"/>
        <w:jc w:val="both"/>
      </w:pPr>
      <w:proofErr w:type="gramStart"/>
      <w:r>
        <w:t>az</w:t>
      </w:r>
      <w:proofErr w:type="gramEnd"/>
      <w:r>
        <w:t xml:space="preserve"> általam képviselt gazdasági szereplő</w:t>
      </w:r>
    </w:p>
    <w:p w:rsidR="002E3E1B" w:rsidRDefault="002E3E1B" w:rsidP="00AD3FFB">
      <w:pPr>
        <w:widowControl/>
        <w:numPr>
          <w:ilvl w:val="1"/>
          <w:numId w:val="10"/>
        </w:numPr>
        <w:tabs>
          <w:tab w:val="num" w:pos="851"/>
        </w:tabs>
        <w:suppressAutoHyphens w:val="0"/>
        <w:spacing w:before="120" w:after="120"/>
        <w:ind w:left="851" w:hanging="567"/>
        <w:jc w:val="both"/>
      </w:pPr>
      <w:r w:rsidRPr="0007471F">
        <w:rPr>
          <w:bCs/>
        </w:rPr>
        <w:t>a kis- és középvállalkozásokról, fejlődésük támogatásáról szóló</w:t>
      </w:r>
      <w:r w:rsidRPr="0007471F">
        <w:t xml:space="preserve"> 2004. évi XXXIV. törvény</w:t>
      </w:r>
      <w:r w:rsidRPr="0007471F">
        <w:rPr>
          <w:bCs/>
        </w:rPr>
        <w:t xml:space="preserve"> </w:t>
      </w:r>
      <w:r w:rsidRPr="0007471F">
        <w:t xml:space="preserve">értelmében </w:t>
      </w:r>
      <w:proofErr w:type="spellStart"/>
      <w:r w:rsidRPr="0007471F">
        <w:rPr>
          <w:b/>
        </w:rPr>
        <w:t>mikrovállalkozásnak</w:t>
      </w:r>
      <w:proofErr w:type="spellEnd"/>
      <w:r w:rsidRPr="0007471F">
        <w:rPr>
          <w:b/>
        </w:rPr>
        <w:t xml:space="preserve"> / kisvállalkozásnak / középvállalkozásnak</w:t>
      </w:r>
      <w:r w:rsidRPr="0007471F">
        <w:rPr>
          <w:vertAlign w:val="superscript"/>
        </w:rPr>
        <w:footnoteReference w:id="17"/>
      </w:r>
      <w:r w:rsidRPr="0007471F">
        <w:t xml:space="preserve"> minősül.</w:t>
      </w:r>
    </w:p>
    <w:p w:rsidR="002E3E1B" w:rsidRDefault="002E3E1B" w:rsidP="00AD3FFB">
      <w:pPr>
        <w:widowControl/>
        <w:numPr>
          <w:ilvl w:val="1"/>
          <w:numId w:val="10"/>
        </w:numPr>
        <w:tabs>
          <w:tab w:val="num" w:pos="851"/>
        </w:tabs>
        <w:suppressAutoHyphens w:val="0"/>
        <w:spacing w:before="120" w:after="120"/>
        <w:ind w:left="851" w:hanging="567"/>
        <w:jc w:val="both"/>
      </w:pPr>
      <w:r w:rsidRPr="0007471F">
        <w:rPr>
          <w:b/>
        </w:rPr>
        <w:t>nem tartozik</w:t>
      </w:r>
      <w:r w:rsidRPr="0007471F">
        <w:t xml:space="preserve"> a</w:t>
      </w:r>
      <w:r w:rsidRPr="0007471F">
        <w:rPr>
          <w:bCs/>
        </w:rPr>
        <w:t xml:space="preserve"> kis- és középvállalkozásokról, fejlődésük támogatásáról szóló</w:t>
      </w:r>
      <w:r w:rsidRPr="0007471F">
        <w:t xml:space="preserve"> 2004. évi XXXIV. </w:t>
      </w:r>
      <w:r w:rsidRPr="0007471F">
        <w:rPr>
          <w:b/>
        </w:rPr>
        <w:t>törvény hatálya alá</w:t>
      </w:r>
      <w:r w:rsidRPr="0007471F">
        <w:t>.</w:t>
      </w:r>
      <w:r w:rsidRPr="0007471F">
        <w:rPr>
          <w:vertAlign w:val="superscript"/>
        </w:rPr>
        <w:footnoteReference w:id="18"/>
      </w:r>
    </w:p>
    <w:p w:rsidR="002E3E1B" w:rsidRDefault="002E3E1B" w:rsidP="00D22C66">
      <w:pPr>
        <w:ind w:right="-360"/>
        <w:jc w:val="both"/>
        <w:rPr>
          <w:snapToGrid w:val="0"/>
        </w:rPr>
      </w:pPr>
      <w:r w:rsidRPr="0007471F">
        <w:rPr>
          <w:snapToGrid w:val="0"/>
        </w:rPr>
        <w:t>Kelt</w:t>
      </w:r>
      <w:proofErr w:type="gramStart"/>
      <w:r w:rsidRPr="0007471F">
        <w:rPr>
          <w:snapToGrid w:val="0"/>
        </w:rPr>
        <w:t>: …</w:t>
      </w:r>
      <w:proofErr w:type="gramEnd"/>
      <w:r w:rsidRPr="0007471F">
        <w:rPr>
          <w:snapToGrid w:val="0"/>
        </w:rPr>
        <w:t>………… ……….. év ……………….. hónap …. napján</w:t>
      </w:r>
    </w:p>
    <w:p w:rsidR="002E3E1B" w:rsidRDefault="002E3E1B" w:rsidP="00D22C66"/>
    <w:p w:rsidR="000518C2" w:rsidRDefault="000518C2" w:rsidP="00D22C66"/>
    <w:p w:rsidR="002E3E1B" w:rsidRPr="0007471F" w:rsidRDefault="002E3E1B" w:rsidP="00D22C66"/>
    <w:tbl>
      <w:tblPr>
        <w:tblW w:w="3834" w:type="dxa"/>
        <w:jc w:val="right"/>
        <w:tblCellMar>
          <w:left w:w="0" w:type="dxa"/>
          <w:right w:w="0" w:type="dxa"/>
        </w:tblCellMar>
        <w:tblLook w:val="0000" w:firstRow="0" w:lastRow="0" w:firstColumn="0" w:lastColumn="0" w:noHBand="0" w:noVBand="0"/>
      </w:tblPr>
      <w:tblGrid>
        <w:gridCol w:w="3834"/>
      </w:tblGrid>
      <w:tr w:rsidR="002E3E1B" w:rsidRPr="0007471F" w:rsidTr="00752E67">
        <w:trPr>
          <w:jc w:val="right"/>
        </w:trPr>
        <w:tc>
          <w:tcPr>
            <w:tcW w:w="3834" w:type="dxa"/>
            <w:tcBorders>
              <w:top w:val="single" w:sz="8" w:space="0" w:color="auto"/>
              <w:left w:val="nil"/>
              <w:bottom w:val="nil"/>
              <w:right w:val="nil"/>
            </w:tcBorders>
            <w:tcMar>
              <w:top w:w="0" w:type="dxa"/>
              <w:left w:w="108" w:type="dxa"/>
              <w:bottom w:w="0" w:type="dxa"/>
              <w:right w:w="108" w:type="dxa"/>
            </w:tcMar>
          </w:tcPr>
          <w:p w:rsidR="002E3E1B" w:rsidRPr="0007471F" w:rsidRDefault="002E3E1B" w:rsidP="00752E67">
            <w:pPr>
              <w:jc w:val="center"/>
            </w:pPr>
            <w:r w:rsidRPr="0007471F">
              <w:t>(cégszerű aláírás)</w:t>
            </w:r>
          </w:p>
        </w:tc>
      </w:tr>
    </w:tbl>
    <w:p w:rsidR="002E3E1B" w:rsidRPr="00CB36F9" w:rsidRDefault="002E3E1B" w:rsidP="00D22C66">
      <w:pPr>
        <w:jc w:val="right"/>
        <w:rPr>
          <w:i/>
        </w:rPr>
      </w:pPr>
      <w:r w:rsidRPr="0007471F">
        <w:rPr>
          <w:b/>
          <w:caps/>
          <w:sz w:val="28"/>
          <w:szCs w:val="28"/>
        </w:rPr>
        <w:br w:type="page"/>
      </w:r>
      <w:r w:rsidRPr="00CB36F9">
        <w:rPr>
          <w:i/>
          <w:caps/>
        </w:rPr>
        <w:lastRenderedPageBreak/>
        <w:t>3</w:t>
      </w:r>
      <w:r w:rsidRPr="00CB36F9">
        <w:rPr>
          <w:i/>
          <w:iCs/>
        </w:rPr>
        <w:t>. számú melléklet</w:t>
      </w:r>
    </w:p>
    <w:p w:rsidR="002E3E1B" w:rsidRPr="00CB36F9" w:rsidRDefault="002E3E1B" w:rsidP="00D22C66">
      <w:pPr>
        <w:rPr>
          <w:b/>
          <w:caps/>
          <w:sz w:val="28"/>
          <w:szCs w:val="28"/>
        </w:rPr>
      </w:pPr>
    </w:p>
    <w:p w:rsidR="002E3E1B" w:rsidRDefault="002E3E1B" w:rsidP="00D22C66">
      <w:pPr>
        <w:shd w:val="clear" w:color="auto" w:fill="F2F2F2"/>
        <w:ind w:right="-6"/>
        <w:contextualSpacing/>
        <w:jc w:val="center"/>
        <w:outlineLvl w:val="1"/>
        <w:rPr>
          <w:b/>
          <w:smallCaps/>
          <w:sz w:val="28"/>
          <w:szCs w:val="20"/>
        </w:rPr>
      </w:pPr>
      <w:bookmarkStart w:id="51" w:name="_Toc275354693"/>
      <w:proofErr w:type="gramStart"/>
      <w:r w:rsidRPr="00CB36F9">
        <w:rPr>
          <w:b/>
          <w:smallCaps/>
          <w:sz w:val="28"/>
          <w:szCs w:val="20"/>
        </w:rPr>
        <w:t>nyilatkozatminta</w:t>
      </w:r>
      <w:proofErr w:type="gramEnd"/>
      <w:r w:rsidRPr="00CB36F9">
        <w:rPr>
          <w:b/>
          <w:smallCaps/>
          <w:sz w:val="28"/>
          <w:szCs w:val="20"/>
        </w:rPr>
        <w:t xml:space="preserve"> a Kbt. 66. § (6) bekezdésre vonatkozóan</w:t>
      </w:r>
      <w:r w:rsidRPr="00CB36F9">
        <w:rPr>
          <w:b/>
          <w:smallCaps/>
          <w:sz w:val="28"/>
          <w:szCs w:val="20"/>
          <w:vertAlign w:val="superscript"/>
        </w:rPr>
        <w:footnoteReference w:id="19"/>
      </w:r>
      <w:bookmarkEnd w:id="51"/>
    </w:p>
    <w:p w:rsidR="001016B2" w:rsidRPr="00D06C6C" w:rsidRDefault="001016B2" w:rsidP="001016B2">
      <w:pPr>
        <w:shd w:val="clear" w:color="auto" w:fill="F2F2F2"/>
        <w:ind w:right="-6"/>
        <w:contextualSpacing/>
        <w:jc w:val="center"/>
        <w:outlineLvl w:val="1"/>
        <w:rPr>
          <w:b/>
          <w:smallCaps/>
          <w:sz w:val="28"/>
          <w:szCs w:val="20"/>
        </w:rPr>
      </w:pPr>
      <w:r>
        <w:rPr>
          <w:b/>
          <w:smallCaps/>
          <w:sz w:val="28"/>
          <w:szCs w:val="20"/>
        </w:rPr>
        <w:t>(részajánlat megnevezése)</w:t>
      </w:r>
    </w:p>
    <w:p w:rsidR="002E3E1B" w:rsidRPr="00CB36F9" w:rsidRDefault="002E3E1B" w:rsidP="00D22C66">
      <w:pPr>
        <w:jc w:val="both"/>
        <w:rPr>
          <w:b/>
        </w:rPr>
      </w:pPr>
    </w:p>
    <w:p w:rsidR="002E3E1B" w:rsidRPr="00CB36F9" w:rsidRDefault="002E3E1B" w:rsidP="00D22C66">
      <w:pPr>
        <w:jc w:val="both"/>
        <w:rPr>
          <w:b/>
        </w:rPr>
      </w:pPr>
    </w:p>
    <w:p w:rsidR="002E3E1B" w:rsidRDefault="002E3E1B" w:rsidP="00D22C66">
      <w:pPr>
        <w:jc w:val="both"/>
      </w:pPr>
      <w:proofErr w:type="gramStart"/>
      <w:r w:rsidRPr="00BB5DED">
        <w:t xml:space="preserve">Alulírott, ………………………………… mint a(z) …………................................................. cégjegyzésre jogosult képviselője, a </w:t>
      </w:r>
      <w:r w:rsidR="002B14D9">
        <w:rPr>
          <w:bCs/>
        </w:rPr>
        <w:t>Kőszeg Város Önkormányzata</w:t>
      </w:r>
      <w:r w:rsidR="002B14D9">
        <w:rPr>
          <w:szCs w:val="20"/>
        </w:rPr>
        <w:t xml:space="preserve">, mint Ajánlatkérő </w:t>
      </w:r>
      <w:r w:rsidR="002B14D9" w:rsidRPr="0007471F">
        <w:rPr>
          <w:szCs w:val="20"/>
        </w:rPr>
        <w:t>által kiírt</w:t>
      </w:r>
      <w:r w:rsidR="002B14D9">
        <w:rPr>
          <w:szCs w:val="20"/>
        </w:rPr>
        <w:t xml:space="preserve"> </w:t>
      </w:r>
      <w:r w:rsidR="002B14D9" w:rsidRPr="00E07387">
        <w:rPr>
          <w:i/>
        </w:rPr>
        <w:t>„</w:t>
      </w:r>
      <w:r w:rsidR="002B14D9" w:rsidRPr="006D5095">
        <w:rPr>
          <w:b/>
          <w:i/>
          <w:sz w:val="22"/>
          <w:szCs w:val="22"/>
        </w:rPr>
        <w:t>Kőszeg Város Önkormányzata és intézményei villamos energia beszerzése</w:t>
      </w:r>
      <w:r w:rsidR="002B14D9" w:rsidRPr="00E07387">
        <w:rPr>
          <w:i/>
        </w:rPr>
        <w:t>”</w:t>
      </w:r>
      <w:r>
        <w:rPr>
          <w:i/>
        </w:rPr>
        <w:t xml:space="preserve"> </w:t>
      </w:r>
      <w:r w:rsidRPr="00BB5DED">
        <w:t>tárgyú közbeszer</w:t>
      </w:r>
      <w:r>
        <w:t>zési eljárásban</w:t>
      </w:r>
      <w:r w:rsidRPr="005141B0">
        <w:rPr>
          <w:b/>
          <w:spacing w:val="40"/>
          <w:szCs w:val="20"/>
        </w:rPr>
        <w:t xml:space="preserve"> nyilatkozom</w:t>
      </w:r>
      <w:r w:rsidRPr="005141B0">
        <w:t xml:space="preserve"> a Kbt. </w:t>
      </w:r>
      <w:r>
        <w:t>66</w:t>
      </w:r>
      <w:r w:rsidRPr="005141B0">
        <w:t>. § (</w:t>
      </w:r>
      <w:r>
        <w:t>6</w:t>
      </w:r>
      <w:r w:rsidRPr="005141B0">
        <w:t>) bekezdése tekintetében, hogy</w:t>
      </w:r>
      <w:proofErr w:type="gramEnd"/>
      <w:r w:rsidRPr="005141B0">
        <w:rPr>
          <w:vertAlign w:val="superscript"/>
        </w:rPr>
        <w:footnoteReference w:id="20"/>
      </w:r>
    </w:p>
    <w:p w:rsidR="002E3E1B" w:rsidRPr="00BF4081" w:rsidRDefault="002E3E1B" w:rsidP="00D22C66">
      <w:pPr>
        <w:jc w:val="both"/>
      </w:pP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1"/>
        <w:gridCol w:w="3716"/>
      </w:tblGrid>
      <w:tr w:rsidR="002E3E1B" w:rsidRPr="005141B0" w:rsidTr="00752E67">
        <w:trPr>
          <w:trHeight w:val="402"/>
          <w:jc w:val="center"/>
        </w:trPr>
        <w:tc>
          <w:tcPr>
            <w:tcW w:w="5171" w:type="dxa"/>
            <w:tcBorders>
              <w:top w:val="single" w:sz="12" w:space="0" w:color="auto"/>
              <w:left w:val="single" w:sz="12" w:space="0" w:color="auto"/>
              <w:bottom w:val="single" w:sz="12" w:space="0" w:color="auto"/>
            </w:tcBorders>
            <w:shd w:val="clear" w:color="auto" w:fill="F2F2F2"/>
            <w:vAlign w:val="center"/>
          </w:tcPr>
          <w:p w:rsidR="002E3E1B" w:rsidRPr="005141B0" w:rsidRDefault="002E3E1B" w:rsidP="00752E67">
            <w:pPr>
              <w:spacing w:before="120" w:after="120"/>
              <w:jc w:val="center"/>
              <w:rPr>
                <w:b/>
                <w:sz w:val="20"/>
                <w:szCs w:val="20"/>
              </w:rPr>
            </w:pPr>
            <w:r w:rsidRPr="005141B0">
              <w:rPr>
                <w:b/>
                <w:sz w:val="20"/>
                <w:szCs w:val="20"/>
              </w:rPr>
              <w:t>a közbeszerzésnek az a része (részei), amelynek teljesítéséhez alvállalkozót kívánunk igénybe venni</w:t>
            </w:r>
            <w:r>
              <w:rPr>
                <w:b/>
                <w:sz w:val="20"/>
                <w:szCs w:val="20"/>
              </w:rPr>
              <w:t xml:space="preserve"> (az egyes </w:t>
            </w:r>
            <w:r>
              <w:rPr>
                <w:b/>
                <w:sz w:val="20"/>
                <w:szCs w:val="20"/>
                <w:u w:val="single"/>
              </w:rPr>
              <w:t>feladatok, tevékenységek megjelölése</w:t>
            </w:r>
            <w:r>
              <w:rPr>
                <w:b/>
                <w:sz w:val="20"/>
                <w:szCs w:val="20"/>
              </w:rPr>
              <w:t>):</w:t>
            </w:r>
          </w:p>
        </w:tc>
        <w:tc>
          <w:tcPr>
            <w:tcW w:w="3716" w:type="dxa"/>
            <w:tcBorders>
              <w:top w:val="single" w:sz="12" w:space="0" w:color="auto"/>
              <w:bottom w:val="single" w:sz="12" w:space="0" w:color="auto"/>
              <w:right w:val="single" w:sz="12" w:space="0" w:color="auto"/>
            </w:tcBorders>
            <w:shd w:val="clear" w:color="auto" w:fill="F2F2F2"/>
            <w:vAlign w:val="center"/>
          </w:tcPr>
          <w:p w:rsidR="002E3E1B" w:rsidRPr="005141B0" w:rsidRDefault="002E3E1B" w:rsidP="00752E67">
            <w:pPr>
              <w:spacing w:before="120" w:after="120"/>
              <w:jc w:val="center"/>
              <w:rPr>
                <w:b/>
                <w:sz w:val="20"/>
                <w:szCs w:val="20"/>
              </w:rPr>
            </w:pPr>
            <w:r w:rsidRPr="005141B0">
              <w:rPr>
                <w:b/>
                <w:sz w:val="20"/>
                <w:szCs w:val="20"/>
              </w:rPr>
              <w:t xml:space="preserve">ezen részek tekintetében igénybe venni kívánt </w:t>
            </w:r>
            <w:r>
              <w:rPr>
                <w:b/>
                <w:sz w:val="20"/>
                <w:szCs w:val="20"/>
              </w:rPr>
              <w:t xml:space="preserve">és az ajánlat benyújtásakor már ismert </w:t>
            </w:r>
            <w:r w:rsidRPr="005141B0">
              <w:rPr>
                <w:b/>
                <w:sz w:val="20"/>
                <w:szCs w:val="20"/>
              </w:rPr>
              <w:t>alvállalkozók neve és székhelye:</w:t>
            </w:r>
          </w:p>
        </w:tc>
      </w:tr>
      <w:tr w:rsidR="002E3E1B" w:rsidRPr="005141B0" w:rsidTr="00752E67">
        <w:trPr>
          <w:trHeight w:val="402"/>
          <w:jc w:val="center"/>
        </w:trPr>
        <w:tc>
          <w:tcPr>
            <w:tcW w:w="5171" w:type="dxa"/>
            <w:tcBorders>
              <w:top w:val="single" w:sz="12" w:space="0" w:color="auto"/>
              <w:left w:val="single" w:sz="12" w:space="0" w:color="auto"/>
              <w:bottom w:val="single" w:sz="12" w:space="0" w:color="auto"/>
            </w:tcBorders>
            <w:vAlign w:val="center"/>
          </w:tcPr>
          <w:p w:rsidR="002E3E1B" w:rsidRPr="005141B0" w:rsidRDefault="002E3E1B" w:rsidP="00752E67">
            <w:pPr>
              <w:spacing w:before="120" w:after="120"/>
              <w:rPr>
                <w:b/>
                <w:sz w:val="20"/>
                <w:szCs w:val="20"/>
              </w:rPr>
            </w:pPr>
            <w:r w:rsidRPr="00AA714A">
              <w:rPr>
                <w:i/>
              </w:rPr>
              <w:t>NINCSEN</w:t>
            </w:r>
            <w:r w:rsidRPr="00AA714A">
              <w:rPr>
                <w:rStyle w:val="Lbjegyzet-hivatkozs"/>
                <w:i/>
              </w:rPr>
              <w:footnoteReference w:id="21"/>
            </w:r>
          </w:p>
        </w:tc>
        <w:tc>
          <w:tcPr>
            <w:tcW w:w="3716" w:type="dxa"/>
            <w:tcBorders>
              <w:top w:val="single" w:sz="12" w:space="0" w:color="auto"/>
              <w:bottom w:val="single" w:sz="12" w:space="0" w:color="auto"/>
              <w:right w:val="single" w:sz="12" w:space="0" w:color="auto"/>
            </w:tcBorders>
            <w:vAlign w:val="center"/>
          </w:tcPr>
          <w:p w:rsidR="002E3E1B" w:rsidRPr="005141B0" w:rsidRDefault="002E3E1B" w:rsidP="00752E67">
            <w:pPr>
              <w:spacing w:before="120" w:after="120"/>
              <w:jc w:val="center"/>
              <w:rPr>
                <w:b/>
                <w:sz w:val="20"/>
                <w:szCs w:val="20"/>
              </w:rPr>
            </w:pPr>
          </w:p>
        </w:tc>
      </w:tr>
    </w:tbl>
    <w:p w:rsidR="002E3E1B" w:rsidRPr="005141B0" w:rsidRDefault="002E3E1B" w:rsidP="00D22C66"/>
    <w:p w:rsidR="002E3E1B" w:rsidRPr="005141B0" w:rsidRDefault="002E3E1B" w:rsidP="00D22C66">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2E3E1B" w:rsidRDefault="002E3E1B" w:rsidP="00D22C66">
      <w:pPr>
        <w:ind w:right="-360"/>
        <w:jc w:val="both"/>
        <w:rPr>
          <w:snapToGrid w:val="0"/>
        </w:rPr>
      </w:pPr>
    </w:p>
    <w:p w:rsidR="002D20B4" w:rsidRPr="005141B0" w:rsidRDefault="002D20B4" w:rsidP="00D22C66">
      <w:pPr>
        <w:ind w:right="-360"/>
        <w:jc w:val="both"/>
        <w:rPr>
          <w:snapToGrid w:val="0"/>
        </w:rPr>
      </w:pPr>
    </w:p>
    <w:p w:rsidR="002E3E1B" w:rsidRPr="005141B0" w:rsidRDefault="002E3E1B" w:rsidP="00D22C66"/>
    <w:tbl>
      <w:tblPr>
        <w:tblW w:w="3834" w:type="dxa"/>
        <w:jc w:val="right"/>
        <w:tblCellMar>
          <w:left w:w="0" w:type="dxa"/>
          <w:right w:w="0" w:type="dxa"/>
        </w:tblCellMar>
        <w:tblLook w:val="0000" w:firstRow="0" w:lastRow="0" w:firstColumn="0" w:lastColumn="0" w:noHBand="0" w:noVBand="0"/>
      </w:tblPr>
      <w:tblGrid>
        <w:gridCol w:w="3834"/>
      </w:tblGrid>
      <w:tr w:rsidR="002E3E1B" w:rsidRPr="005141B0" w:rsidTr="00752E67">
        <w:trPr>
          <w:jc w:val="right"/>
        </w:trPr>
        <w:tc>
          <w:tcPr>
            <w:tcW w:w="3834" w:type="dxa"/>
            <w:tcBorders>
              <w:top w:val="single" w:sz="8" w:space="0" w:color="auto"/>
              <w:left w:val="nil"/>
              <w:bottom w:val="nil"/>
              <w:right w:val="nil"/>
            </w:tcBorders>
            <w:tcMar>
              <w:top w:w="0" w:type="dxa"/>
              <w:left w:w="108" w:type="dxa"/>
              <w:bottom w:w="0" w:type="dxa"/>
              <w:right w:w="108" w:type="dxa"/>
            </w:tcMar>
          </w:tcPr>
          <w:p w:rsidR="002E3E1B" w:rsidRPr="005141B0" w:rsidRDefault="002E3E1B" w:rsidP="00752E67">
            <w:pPr>
              <w:jc w:val="center"/>
            </w:pPr>
            <w:r w:rsidRPr="005141B0">
              <w:t>(cégszerű aláírás)</w:t>
            </w:r>
          </w:p>
        </w:tc>
      </w:tr>
    </w:tbl>
    <w:p w:rsidR="002E3E1B" w:rsidRPr="005141B0" w:rsidRDefault="002E3E1B" w:rsidP="00D22C66">
      <w:pPr>
        <w:rPr>
          <w:i/>
          <w:iCs/>
        </w:rPr>
      </w:pPr>
      <w:r w:rsidRPr="005141B0">
        <w:rPr>
          <w:i/>
          <w:iCs/>
        </w:rPr>
        <w:br w:type="page"/>
      </w:r>
    </w:p>
    <w:p w:rsidR="002E3E1B" w:rsidRPr="00CB36F9" w:rsidRDefault="002E3E1B" w:rsidP="00D22C66">
      <w:pPr>
        <w:jc w:val="right"/>
        <w:rPr>
          <w:i/>
        </w:rPr>
      </w:pPr>
      <w:r w:rsidRPr="00CB36F9">
        <w:rPr>
          <w:i/>
          <w:caps/>
        </w:rPr>
        <w:lastRenderedPageBreak/>
        <w:t>4</w:t>
      </w:r>
      <w:r w:rsidRPr="00CB36F9">
        <w:rPr>
          <w:i/>
          <w:iCs/>
        </w:rPr>
        <w:t>. számú melléklet</w:t>
      </w:r>
    </w:p>
    <w:p w:rsidR="002E3E1B" w:rsidRPr="00CB36F9" w:rsidRDefault="002E3E1B" w:rsidP="00D22C66">
      <w:pPr>
        <w:rPr>
          <w:b/>
          <w:caps/>
          <w:sz w:val="28"/>
          <w:szCs w:val="28"/>
        </w:rPr>
      </w:pPr>
    </w:p>
    <w:p w:rsidR="002E3E1B" w:rsidRPr="00CB36F9" w:rsidRDefault="002E3E1B" w:rsidP="00D22C66">
      <w:pPr>
        <w:shd w:val="clear" w:color="auto" w:fill="F2F2F2"/>
        <w:ind w:right="-6"/>
        <w:contextualSpacing/>
        <w:jc w:val="center"/>
        <w:outlineLvl w:val="1"/>
        <w:rPr>
          <w:b/>
          <w:smallCaps/>
          <w:sz w:val="28"/>
          <w:szCs w:val="20"/>
        </w:rPr>
      </w:pPr>
      <w:r w:rsidRPr="00CB36F9">
        <w:rPr>
          <w:b/>
          <w:smallCaps/>
          <w:sz w:val="28"/>
          <w:szCs w:val="20"/>
        </w:rPr>
        <w:t>Képviselő ajánlattevő megjelölése</w:t>
      </w:r>
      <w:r w:rsidRPr="00CB36F9">
        <w:rPr>
          <w:b/>
          <w:smallCaps/>
          <w:sz w:val="28"/>
          <w:szCs w:val="20"/>
          <w:vertAlign w:val="superscript"/>
        </w:rPr>
        <w:footnoteReference w:id="22"/>
      </w:r>
    </w:p>
    <w:p w:rsidR="002E3E1B" w:rsidRPr="00CB36F9" w:rsidRDefault="002E3E1B" w:rsidP="00D22C66">
      <w:pPr>
        <w:jc w:val="both"/>
        <w:rPr>
          <w:b/>
        </w:rPr>
      </w:pPr>
    </w:p>
    <w:p w:rsidR="002E3E1B" w:rsidRPr="00CB36F9" w:rsidRDefault="002E3E1B" w:rsidP="00D22C66">
      <w:pPr>
        <w:jc w:val="both"/>
        <w:rPr>
          <w:b/>
        </w:rPr>
      </w:pPr>
    </w:p>
    <w:p w:rsidR="002E3E1B" w:rsidRDefault="002E3E1B" w:rsidP="00D22C66">
      <w:pPr>
        <w:spacing w:after="120"/>
        <w:jc w:val="both"/>
      </w:pPr>
      <w:r w:rsidRPr="00CB36F9">
        <w:t xml:space="preserve">Alulírottak </w:t>
      </w:r>
      <w:proofErr w:type="gramStart"/>
      <w:r w:rsidRPr="00CB36F9">
        <w:t>a(</w:t>
      </w:r>
      <w:proofErr w:type="gramEnd"/>
      <w:r w:rsidRPr="00CB36F9">
        <w:t xml:space="preserve">z) alábbi közös ajánlattevők képviseletében a Kbt. 35. § (1)-(2) bekezdése alapján </w:t>
      </w:r>
      <w:r w:rsidRPr="00CB36F9">
        <w:rPr>
          <w:b/>
          <w:spacing w:val="40"/>
          <w:szCs w:val="20"/>
        </w:rPr>
        <w:t xml:space="preserve">nyilatkozzuk, </w:t>
      </w:r>
      <w:r w:rsidRPr="00CB36F9">
        <w:t xml:space="preserve">hogy az alábbi ajánlattevők, a </w:t>
      </w:r>
      <w:r w:rsidR="002B14D9">
        <w:rPr>
          <w:bCs/>
        </w:rPr>
        <w:t>Kőszeg Város Önkormányzata</w:t>
      </w:r>
      <w:r w:rsidR="002B14D9">
        <w:rPr>
          <w:szCs w:val="20"/>
        </w:rPr>
        <w:t xml:space="preserve">, mint Ajánlatkérő </w:t>
      </w:r>
      <w:r w:rsidR="002B14D9" w:rsidRPr="0007471F">
        <w:rPr>
          <w:szCs w:val="20"/>
        </w:rPr>
        <w:t>által kiírt</w:t>
      </w:r>
      <w:r w:rsidR="002B14D9">
        <w:rPr>
          <w:szCs w:val="20"/>
        </w:rPr>
        <w:t xml:space="preserve"> </w:t>
      </w:r>
      <w:r w:rsidR="002B14D9" w:rsidRPr="00E07387">
        <w:rPr>
          <w:i/>
        </w:rPr>
        <w:t>„</w:t>
      </w:r>
      <w:r w:rsidR="002B14D9" w:rsidRPr="006D5095">
        <w:rPr>
          <w:b/>
          <w:i/>
          <w:sz w:val="22"/>
          <w:szCs w:val="22"/>
        </w:rPr>
        <w:t>Kőszeg Város Önkormányzata és intézményei villamos energia beszerzése</w:t>
      </w:r>
      <w:r w:rsidR="002B14D9" w:rsidRPr="00E07387">
        <w:rPr>
          <w:i/>
        </w:rPr>
        <w:t>”</w:t>
      </w:r>
      <w:r w:rsidRPr="005141B0">
        <w:rPr>
          <w:i/>
          <w:szCs w:val="20"/>
        </w:rPr>
        <w:t xml:space="preserve"> </w:t>
      </w:r>
      <w:r w:rsidRPr="0007471F">
        <w:rPr>
          <w:szCs w:val="20"/>
        </w:rPr>
        <w:t>tárgyú közbeszerzési eljárás</w:t>
      </w:r>
      <w:r>
        <w:rPr>
          <w:szCs w:val="20"/>
        </w:rPr>
        <w:t>ban</w:t>
      </w:r>
      <w:r>
        <w:t xml:space="preserve"> közösen tesznek ajánlatot és maguk közül a közbeszerzési eljárásban a közös ajánlattevők nevében történő eljárásra az alábbi képviselőt jelölik és hatalmazzák meg:</w:t>
      </w:r>
    </w:p>
    <w:p w:rsidR="002E3E1B" w:rsidRPr="00AA714A" w:rsidRDefault="002E3E1B" w:rsidP="00D22C66">
      <w:pPr>
        <w:spacing w:after="120"/>
        <w:jc w:val="both"/>
      </w:pPr>
      <w:r>
        <w:t>K</w:t>
      </w:r>
      <w:r w:rsidRPr="00AA714A">
        <w:t>özös ajánlattevők felsorolása:</w:t>
      </w:r>
    </w:p>
    <w:p w:rsidR="002E3E1B" w:rsidRPr="00AA714A" w:rsidRDefault="002E3E1B" w:rsidP="00AD3FFB">
      <w:pPr>
        <w:pStyle w:val="Listaszerbekezds"/>
        <w:widowControl/>
        <w:numPr>
          <w:ilvl w:val="0"/>
          <w:numId w:val="14"/>
        </w:numPr>
        <w:suppressAutoHyphens w:val="0"/>
        <w:spacing w:after="120"/>
        <w:contextualSpacing/>
        <w:jc w:val="both"/>
      </w:pPr>
      <w:r w:rsidRPr="00AA714A">
        <w:t>…………………………</w:t>
      </w:r>
    </w:p>
    <w:p w:rsidR="002E3E1B" w:rsidRPr="00AA714A" w:rsidRDefault="002E3E1B" w:rsidP="00AD3FFB">
      <w:pPr>
        <w:pStyle w:val="Listaszerbekezds"/>
        <w:widowControl/>
        <w:numPr>
          <w:ilvl w:val="0"/>
          <w:numId w:val="14"/>
        </w:numPr>
        <w:suppressAutoHyphens w:val="0"/>
        <w:spacing w:after="120"/>
        <w:contextualSpacing/>
        <w:jc w:val="both"/>
      </w:pPr>
      <w:r w:rsidRPr="00AA714A">
        <w:t>…………………………</w:t>
      </w:r>
    </w:p>
    <w:p w:rsidR="002E3E1B" w:rsidRPr="00AA714A" w:rsidRDefault="002E3E1B" w:rsidP="00AD3FFB">
      <w:pPr>
        <w:pStyle w:val="Listaszerbekezds"/>
        <w:widowControl/>
        <w:numPr>
          <w:ilvl w:val="0"/>
          <w:numId w:val="14"/>
        </w:numPr>
        <w:suppressAutoHyphens w:val="0"/>
        <w:spacing w:after="120"/>
        <w:contextualSpacing/>
        <w:jc w:val="both"/>
      </w:pPr>
      <w:r w:rsidRPr="00AA714A">
        <w:t>…………………………</w:t>
      </w:r>
    </w:p>
    <w:p w:rsidR="002E3E1B" w:rsidRPr="00AA714A" w:rsidRDefault="002E3E1B" w:rsidP="00D22C66">
      <w:pPr>
        <w:spacing w:after="120"/>
        <w:jc w:val="both"/>
      </w:pPr>
      <w:r w:rsidRPr="00AA714A">
        <w:t>A közbeszerzési eljárásban a közös ajánlattevők nevében eljárni jogosult képviselő ajánlattevő megjelölése</w:t>
      </w:r>
      <w:proofErr w:type="gramStart"/>
      <w:r w:rsidRPr="00AA714A">
        <w:t>: …</w:t>
      </w:r>
      <w:proofErr w:type="gramEnd"/>
      <w:r w:rsidRPr="00AA714A">
        <w:t>………………………</w:t>
      </w:r>
    </w:p>
    <w:p w:rsidR="002E3E1B" w:rsidRPr="00AA714A" w:rsidRDefault="002E3E1B" w:rsidP="00D22C66">
      <w:pPr>
        <w:jc w:val="both"/>
      </w:pPr>
    </w:p>
    <w:p w:rsidR="002E3E1B" w:rsidRPr="00AA714A" w:rsidRDefault="002E3E1B" w:rsidP="00D22C66">
      <w:pPr>
        <w:jc w:val="both"/>
      </w:pPr>
    </w:p>
    <w:p w:rsidR="002E3E1B" w:rsidRDefault="002E3E1B" w:rsidP="00D22C66">
      <w:pPr>
        <w:ind w:right="-360"/>
        <w:jc w:val="both"/>
        <w:rPr>
          <w:snapToGrid w:val="0"/>
        </w:rPr>
      </w:pPr>
    </w:p>
    <w:p w:rsidR="002E3E1B" w:rsidRPr="0007471F" w:rsidRDefault="002E3E1B" w:rsidP="00D22C66">
      <w:pPr>
        <w:ind w:right="-360"/>
        <w:jc w:val="both"/>
        <w:rPr>
          <w:snapToGrid w:val="0"/>
        </w:rPr>
      </w:pPr>
      <w:r w:rsidRPr="0007471F">
        <w:rPr>
          <w:snapToGrid w:val="0"/>
        </w:rPr>
        <w:t>Kelt</w:t>
      </w:r>
      <w:proofErr w:type="gramStart"/>
      <w:r w:rsidRPr="0007471F">
        <w:rPr>
          <w:snapToGrid w:val="0"/>
        </w:rPr>
        <w:t>: …</w:t>
      </w:r>
      <w:proofErr w:type="gramEnd"/>
      <w:r w:rsidRPr="0007471F">
        <w:rPr>
          <w:snapToGrid w:val="0"/>
        </w:rPr>
        <w:t>………… ……….. év ……………….. hónap …. napján</w:t>
      </w:r>
    </w:p>
    <w:p w:rsidR="002E3E1B" w:rsidRPr="0007471F" w:rsidRDefault="002E3E1B" w:rsidP="00D22C66">
      <w:pPr>
        <w:ind w:right="-360"/>
        <w:jc w:val="both"/>
        <w:rPr>
          <w:snapToGrid w:val="0"/>
        </w:rPr>
      </w:pPr>
    </w:p>
    <w:p w:rsidR="002E3E1B" w:rsidRPr="0007471F" w:rsidRDefault="002E3E1B" w:rsidP="00D22C66">
      <w:pPr>
        <w:ind w:right="-360"/>
        <w:jc w:val="both"/>
        <w:rPr>
          <w:snapToGrid w:val="0"/>
        </w:rPr>
      </w:pPr>
    </w:p>
    <w:p w:rsidR="002E3E1B" w:rsidRDefault="002E3E1B" w:rsidP="00D22C66"/>
    <w:tbl>
      <w:tblPr>
        <w:tblW w:w="3834" w:type="dxa"/>
        <w:jc w:val="right"/>
        <w:tblCellMar>
          <w:left w:w="0" w:type="dxa"/>
          <w:right w:w="0" w:type="dxa"/>
        </w:tblCellMar>
        <w:tblLook w:val="0000" w:firstRow="0" w:lastRow="0" w:firstColumn="0" w:lastColumn="0" w:noHBand="0" w:noVBand="0"/>
      </w:tblPr>
      <w:tblGrid>
        <w:gridCol w:w="3834"/>
      </w:tblGrid>
      <w:tr w:rsidR="002E3E1B" w:rsidRPr="0007471F" w:rsidTr="00752E67">
        <w:trPr>
          <w:jc w:val="right"/>
        </w:trPr>
        <w:tc>
          <w:tcPr>
            <w:tcW w:w="3834" w:type="dxa"/>
            <w:tcBorders>
              <w:top w:val="single" w:sz="8" w:space="0" w:color="auto"/>
              <w:left w:val="nil"/>
              <w:bottom w:val="nil"/>
              <w:right w:val="nil"/>
            </w:tcBorders>
            <w:tcMar>
              <w:top w:w="0" w:type="dxa"/>
              <w:left w:w="108" w:type="dxa"/>
              <w:bottom w:w="0" w:type="dxa"/>
              <w:right w:w="108" w:type="dxa"/>
            </w:tcMar>
          </w:tcPr>
          <w:p w:rsidR="002E3E1B" w:rsidRDefault="002E3E1B" w:rsidP="00752E67">
            <w:pPr>
              <w:jc w:val="center"/>
            </w:pPr>
            <w:r w:rsidRPr="0007471F">
              <w:t>(cégszerű aláírás)</w:t>
            </w:r>
          </w:p>
        </w:tc>
      </w:tr>
    </w:tbl>
    <w:p w:rsidR="002E3E1B" w:rsidRDefault="002E3E1B" w:rsidP="00D22C66"/>
    <w:p w:rsidR="002E3E1B" w:rsidRDefault="002E3E1B" w:rsidP="00D22C66">
      <w:r>
        <w:br w:type="page"/>
      </w:r>
    </w:p>
    <w:p w:rsidR="002E3E1B" w:rsidRPr="005141B0" w:rsidRDefault="002D20B4" w:rsidP="00D22C66">
      <w:pPr>
        <w:jc w:val="right"/>
        <w:rPr>
          <w:b/>
          <w:caps/>
          <w:sz w:val="28"/>
          <w:szCs w:val="28"/>
        </w:rPr>
      </w:pPr>
      <w:bookmarkStart w:id="52" w:name="_DV_M1264"/>
      <w:bookmarkStart w:id="53" w:name="_DV_M1266"/>
      <w:bookmarkStart w:id="54" w:name="_DV_M1268"/>
      <w:bookmarkStart w:id="55" w:name="_DV_M4300"/>
      <w:bookmarkStart w:id="56" w:name="_DV_M4301"/>
      <w:bookmarkStart w:id="57" w:name="_DV_M4307"/>
      <w:bookmarkStart w:id="58" w:name="_DV_M4308"/>
      <w:bookmarkStart w:id="59" w:name="_DV_M4309"/>
      <w:bookmarkStart w:id="60" w:name="_DV_M4310"/>
      <w:bookmarkStart w:id="61" w:name="_DV_M4311"/>
      <w:bookmarkStart w:id="62" w:name="_DV_M4312"/>
      <w:bookmarkEnd w:id="52"/>
      <w:bookmarkEnd w:id="53"/>
      <w:bookmarkEnd w:id="54"/>
      <w:bookmarkEnd w:id="55"/>
      <w:bookmarkEnd w:id="56"/>
      <w:bookmarkEnd w:id="57"/>
      <w:bookmarkEnd w:id="58"/>
      <w:bookmarkEnd w:id="59"/>
      <w:bookmarkEnd w:id="60"/>
      <w:bookmarkEnd w:id="61"/>
      <w:bookmarkEnd w:id="62"/>
      <w:r>
        <w:rPr>
          <w:i/>
          <w:iCs/>
        </w:rPr>
        <w:lastRenderedPageBreak/>
        <w:t>5/A</w:t>
      </w:r>
      <w:r w:rsidR="002E3E1B">
        <w:rPr>
          <w:i/>
          <w:iCs/>
        </w:rPr>
        <w:t>.</w:t>
      </w:r>
      <w:r w:rsidR="002E3E1B" w:rsidRPr="00CB36F9">
        <w:rPr>
          <w:i/>
          <w:iCs/>
        </w:rPr>
        <w:t xml:space="preserve"> </w:t>
      </w:r>
      <w:proofErr w:type="gramStart"/>
      <w:r w:rsidR="002E3E1B" w:rsidRPr="00CB36F9">
        <w:rPr>
          <w:i/>
          <w:iCs/>
        </w:rPr>
        <w:t>számú</w:t>
      </w:r>
      <w:proofErr w:type="gramEnd"/>
      <w:r w:rsidR="002E3E1B" w:rsidRPr="00CB36F9">
        <w:rPr>
          <w:i/>
          <w:iCs/>
        </w:rPr>
        <w:t xml:space="preserve"> melléklet</w:t>
      </w:r>
    </w:p>
    <w:p w:rsidR="002E3E1B" w:rsidRPr="005141B0" w:rsidRDefault="002E3E1B" w:rsidP="00D22C66">
      <w:pPr>
        <w:jc w:val="center"/>
        <w:rPr>
          <w:b/>
          <w:szCs w:val="20"/>
        </w:rPr>
      </w:pPr>
    </w:p>
    <w:p w:rsidR="002E3E1B" w:rsidRPr="00D06C6C" w:rsidRDefault="002E3E1B" w:rsidP="00D22C66">
      <w:pPr>
        <w:shd w:val="clear" w:color="auto" w:fill="F2F2F2"/>
        <w:ind w:right="-6"/>
        <w:contextualSpacing/>
        <w:jc w:val="center"/>
        <w:outlineLvl w:val="1"/>
        <w:rPr>
          <w:b/>
          <w:smallCaps/>
          <w:sz w:val="28"/>
          <w:szCs w:val="20"/>
        </w:rPr>
      </w:pPr>
      <w:bookmarkStart w:id="63" w:name="_Toc275354694"/>
      <w:r w:rsidRPr="00D06C6C">
        <w:rPr>
          <w:b/>
          <w:smallCaps/>
          <w:sz w:val="28"/>
          <w:szCs w:val="20"/>
        </w:rPr>
        <w:t>Ajánlattevői nyilatkozat a kizáró okokról</w:t>
      </w:r>
      <w:r w:rsidRPr="00D06C6C">
        <w:rPr>
          <w:b/>
          <w:smallCaps/>
          <w:sz w:val="20"/>
          <w:szCs w:val="20"/>
          <w:vertAlign w:val="superscript"/>
        </w:rPr>
        <w:footnoteReference w:id="23"/>
      </w:r>
      <w:bookmarkEnd w:id="63"/>
    </w:p>
    <w:p w:rsidR="002E3E1B" w:rsidRPr="005141B0" w:rsidRDefault="002E3E1B" w:rsidP="00D22C66">
      <w:pPr>
        <w:jc w:val="right"/>
        <w:rPr>
          <w:b/>
        </w:rPr>
      </w:pPr>
    </w:p>
    <w:p w:rsidR="002E3E1B" w:rsidRPr="005141B0" w:rsidRDefault="002E3E1B" w:rsidP="00D22C66">
      <w:pPr>
        <w:jc w:val="right"/>
        <w:rPr>
          <w:b/>
        </w:rPr>
      </w:pPr>
    </w:p>
    <w:p w:rsidR="002E3E1B" w:rsidRPr="005141B0" w:rsidRDefault="002E3E1B" w:rsidP="00D22C66">
      <w:pPr>
        <w:jc w:val="both"/>
      </w:pPr>
      <w:proofErr w:type="gramStart"/>
      <w:r w:rsidRPr="005141B0">
        <w:t>Alulírott ………………………………… a(z) …………................................................. képviselőjeként</w:t>
      </w:r>
      <w:r>
        <w:t>,</w:t>
      </w:r>
      <w:r w:rsidRPr="005141B0">
        <w:t xml:space="preserve"> </w:t>
      </w:r>
      <w:r>
        <w:t xml:space="preserve">a </w:t>
      </w:r>
      <w:r w:rsidR="002B14D9">
        <w:rPr>
          <w:bCs/>
        </w:rPr>
        <w:t>Kőszeg Város Önkormányzata</w:t>
      </w:r>
      <w:r w:rsidR="002B14D9">
        <w:rPr>
          <w:szCs w:val="20"/>
        </w:rPr>
        <w:t xml:space="preserve">, mint Ajánlatkérő </w:t>
      </w:r>
      <w:r w:rsidR="002B14D9" w:rsidRPr="0007471F">
        <w:rPr>
          <w:szCs w:val="20"/>
        </w:rPr>
        <w:t>által kiírt</w:t>
      </w:r>
      <w:r w:rsidR="002B14D9">
        <w:rPr>
          <w:szCs w:val="20"/>
        </w:rPr>
        <w:t xml:space="preserve"> </w:t>
      </w:r>
      <w:r w:rsidR="002B14D9" w:rsidRPr="00E07387">
        <w:rPr>
          <w:i/>
        </w:rPr>
        <w:t>„</w:t>
      </w:r>
      <w:r w:rsidR="002B14D9" w:rsidRPr="006D5095">
        <w:rPr>
          <w:b/>
          <w:i/>
          <w:sz w:val="22"/>
          <w:szCs w:val="22"/>
        </w:rPr>
        <w:t>Kőszeg Város Önkormányzata és intézményei villamos energia beszerzése</w:t>
      </w:r>
      <w:r w:rsidR="002B14D9" w:rsidRPr="00E07387">
        <w:rPr>
          <w:i/>
        </w:rPr>
        <w:t>”</w:t>
      </w:r>
      <w:r w:rsidR="002B14D9">
        <w:rPr>
          <w:i/>
        </w:rPr>
        <w:t xml:space="preserve"> </w:t>
      </w:r>
      <w:r w:rsidRPr="006C55C3">
        <w:rPr>
          <w:szCs w:val="20"/>
        </w:rPr>
        <w:t>tárgyú</w:t>
      </w:r>
      <w:r>
        <w:rPr>
          <w:szCs w:val="20"/>
        </w:rPr>
        <w:t xml:space="preserve"> közbeszerzési eljárásban</w:t>
      </w:r>
      <w:r w:rsidRPr="00512631" w:rsidDel="00FE2472">
        <w:t xml:space="preserve"> </w:t>
      </w:r>
      <w:r w:rsidRPr="005141B0">
        <w:rPr>
          <w:b/>
          <w:spacing w:val="40"/>
          <w:szCs w:val="20"/>
        </w:rPr>
        <w:t>nyilatkozom,</w:t>
      </w:r>
      <w:r w:rsidRPr="005141B0">
        <w:t xml:space="preserve"> </w:t>
      </w:r>
      <w:r>
        <w:t>hogy a</w:t>
      </w:r>
      <w:r w:rsidRPr="005141B0">
        <w:t xml:space="preserve">z általam képviselt gazdasági szereplő nem vesz igénybe a szerződés teljesítéséhez a </w:t>
      </w:r>
      <w:r w:rsidRPr="0043741D">
        <w:rPr>
          <w:b/>
        </w:rPr>
        <w:t xml:space="preserve">Kbt. </w:t>
      </w:r>
      <w:r w:rsidRPr="0043741D">
        <w:rPr>
          <w:b/>
          <w:lang w:eastAsia="en-GB"/>
        </w:rPr>
        <w:t>62.</w:t>
      </w:r>
      <w:proofErr w:type="gramEnd"/>
      <w:r w:rsidRPr="0043741D">
        <w:rPr>
          <w:b/>
          <w:lang w:eastAsia="en-GB"/>
        </w:rPr>
        <w:t xml:space="preserve"> § (1)-(2) bekezdése</w:t>
      </w:r>
      <w:r>
        <w:rPr>
          <w:lang w:eastAsia="en-GB"/>
        </w:rPr>
        <w:t xml:space="preserve"> </w:t>
      </w:r>
      <w:r w:rsidRPr="005141B0">
        <w:t xml:space="preserve">szerinti kizáró </w:t>
      </w:r>
      <w:r w:rsidRPr="008539DC">
        <w:t xml:space="preserve">okok hatálya alá eső </w:t>
      </w:r>
      <w:r w:rsidRPr="00CA7D4F">
        <w:t>alvállalkozót</w:t>
      </w:r>
      <w:r>
        <w:t>.</w:t>
      </w:r>
      <w:r w:rsidRPr="005141B0">
        <w:t xml:space="preserve"> </w:t>
      </w:r>
    </w:p>
    <w:p w:rsidR="002E3E1B" w:rsidRPr="005141B0" w:rsidRDefault="002E3E1B" w:rsidP="00D22C66">
      <w:pPr>
        <w:jc w:val="both"/>
      </w:pPr>
    </w:p>
    <w:p w:rsidR="002E3E1B" w:rsidRPr="005141B0" w:rsidRDefault="002E3E1B" w:rsidP="00D22C66">
      <w:pPr>
        <w:jc w:val="both"/>
      </w:pPr>
    </w:p>
    <w:p w:rsidR="002E3E1B" w:rsidRPr="005141B0" w:rsidRDefault="002E3E1B" w:rsidP="00D22C66">
      <w:pPr>
        <w:jc w:val="both"/>
      </w:pPr>
    </w:p>
    <w:p w:rsidR="002E3E1B" w:rsidRPr="005141B0" w:rsidRDefault="002E3E1B" w:rsidP="00D22C66">
      <w:pPr>
        <w:jc w:val="both"/>
      </w:pPr>
    </w:p>
    <w:p w:rsidR="002E3E1B" w:rsidRPr="005141B0" w:rsidRDefault="002E3E1B" w:rsidP="00D22C66">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2E3E1B" w:rsidRPr="005141B0" w:rsidRDefault="002E3E1B" w:rsidP="00D22C66">
      <w:pPr>
        <w:ind w:right="-360"/>
        <w:jc w:val="both"/>
        <w:rPr>
          <w:snapToGrid w:val="0"/>
        </w:rPr>
      </w:pPr>
    </w:p>
    <w:p w:rsidR="002E3E1B" w:rsidRPr="005141B0" w:rsidRDefault="002E3E1B" w:rsidP="00D22C66">
      <w:pPr>
        <w:ind w:right="-360"/>
        <w:jc w:val="both"/>
        <w:rPr>
          <w:snapToGrid w:val="0"/>
        </w:rPr>
      </w:pPr>
    </w:p>
    <w:p w:rsidR="002E3E1B" w:rsidRPr="005141B0" w:rsidRDefault="002E3E1B" w:rsidP="00D22C66"/>
    <w:tbl>
      <w:tblPr>
        <w:tblW w:w="3834" w:type="dxa"/>
        <w:jc w:val="right"/>
        <w:tblCellMar>
          <w:left w:w="0" w:type="dxa"/>
          <w:right w:w="0" w:type="dxa"/>
        </w:tblCellMar>
        <w:tblLook w:val="0000" w:firstRow="0" w:lastRow="0" w:firstColumn="0" w:lastColumn="0" w:noHBand="0" w:noVBand="0"/>
      </w:tblPr>
      <w:tblGrid>
        <w:gridCol w:w="3834"/>
      </w:tblGrid>
      <w:tr w:rsidR="002E3E1B" w:rsidRPr="005141B0" w:rsidTr="00752E67">
        <w:trPr>
          <w:jc w:val="right"/>
        </w:trPr>
        <w:tc>
          <w:tcPr>
            <w:tcW w:w="3834" w:type="dxa"/>
            <w:tcBorders>
              <w:top w:val="single" w:sz="8" w:space="0" w:color="auto"/>
              <w:left w:val="nil"/>
              <w:bottom w:val="nil"/>
              <w:right w:val="nil"/>
            </w:tcBorders>
            <w:tcMar>
              <w:top w:w="0" w:type="dxa"/>
              <w:left w:w="108" w:type="dxa"/>
              <w:bottom w:w="0" w:type="dxa"/>
              <w:right w:w="108" w:type="dxa"/>
            </w:tcMar>
          </w:tcPr>
          <w:p w:rsidR="002E3E1B" w:rsidRPr="005141B0" w:rsidRDefault="002E3E1B" w:rsidP="00752E67">
            <w:pPr>
              <w:jc w:val="center"/>
            </w:pPr>
            <w:r w:rsidRPr="005141B0">
              <w:t>(cégszerű aláírás)</w:t>
            </w:r>
          </w:p>
        </w:tc>
      </w:tr>
    </w:tbl>
    <w:p w:rsidR="002E3E1B" w:rsidRPr="005141B0" w:rsidRDefault="002E3E1B" w:rsidP="00D22C66">
      <w:pPr>
        <w:jc w:val="right"/>
        <w:rPr>
          <w:szCs w:val="20"/>
        </w:rPr>
      </w:pPr>
    </w:p>
    <w:p w:rsidR="002E3E1B" w:rsidRPr="00C7023D" w:rsidRDefault="002E3E1B" w:rsidP="00C7023D">
      <w:pPr>
        <w:jc w:val="right"/>
        <w:rPr>
          <w:szCs w:val="20"/>
        </w:rPr>
      </w:pPr>
      <w:r w:rsidRPr="005141B0">
        <w:rPr>
          <w:szCs w:val="20"/>
        </w:rPr>
        <w:br w:type="page"/>
      </w:r>
      <w:r w:rsidR="002D20B4">
        <w:rPr>
          <w:i/>
          <w:iCs/>
        </w:rPr>
        <w:lastRenderedPageBreak/>
        <w:t>5</w:t>
      </w:r>
      <w:r>
        <w:rPr>
          <w:i/>
          <w:iCs/>
        </w:rPr>
        <w:t>/B.</w:t>
      </w:r>
      <w:r w:rsidRPr="00CB36F9">
        <w:rPr>
          <w:i/>
          <w:iCs/>
        </w:rPr>
        <w:t xml:space="preserve"> számú melléklet</w:t>
      </w:r>
    </w:p>
    <w:p w:rsidR="002D20B4" w:rsidRDefault="002D20B4" w:rsidP="00D22C66">
      <w:pPr>
        <w:shd w:val="clear" w:color="auto" w:fill="F2F2F2"/>
        <w:ind w:right="-6"/>
        <w:contextualSpacing/>
        <w:jc w:val="center"/>
        <w:outlineLvl w:val="1"/>
        <w:rPr>
          <w:b/>
          <w:smallCaps/>
          <w:sz w:val="28"/>
          <w:szCs w:val="20"/>
        </w:rPr>
      </w:pPr>
    </w:p>
    <w:p w:rsidR="002D20B4" w:rsidRDefault="002D20B4" w:rsidP="00D22C66">
      <w:pPr>
        <w:shd w:val="clear" w:color="auto" w:fill="F2F2F2"/>
        <w:ind w:right="-6"/>
        <w:contextualSpacing/>
        <w:jc w:val="center"/>
        <w:outlineLvl w:val="1"/>
        <w:rPr>
          <w:b/>
          <w:smallCaps/>
          <w:sz w:val="28"/>
          <w:szCs w:val="20"/>
        </w:rPr>
      </w:pPr>
    </w:p>
    <w:p w:rsidR="002E3E1B" w:rsidRPr="00D06C6C" w:rsidRDefault="002E3E1B" w:rsidP="00D22C66">
      <w:pPr>
        <w:shd w:val="clear" w:color="auto" w:fill="F2F2F2"/>
        <w:ind w:right="-6"/>
        <w:contextualSpacing/>
        <w:jc w:val="center"/>
        <w:outlineLvl w:val="1"/>
        <w:rPr>
          <w:b/>
          <w:smallCaps/>
          <w:sz w:val="28"/>
          <w:szCs w:val="20"/>
        </w:rPr>
      </w:pPr>
      <w:r w:rsidRPr="00D06C6C">
        <w:rPr>
          <w:b/>
          <w:smallCaps/>
          <w:sz w:val="28"/>
          <w:szCs w:val="20"/>
        </w:rPr>
        <w:t xml:space="preserve">Ajánlattevői nyilatkozat a Kbt. 62. § (1) bekezdés </w:t>
      </w:r>
      <w:r w:rsidRPr="00D06C6C">
        <w:rPr>
          <w:b/>
          <w:i/>
          <w:iCs/>
          <w:smallCaps/>
          <w:sz w:val="28"/>
          <w:szCs w:val="20"/>
        </w:rPr>
        <w:t xml:space="preserve">k) </w:t>
      </w:r>
      <w:r w:rsidRPr="00D06C6C">
        <w:rPr>
          <w:b/>
          <w:smallCaps/>
          <w:sz w:val="28"/>
          <w:szCs w:val="20"/>
        </w:rPr>
        <w:t xml:space="preserve">pont </w:t>
      </w:r>
      <w:proofErr w:type="spellStart"/>
      <w:r w:rsidRPr="00D06C6C">
        <w:rPr>
          <w:b/>
          <w:i/>
          <w:iCs/>
          <w:smallCaps/>
          <w:sz w:val="28"/>
          <w:szCs w:val="20"/>
        </w:rPr>
        <w:t>kb</w:t>
      </w:r>
      <w:proofErr w:type="spellEnd"/>
      <w:r w:rsidRPr="00D06C6C">
        <w:rPr>
          <w:b/>
          <w:i/>
          <w:iCs/>
          <w:smallCaps/>
          <w:sz w:val="28"/>
          <w:szCs w:val="20"/>
        </w:rPr>
        <w:t xml:space="preserve">) </w:t>
      </w:r>
      <w:r w:rsidRPr="00D06C6C">
        <w:rPr>
          <w:b/>
          <w:smallCaps/>
          <w:sz w:val="28"/>
          <w:szCs w:val="20"/>
        </w:rPr>
        <w:t xml:space="preserve">alpontja és </w:t>
      </w:r>
      <w:proofErr w:type="spellStart"/>
      <w:r w:rsidRPr="00D06C6C">
        <w:rPr>
          <w:b/>
          <w:smallCaps/>
          <w:sz w:val="28"/>
          <w:szCs w:val="20"/>
        </w:rPr>
        <w:t>kc</w:t>
      </w:r>
      <w:proofErr w:type="spellEnd"/>
      <w:r w:rsidRPr="00D06C6C">
        <w:rPr>
          <w:b/>
          <w:smallCaps/>
          <w:sz w:val="28"/>
          <w:szCs w:val="20"/>
        </w:rPr>
        <w:t>) alpontja szerinti kizáró okokról</w:t>
      </w:r>
      <w:r w:rsidRPr="00D06C6C">
        <w:rPr>
          <w:b/>
          <w:smallCaps/>
          <w:sz w:val="20"/>
          <w:szCs w:val="20"/>
          <w:vertAlign w:val="superscript"/>
        </w:rPr>
        <w:footnoteReference w:id="24"/>
      </w:r>
    </w:p>
    <w:p w:rsidR="002E3E1B" w:rsidRDefault="002E3E1B" w:rsidP="00D22C66">
      <w:pPr>
        <w:jc w:val="right"/>
        <w:rPr>
          <w:b/>
        </w:rPr>
      </w:pPr>
    </w:p>
    <w:p w:rsidR="002E3E1B" w:rsidRPr="005141B0" w:rsidRDefault="002E3E1B" w:rsidP="00D22C66">
      <w:pPr>
        <w:jc w:val="right"/>
        <w:rPr>
          <w:b/>
        </w:rPr>
      </w:pPr>
    </w:p>
    <w:p w:rsidR="002E3E1B" w:rsidRPr="005141B0" w:rsidRDefault="002E3E1B" w:rsidP="00D22C66">
      <w:pPr>
        <w:jc w:val="both"/>
      </w:pPr>
      <w:proofErr w:type="gramStart"/>
      <w:r w:rsidRPr="005141B0">
        <w:t>Alulírott ………………………………… a(z) …………................................................. képviselőjeként</w:t>
      </w:r>
      <w:r>
        <w:t>,</w:t>
      </w:r>
      <w:r w:rsidRPr="005141B0">
        <w:t xml:space="preserve"> </w:t>
      </w:r>
      <w:r>
        <w:t xml:space="preserve">a </w:t>
      </w:r>
      <w:r w:rsidR="002B14D9">
        <w:rPr>
          <w:bCs/>
        </w:rPr>
        <w:t>Kőszeg Város Önkormányzata</w:t>
      </w:r>
      <w:r w:rsidR="002B14D9">
        <w:rPr>
          <w:szCs w:val="20"/>
        </w:rPr>
        <w:t xml:space="preserve">, mint Ajánlatkérő </w:t>
      </w:r>
      <w:r w:rsidR="002B14D9" w:rsidRPr="0007471F">
        <w:rPr>
          <w:szCs w:val="20"/>
        </w:rPr>
        <w:t>által kiírt</w:t>
      </w:r>
      <w:r w:rsidR="002B14D9">
        <w:rPr>
          <w:szCs w:val="20"/>
        </w:rPr>
        <w:t xml:space="preserve"> </w:t>
      </w:r>
      <w:r w:rsidR="002B14D9" w:rsidRPr="00E07387">
        <w:rPr>
          <w:i/>
        </w:rPr>
        <w:t>„</w:t>
      </w:r>
      <w:r w:rsidR="002B14D9" w:rsidRPr="006D5095">
        <w:rPr>
          <w:b/>
          <w:i/>
          <w:sz w:val="22"/>
          <w:szCs w:val="22"/>
        </w:rPr>
        <w:t>Kőszeg Város Önkormányzata és intézményei villamos energia beszerzése</w:t>
      </w:r>
      <w:r w:rsidR="002B14D9" w:rsidRPr="00E07387">
        <w:rPr>
          <w:i/>
        </w:rPr>
        <w:t>”</w:t>
      </w:r>
      <w:r w:rsidR="002B14D9">
        <w:rPr>
          <w:i/>
        </w:rPr>
        <w:t xml:space="preserve"> </w:t>
      </w:r>
      <w:r w:rsidRPr="005141B0">
        <w:rPr>
          <w:i/>
          <w:szCs w:val="20"/>
        </w:rPr>
        <w:t xml:space="preserve"> </w:t>
      </w:r>
      <w:r>
        <w:rPr>
          <w:szCs w:val="20"/>
        </w:rPr>
        <w:t>tárgyú közbeszerzési eljárásban</w:t>
      </w:r>
      <w:r w:rsidRPr="005141B0">
        <w:rPr>
          <w:b/>
          <w:spacing w:val="40"/>
          <w:szCs w:val="20"/>
        </w:rPr>
        <w:t xml:space="preserve"> nyilatkozom</w:t>
      </w:r>
      <w:r w:rsidRPr="005141B0">
        <w:t xml:space="preserve"> a Kbt. </w:t>
      </w:r>
      <w:r>
        <w:t>62</w:t>
      </w:r>
      <w:r w:rsidRPr="005141B0">
        <w:t xml:space="preserve"> § (1) bekezdés k) pont </w:t>
      </w:r>
      <w:proofErr w:type="spellStart"/>
      <w:r w:rsidRPr="005141B0">
        <w:t>k</w:t>
      </w:r>
      <w:r>
        <w:t>b</w:t>
      </w:r>
      <w:proofErr w:type="spellEnd"/>
      <w:r w:rsidRPr="005141B0">
        <w:t>) alpontja tekintetében</w:t>
      </w:r>
      <w:r w:rsidRPr="005141B0">
        <w:rPr>
          <w:spacing w:val="40"/>
          <w:szCs w:val="20"/>
        </w:rPr>
        <w:t>,</w:t>
      </w:r>
      <w:r w:rsidRPr="005141B0">
        <w:t xml:space="preserve"> hogy az általam képviselt gazdasági szereplő olyan társaságnak minősül, melyet</w:t>
      </w:r>
      <w:proofErr w:type="gramEnd"/>
    </w:p>
    <w:p w:rsidR="002E3E1B" w:rsidRPr="005141B0" w:rsidRDefault="002E3E1B" w:rsidP="00D22C66">
      <w:pPr>
        <w:jc w:val="both"/>
      </w:pPr>
    </w:p>
    <w:p w:rsidR="002E3E1B" w:rsidRPr="005141B0" w:rsidRDefault="002E3E1B" w:rsidP="00AD3FFB">
      <w:pPr>
        <w:widowControl/>
        <w:numPr>
          <w:ilvl w:val="0"/>
          <w:numId w:val="13"/>
        </w:numPr>
        <w:suppressAutoHyphens w:val="0"/>
        <w:contextualSpacing/>
        <w:jc w:val="both"/>
      </w:pPr>
      <w:r w:rsidRPr="005141B0">
        <w:t>nem jegyeznek szabályozott tőzsdén.</w:t>
      </w:r>
    </w:p>
    <w:p w:rsidR="002E3E1B" w:rsidRPr="005141B0" w:rsidRDefault="002E3E1B" w:rsidP="00AD3FFB">
      <w:pPr>
        <w:widowControl/>
        <w:numPr>
          <w:ilvl w:val="0"/>
          <w:numId w:val="13"/>
        </w:numPr>
        <w:suppressAutoHyphens w:val="0"/>
        <w:contextualSpacing/>
        <w:jc w:val="both"/>
      </w:pPr>
      <w:r w:rsidRPr="005141B0">
        <w:t>szabályozott tőzsdén jegyeznek.</w:t>
      </w:r>
      <w:r w:rsidRPr="005141B0">
        <w:rPr>
          <w:vertAlign w:val="superscript"/>
        </w:rPr>
        <w:footnoteReference w:id="25"/>
      </w:r>
    </w:p>
    <w:p w:rsidR="002E3E1B" w:rsidRPr="005141B0" w:rsidRDefault="002E3E1B" w:rsidP="00D22C66">
      <w:pPr>
        <w:jc w:val="both"/>
      </w:pPr>
    </w:p>
    <w:p w:rsidR="002E3E1B" w:rsidRPr="005141B0" w:rsidRDefault="002E3E1B" w:rsidP="00D22C66">
      <w:pPr>
        <w:jc w:val="both"/>
      </w:pPr>
      <w:r w:rsidRPr="005141B0">
        <w:t xml:space="preserve">Tekintettel arra, hogy az általam képviselt gazdasági szereplőt </w:t>
      </w:r>
      <w:r w:rsidRPr="005141B0">
        <w:rPr>
          <w:i/>
        </w:rPr>
        <w:t>nem jegyzik szabályozott tőzsdén</w:t>
      </w:r>
      <w:r w:rsidRPr="005141B0">
        <w:t xml:space="preserve">, </w:t>
      </w:r>
      <w:r w:rsidRPr="005141B0">
        <w:rPr>
          <w:b/>
          <w:spacing w:val="40"/>
          <w:szCs w:val="20"/>
        </w:rPr>
        <w:t>nyilatkozom,</w:t>
      </w:r>
      <w:r w:rsidRPr="005141B0">
        <w:t xml:space="preserve"> hogy</w:t>
      </w:r>
      <w:r w:rsidRPr="005141B0">
        <w:rPr>
          <w:vertAlign w:val="superscript"/>
        </w:rPr>
        <w:footnoteReference w:id="26"/>
      </w:r>
      <w:r>
        <w:rPr>
          <w:rStyle w:val="Lbjegyzet-hivatkozs"/>
        </w:rPr>
        <w:footnoteReference w:id="27"/>
      </w:r>
    </w:p>
    <w:p w:rsidR="002E3E1B" w:rsidRPr="005141B0" w:rsidRDefault="002E3E1B" w:rsidP="00D22C66">
      <w:pPr>
        <w:jc w:val="both"/>
      </w:pPr>
    </w:p>
    <w:p w:rsidR="002E3E1B" w:rsidRPr="00727722" w:rsidRDefault="002E3E1B" w:rsidP="00AD3FFB">
      <w:pPr>
        <w:pStyle w:val="Listaszerbekezds"/>
        <w:widowControl/>
        <w:numPr>
          <w:ilvl w:val="0"/>
          <w:numId w:val="15"/>
        </w:numPr>
        <w:suppressAutoHyphens w:val="0"/>
        <w:contextualSpacing/>
        <w:jc w:val="both"/>
      </w:pPr>
      <w:r w:rsidRPr="00727722">
        <w:t xml:space="preserve">a pénzmosás és a terrorizmus finanszírozása megelőzéséről és megakadályozásáról szóló 2007. évi CXXXVI. törvény 3. § r) pont </w:t>
      </w:r>
      <w:proofErr w:type="spellStart"/>
      <w:r w:rsidRPr="00727722">
        <w:t>ra</w:t>
      </w:r>
      <w:proofErr w:type="spellEnd"/>
      <w:r w:rsidRPr="00727722">
        <w:t>)</w:t>
      </w:r>
      <w:proofErr w:type="spellStart"/>
      <w:r w:rsidRPr="00727722">
        <w:t>-rb</w:t>
      </w:r>
      <w:proofErr w:type="spellEnd"/>
      <w:r w:rsidRPr="00727722">
        <w:t xml:space="preserve">) vagy </w:t>
      </w:r>
      <w:proofErr w:type="spellStart"/>
      <w:r w:rsidRPr="00727722">
        <w:t>rc-rd</w:t>
      </w:r>
      <w:proofErr w:type="spellEnd"/>
      <w:r w:rsidRPr="00727722">
        <w:t xml:space="preserve">) </w:t>
      </w:r>
      <w:proofErr w:type="gramStart"/>
      <w:r w:rsidRPr="00727722">
        <w:t>alpontja  szerinti</w:t>
      </w:r>
      <w:proofErr w:type="gramEnd"/>
      <w:r w:rsidRPr="00727722">
        <w:t xml:space="preserve"> valamennyi tényleges tulajdonos neve és állandó lakóhelye:</w:t>
      </w:r>
    </w:p>
    <w:p w:rsidR="002E3E1B" w:rsidRPr="005141B0" w:rsidRDefault="002E3E1B" w:rsidP="00D22C66">
      <w:pPr>
        <w:jc w:val="both"/>
      </w:pPr>
    </w:p>
    <w:tbl>
      <w:tblPr>
        <w:tblW w:w="580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12"/>
        <w:gridCol w:w="2991"/>
      </w:tblGrid>
      <w:tr w:rsidR="002E3E1B" w:rsidTr="00752E67">
        <w:tc>
          <w:tcPr>
            <w:tcW w:w="2812" w:type="dxa"/>
            <w:shd w:val="clear" w:color="auto" w:fill="EAEAEA"/>
          </w:tcPr>
          <w:p w:rsidR="002E3E1B" w:rsidRDefault="002E3E1B" w:rsidP="00752E67">
            <w:pPr>
              <w:jc w:val="both"/>
              <w:rPr>
                <w:b/>
              </w:rPr>
            </w:pPr>
            <w:r>
              <w:rPr>
                <w:b/>
              </w:rPr>
              <w:t>Név</w:t>
            </w:r>
          </w:p>
        </w:tc>
        <w:tc>
          <w:tcPr>
            <w:tcW w:w="2991" w:type="dxa"/>
            <w:shd w:val="clear" w:color="auto" w:fill="EAEAEA"/>
          </w:tcPr>
          <w:p w:rsidR="002E3E1B" w:rsidRDefault="002E3E1B" w:rsidP="00752E67">
            <w:pPr>
              <w:jc w:val="both"/>
              <w:rPr>
                <w:b/>
              </w:rPr>
            </w:pPr>
            <w:r>
              <w:rPr>
                <w:b/>
              </w:rPr>
              <w:t>Állandó lakóhely</w:t>
            </w:r>
          </w:p>
        </w:tc>
      </w:tr>
      <w:tr w:rsidR="002E3E1B" w:rsidTr="00752E67">
        <w:tc>
          <w:tcPr>
            <w:tcW w:w="2812" w:type="dxa"/>
          </w:tcPr>
          <w:p w:rsidR="002E3E1B" w:rsidRDefault="002E3E1B" w:rsidP="00752E67">
            <w:pPr>
              <w:jc w:val="both"/>
            </w:pPr>
          </w:p>
        </w:tc>
        <w:tc>
          <w:tcPr>
            <w:tcW w:w="2991" w:type="dxa"/>
          </w:tcPr>
          <w:p w:rsidR="002E3E1B" w:rsidRDefault="002E3E1B" w:rsidP="00752E67">
            <w:pPr>
              <w:jc w:val="both"/>
            </w:pPr>
          </w:p>
        </w:tc>
      </w:tr>
      <w:tr w:rsidR="002E3E1B" w:rsidTr="00752E67">
        <w:tc>
          <w:tcPr>
            <w:tcW w:w="2812" w:type="dxa"/>
          </w:tcPr>
          <w:p w:rsidR="002E3E1B" w:rsidRDefault="002E3E1B" w:rsidP="00752E67">
            <w:pPr>
              <w:jc w:val="both"/>
            </w:pPr>
          </w:p>
        </w:tc>
        <w:tc>
          <w:tcPr>
            <w:tcW w:w="2991" w:type="dxa"/>
          </w:tcPr>
          <w:p w:rsidR="002E3E1B" w:rsidRDefault="002E3E1B" w:rsidP="00752E67">
            <w:pPr>
              <w:jc w:val="both"/>
            </w:pPr>
          </w:p>
        </w:tc>
      </w:tr>
    </w:tbl>
    <w:p w:rsidR="002E3E1B" w:rsidRPr="005141B0" w:rsidRDefault="002E3E1B" w:rsidP="00D22C66">
      <w:pPr>
        <w:jc w:val="both"/>
      </w:pPr>
    </w:p>
    <w:p w:rsidR="002E3E1B" w:rsidRPr="00F613B5" w:rsidRDefault="002E3E1B" w:rsidP="00D22C66">
      <w:pPr>
        <w:jc w:val="center"/>
        <w:rPr>
          <w:b/>
        </w:rPr>
      </w:pPr>
      <w:r w:rsidRPr="00F613B5">
        <w:rPr>
          <w:b/>
        </w:rPr>
        <w:t>VAGY</w:t>
      </w:r>
    </w:p>
    <w:p w:rsidR="002E3E1B" w:rsidRDefault="002E3E1B" w:rsidP="00D22C66"/>
    <w:p w:rsidR="002E3E1B" w:rsidRPr="00727722" w:rsidRDefault="002E3E1B" w:rsidP="00AD3FFB">
      <w:pPr>
        <w:pStyle w:val="Listaszerbekezds"/>
        <w:widowControl/>
        <w:numPr>
          <w:ilvl w:val="0"/>
          <w:numId w:val="15"/>
        </w:numPr>
        <w:suppressAutoHyphens w:val="0"/>
        <w:contextualSpacing/>
        <w:jc w:val="both"/>
      </w:pPr>
      <w:r w:rsidRPr="00727722">
        <w:t xml:space="preserve">az általam képviselt gazdasági szereplőnek nincs a pénzmosás és a terrorizmus finanszírozása megelőzéséről és megakadályozásáról szóló 2007. évi CXXXVI. törvény 3. § r) pont </w:t>
      </w:r>
      <w:proofErr w:type="spellStart"/>
      <w:r w:rsidRPr="00727722">
        <w:t>ra</w:t>
      </w:r>
      <w:proofErr w:type="spellEnd"/>
      <w:r w:rsidRPr="00727722">
        <w:t>)</w:t>
      </w:r>
      <w:proofErr w:type="spellStart"/>
      <w:r w:rsidRPr="00727722">
        <w:t>-rb</w:t>
      </w:r>
      <w:proofErr w:type="spellEnd"/>
      <w:r w:rsidRPr="00727722">
        <w:t xml:space="preserve">) vagy </w:t>
      </w:r>
      <w:proofErr w:type="spellStart"/>
      <w:r w:rsidRPr="00727722">
        <w:t>rc-rd</w:t>
      </w:r>
      <w:proofErr w:type="spellEnd"/>
      <w:r w:rsidRPr="00727722">
        <w:t xml:space="preserve">) alpontja szerinti tényleges tulajdonosa. </w:t>
      </w:r>
    </w:p>
    <w:p w:rsidR="002E3E1B" w:rsidRDefault="002E3E1B" w:rsidP="00D22C66">
      <w:pPr>
        <w:ind w:right="-360"/>
        <w:jc w:val="both"/>
        <w:rPr>
          <w:snapToGrid w:val="0"/>
        </w:rPr>
      </w:pPr>
    </w:p>
    <w:p w:rsidR="002E3E1B" w:rsidRDefault="002E3E1B" w:rsidP="00D22C66">
      <w:pPr>
        <w:ind w:right="-360"/>
        <w:jc w:val="both"/>
      </w:pPr>
      <w:r>
        <w:rPr>
          <w:snapToGrid w:val="0"/>
        </w:rPr>
        <w:t xml:space="preserve">A Kbt. 62. § (1) bekezdése k) pont </w:t>
      </w:r>
      <w:proofErr w:type="spellStart"/>
      <w:r>
        <w:rPr>
          <w:snapToGrid w:val="0"/>
        </w:rPr>
        <w:t>kc</w:t>
      </w:r>
      <w:proofErr w:type="spellEnd"/>
      <w:r>
        <w:rPr>
          <w:snapToGrid w:val="0"/>
        </w:rPr>
        <w:t>) alpont</w:t>
      </w:r>
      <w:r w:rsidRPr="006A5192">
        <w:rPr>
          <w:snapToGrid w:val="0"/>
        </w:rPr>
        <w:t xml:space="preserve"> </w:t>
      </w:r>
      <w:r>
        <w:rPr>
          <w:snapToGrid w:val="0"/>
        </w:rPr>
        <w:t xml:space="preserve">tekintetében </w:t>
      </w:r>
      <w:r w:rsidRPr="005A55F7">
        <w:rPr>
          <w:b/>
          <w:spacing w:val="40"/>
          <w:szCs w:val="20"/>
        </w:rPr>
        <w:t>nyilatkozom,</w:t>
      </w:r>
      <w:r>
        <w:t xml:space="preserve"> hogy</w:t>
      </w:r>
      <w:r>
        <w:rPr>
          <w:rStyle w:val="Lbjegyzet-hivatkozs"/>
        </w:rPr>
        <w:footnoteReference w:id="28"/>
      </w:r>
    </w:p>
    <w:p w:rsidR="002E3E1B" w:rsidRDefault="002E3E1B" w:rsidP="00D22C66">
      <w:pPr>
        <w:ind w:right="-360"/>
        <w:jc w:val="both"/>
      </w:pPr>
    </w:p>
    <w:p w:rsidR="002E3E1B" w:rsidRDefault="002E3E1B" w:rsidP="00AD3FFB">
      <w:pPr>
        <w:pStyle w:val="Listaszerbekezds"/>
        <w:widowControl/>
        <w:numPr>
          <w:ilvl w:val="0"/>
          <w:numId w:val="13"/>
        </w:numPr>
        <w:suppressAutoHyphens w:val="0"/>
        <w:contextualSpacing/>
        <w:jc w:val="both"/>
      </w:pPr>
      <w:r>
        <w:rPr>
          <w:rFonts w:ascii="Times" w:hAnsi="Times" w:cs="Times"/>
        </w:rPr>
        <w:t>nincs olyan jogi személy vagy személyes joga szerint jogképes szervezet, amely az</w:t>
      </w:r>
      <w:r w:rsidRPr="000644FF">
        <w:rPr>
          <w:rFonts w:ascii="Times" w:hAnsi="Times" w:cs="Times"/>
        </w:rPr>
        <w:t xml:space="preserve"> </w:t>
      </w:r>
      <w:r>
        <w:rPr>
          <w:rFonts w:ascii="Times" w:hAnsi="Times" w:cs="Times"/>
        </w:rPr>
        <w:t xml:space="preserve">általam képviselt ajánlattevőben közvetetten vagy közvetlenül </w:t>
      </w:r>
      <w:proofErr w:type="gramStart"/>
      <w:r>
        <w:rPr>
          <w:rFonts w:ascii="Times" w:hAnsi="Times" w:cs="Times"/>
        </w:rPr>
        <w:t>több, mint</w:t>
      </w:r>
      <w:proofErr w:type="gramEnd"/>
      <w:r>
        <w:rPr>
          <w:rFonts w:ascii="Times" w:hAnsi="Times" w:cs="Times"/>
        </w:rPr>
        <w:t xml:space="preserve"> 25%-os tulajdoni résszel vagy szavazati joggal rendelkezik.</w:t>
      </w:r>
    </w:p>
    <w:p w:rsidR="002E3E1B" w:rsidRDefault="002E3E1B" w:rsidP="00AD3FFB">
      <w:pPr>
        <w:pStyle w:val="Listaszerbekezds"/>
        <w:widowControl/>
        <w:numPr>
          <w:ilvl w:val="0"/>
          <w:numId w:val="13"/>
        </w:numPr>
        <w:suppressAutoHyphens w:val="0"/>
        <w:contextualSpacing/>
        <w:jc w:val="both"/>
      </w:pPr>
      <w:r>
        <w:rPr>
          <w:rFonts w:ascii="Times" w:hAnsi="Times" w:cs="Times"/>
        </w:rPr>
        <w:t xml:space="preserve">az általam képviselt ajánlattevőben közvetetten vagy közvetlenül </w:t>
      </w:r>
      <w:proofErr w:type="gramStart"/>
      <w:r>
        <w:rPr>
          <w:rFonts w:ascii="Times" w:hAnsi="Times" w:cs="Times"/>
        </w:rPr>
        <w:t>több, mint</w:t>
      </w:r>
      <w:proofErr w:type="gramEnd"/>
      <w:r>
        <w:rPr>
          <w:rFonts w:ascii="Times" w:hAnsi="Times" w:cs="Times"/>
        </w:rPr>
        <w:t xml:space="preserve"> 25%-os tulajdoni résszel vagy szavazati joggal rendelkezik/rendelkeznek az alábbi szervezet(</w:t>
      </w:r>
      <w:proofErr w:type="spellStart"/>
      <w:r>
        <w:rPr>
          <w:rFonts w:ascii="Times" w:hAnsi="Times" w:cs="Times"/>
        </w:rPr>
        <w:t>ek</w:t>
      </w:r>
      <w:proofErr w:type="spellEnd"/>
      <w:r>
        <w:rPr>
          <w:rFonts w:ascii="Times" w:hAnsi="Times" w:cs="Times"/>
        </w:rPr>
        <w:t>)</w:t>
      </w:r>
      <w:r>
        <w:rPr>
          <w:rStyle w:val="Lbjegyzet-hivatkozs"/>
        </w:rPr>
        <w:t xml:space="preserve">: </w:t>
      </w:r>
      <w:r>
        <w:t>……………………………………………………….</w:t>
      </w:r>
      <w:r>
        <w:rPr>
          <w:rStyle w:val="Lbjegyzet-hivatkozs"/>
        </w:rPr>
        <w:t>…</w:t>
      </w:r>
      <w:r>
        <w:t>.</w:t>
      </w:r>
    </w:p>
    <w:p w:rsidR="002E3E1B" w:rsidRPr="00786A5C" w:rsidRDefault="002E3E1B" w:rsidP="00D22C66">
      <w:pPr>
        <w:pStyle w:val="Listaszerbekezds"/>
        <w:jc w:val="both"/>
      </w:pPr>
      <w:r>
        <w:t xml:space="preserve">Ezen </w:t>
      </w:r>
      <w:proofErr w:type="gramStart"/>
      <w:r>
        <w:t>szervezet(</w:t>
      </w:r>
      <w:proofErr w:type="spellStart"/>
      <w:proofErr w:type="gramEnd"/>
      <w:r>
        <w:t>ek</w:t>
      </w:r>
      <w:proofErr w:type="spellEnd"/>
      <w:r>
        <w:t xml:space="preserve">) vonatkozásában </w:t>
      </w:r>
      <w:r>
        <w:rPr>
          <w:rFonts w:ascii="Times" w:hAnsi="Times" w:cs="Times"/>
        </w:rPr>
        <w:t xml:space="preserve">a Kbt. </w:t>
      </w:r>
      <w:r>
        <w:rPr>
          <w:snapToGrid w:val="0"/>
        </w:rPr>
        <w:t xml:space="preserve">62. § (1) bekezdése k) pont </w:t>
      </w:r>
      <w:proofErr w:type="spellStart"/>
      <w:r>
        <w:rPr>
          <w:snapToGrid w:val="0"/>
        </w:rPr>
        <w:t>kc</w:t>
      </w:r>
      <w:proofErr w:type="spellEnd"/>
      <w:r>
        <w:rPr>
          <w:snapToGrid w:val="0"/>
        </w:rPr>
        <w:t>) alpont</w:t>
      </w:r>
      <w:r w:rsidRPr="006A5192">
        <w:rPr>
          <w:snapToGrid w:val="0"/>
        </w:rPr>
        <w:t xml:space="preserve"> </w:t>
      </w:r>
      <w:r>
        <w:rPr>
          <w:rFonts w:ascii="Times" w:hAnsi="Times" w:cs="Times"/>
        </w:rPr>
        <w:t>bekezdésében hivatkozott kizáró feltételek nem állnak fenn.</w:t>
      </w:r>
    </w:p>
    <w:p w:rsidR="002E3E1B" w:rsidRPr="005141B0" w:rsidRDefault="002E3E1B" w:rsidP="00D22C66">
      <w:pPr>
        <w:jc w:val="both"/>
      </w:pPr>
    </w:p>
    <w:p w:rsidR="002E3E1B" w:rsidRPr="005141B0" w:rsidRDefault="002E3E1B" w:rsidP="00D22C66">
      <w:pPr>
        <w:ind w:right="-360"/>
        <w:jc w:val="both"/>
        <w:rPr>
          <w:snapToGrid w:val="0"/>
        </w:rPr>
      </w:pPr>
      <w:r w:rsidRPr="005141B0">
        <w:rPr>
          <w:snapToGrid w:val="0"/>
        </w:rPr>
        <w:lastRenderedPageBreak/>
        <w:t>Kelt</w:t>
      </w:r>
      <w:proofErr w:type="gramStart"/>
      <w:r w:rsidRPr="005141B0">
        <w:rPr>
          <w:snapToGrid w:val="0"/>
        </w:rPr>
        <w:t>: …</w:t>
      </w:r>
      <w:proofErr w:type="gramEnd"/>
      <w:r w:rsidRPr="005141B0">
        <w:rPr>
          <w:snapToGrid w:val="0"/>
        </w:rPr>
        <w:t>………… ……….. év ……………….. hónap …. napján</w:t>
      </w:r>
    </w:p>
    <w:p w:rsidR="002E3E1B" w:rsidRPr="005141B0" w:rsidRDefault="002E3E1B" w:rsidP="00D22C66"/>
    <w:p w:rsidR="002E3E1B" w:rsidRDefault="002E3E1B" w:rsidP="00D22C66"/>
    <w:p w:rsidR="002D20B4" w:rsidRPr="005141B0" w:rsidRDefault="002D20B4" w:rsidP="00D22C66"/>
    <w:tbl>
      <w:tblPr>
        <w:tblW w:w="3834" w:type="dxa"/>
        <w:jc w:val="right"/>
        <w:tblCellMar>
          <w:left w:w="0" w:type="dxa"/>
          <w:right w:w="0" w:type="dxa"/>
        </w:tblCellMar>
        <w:tblLook w:val="0000" w:firstRow="0" w:lastRow="0" w:firstColumn="0" w:lastColumn="0" w:noHBand="0" w:noVBand="0"/>
      </w:tblPr>
      <w:tblGrid>
        <w:gridCol w:w="3834"/>
      </w:tblGrid>
      <w:tr w:rsidR="002E3E1B" w:rsidRPr="005141B0" w:rsidTr="00752E67">
        <w:trPr>
          <w:jc w:val="right"/>
        </w:trPr>
        <w:tc>
          <w:tcPr>
            <w:tcW w:w="3834" w:type="dxa"/>
            <w:tcBorders>
              <w:top w:val="single" w:sz="8" w:space="0" w:color="auto"/>
              <w:left w:val="nil"/>
              <w:bottom w:val="nil"/>
              <w:right w:val="nil"/>
            </w:tcBorders>
            <w:tcMar>
              <w:top w:w="0" w:type="dxa"/>
              <w:left w:w="108" w:type="dxa"/>
              <w:bottom w:w="0" w:type="dxa"/>
              <w:right w:w="108" w:type="dxa"/>
            </w:tcMar>
          </w:tcPr>
          <w:p w:rsidR="002E3E1B" w:rsidRPr="005141B0" w:rsidRDefault="002E3E1B" w:rsidP="00752E67">
            <w:pPr>
              <w:jc w:val="center"/>
            </w:pPr>
            <w:r w:rsidRPr="005141B0">
              <w:t>(cégszerű aláírás)</w:t>
            </w:r>
          </w:p>
        </w:tc>
      </w:tr>
    </w:tbl>
    <w:p w:rsidR="002E3E1B" w:rsidRDefault="002E3E1B" w:rsidP="00D22C66">
      <w:pPr>
        <w:jc w:val="right"/>
        <w:rPr>
          <w:szCs w:val="20"/>
        </w:rPr>
      </w:pPr>
    </w:p>
    <w:p w:rsidR="002E3E1B" w:rsidRDefault="002E3E1B" w:rsidP="00D22C66">
      <w:pPr>
        <w:rPr>
          <w:szCs w:val="20"/>
        </w:rPr>
      </w:pPr>
      <w:r>
        <w:rPr>
          <w:szCs w:val="20"/>
        </w:rPr>
        <w:br w:type="page"/>
      </w:r>
    </w:p>
    <w:p w:rsidR="00D15B87" w:rsidRDefault="00D15B87" w:rsidP="00D15B87">
      <w:pPr>
        <w:jc w:val="right"/>
        <w:rPr>
          <w:i/>
          <w:szCs w:val="20"/>
        </w:rPr>
      </w:pPr>
      <w:r w:rsidRPr="00D15B87">
        <w:rPr>
          <w:i/>
          <w:szCs w:val="20"/>
        </w:rPr>
        <w:lastRenderedPageBreak/>
        <w:t>6. számú melléklet</w:t>
      </w:r>
    </w:p>
    <w:p w:rsidR="00D15B87" w:rsidRDefault="00D15B87" w:rsidP="00D15B87">
      <w:pPr>
        <w:jc w:val="right"/>
        <w:rPr>
          <w:i/>
          <w:szCs w:val="20"/>
        </w:rPr>
      </w:pPr>
    </w:p>
    <w:p w:rsidR="00D15B87" w:rsidRPr="00D15B87" w:rsidRDefault="00D15B87" w:rsidP="00D15B87">
      <w:pPr>
        <w:jc w:val="right"/>
        <w:rPr>
          <w:i/>
          <w:szCs w:val="20"/>
        </w:rPr>
      </w:pPr>
    </w:p>
    <w:p w:rsidR="00D15B87" w:rsidRDefault="00D15B87" w:rsidP="00D15B87">
      <w:pPr>
        <w:pStyle w:val="Cmsor2"/>
        <w:numPr>
          <w:ilvl w:val="1"/>
          <w:numId w:val="0"/>
        </w:numPr>
        <w:pBdr>
          <w:bottom w:val="inset" w:sz="6" w:space="0" w:color="auto"/>
        </w:pBdr>
        <w:ind w:left="360"/>
      </w:pPr>
      <w:bookmarkStart w:id="64" w:name="_Toc439674703"/>
      <w:r w:rsidRPr="00350897">
        <w:t>Nyilatkozat az alkalmassági követelménye</w:t>
      </w:r>
      <w:r>
        <w:t>k</w:t>
      </w:r>
      <w:r w:rsidRPr="00350897">
        <w:t>nek való megfelelésről</w:t>
      </w:r>
      <w:bookmarkEnd w:id="64"/>
    </w:p>
    <w:p w:rsidR="001016B2" w:rsidRPr="00D06C6C" w:rsidRDefault="001016B2" w:rsidP="001016B2">
      <w:pPr>
        <w:shd w:val="clear" w:color="auto" w:fill="F2F2F2"/>
        <w:ind w:right="-6"/>
        <w:contextualSpacing/>
        <w:jc w:val="center"/>
        <w:outlineLvl w:val="1"/>
        <w:rPr>
          <w:b/>
          <w:smallCaps/>
          <w:sz w:val="28"/>
          <w:szCs w:val="20"/>
        </w:rPr>
      </w:pPr>
      <w:r>
        <w:rPr>
          <w:b/>
          <w:smallCaps/>
          <w:sz w:val="28"/>
          <w:szCs w:val="20"/>
        </w:rPr>
        <w:t>(részajánlat megnevezése)</w:t>
      </w:r>
    </w:p>
    <w:p w:rsidR="001016B2" w:rsidRPr="001016B2" w:rsidRDefault="001016B2" w:rsidP="001016B2">
      <w:pPr>
        <w:rPr>
          <w:lang w:eastAsia="hu-HU"/>
        </w:rPr>
      </w:pPr>
    </w:p>
    <w:p w:rsidR="00D15B87" w:rsidRPr="00350897" w:rsidRDefault="00D15B87" w:rsidP="00D15B87">
      <w:pPr>
        <w:rPr>
          <w:rFonts w:ascii="PF DinDisplay Pro" w:hAnsi="PF DinDisplay Pro"/>
        </w:rPr>
      </w:pPr>
    </w:p>
    <w:p w:rsidR="00D15B87" w:rsidRPr="00350897" w:rsidRDefault="00D15B87" w:rsidP="00D15B87">
      <w:pPr>
        <w:rPr>
          <w:rFonts w:ascii="PF DinDisplay Pro" w:hAnsi="PF DinDisplay Pro"/>
        </w:rPr>
      </w:pPr>
    </w:p>
    <w:p w:rsidR="00D15B87" w:rsidRPr="00350897" w:rsidRDefault="00D15B87" w:rsidP="00D15B87">
      <w:pPr>
        <w:jc w:val="center"/>
        <w:rPr>
          <w:rFonts w:ascii="PF DinDisplay Pro" w:hAnsi="PF DinDisplay Pro"/>
        </w:rPr>
      </w:pPr>
      <w:r w:rsidRPr="05335EF6">
        <w:rPr>
          <w:rFonts w:ascii="PF DinDisplay Pro" w:eastAsia="PF DinDisplay Pro" w:hAnsi="PF DinDisplay Pro" w:cs="PF DinDisplay Pro"/>
        </w:rPr>
        <w:t>“közbeszerzési eljárás</w:t>
      </w:r>
      <w:r>
        <w:rPr>
          <w:rFonts w:ascii="PF DinDisplay Pro" w:eastAsia="PF DinDisplay Pro" w:hAnsi="PF DinDisplay Pro" w:cs="PF DinDisplay Pro"/>
        </w:rPr>
        <w:t xml:space="preserve"> (részajánlat)</w:t>
      </w:r>
      <w:r w:rsidRPr="05335EF6">
        <w:rPr>
          <w:rFonts w:ascii="PF DinDisplay Pro" w:eastAsia="PF DinDisplay Pro" w:hAnsi="PF DinDisplay Pro" w:cs="PF DinDisplay Pro"/>
        </w:rPr>
        <w:t xml:space="preserve"> tárgya”</w:t>
      </w:r>
    </w:p>
    <w:p w:rsidR="00D15B87" w:rsidRPr="00350897" w:rsidRDefault="00D15B87" w:rsidP="00D15B87">
      <w:pPr>
        <w:rPr>
          <w:rFonts w:ascii="PF DinDisplay Pro" w:hAnsi="PF DinDisplay Pro"/>
        </w:rPr>
      </w:pPr>
    </w:p>
    <w:p w:rsidR="00D15B87" w:rsidRPr="00350897" w:rsidRDefault="00D15B87" w:rsidP="00D15B87">
      <w:pPr>
        <w:jc w:val="both"/>
        <w:rPr>
          <w:rFonts w:ascii="PF DinDisplay Pro" w:eastAsia="Times" w:hAnsi="PF DinDisplay Pro"/>
        </w:rPr>
      </w:pPr>
      <w:proofErr w:type="gramStart"/>
      <w:r w:rsidRPr="43A06E01">
        <w:rPr>
          <w:rFonts w:ascii="PF DinDisplay Pro,Times" w:eastAsia="PF DinDisplay Pro,Times" w:hAnsi="PF DinDisplay Pro,Times" w:cs="PF DinDisplay Pro,Times"/>
        </w:rPr>
        <w:t xml:space="preserve">Alulírott </w:t>
      </w:r>
      <w:r w:rsidRPr="43A06E01">
        <w:rPr>
          <w:rFonts w:ascii="PF DinDisplay Pro,Times" w:eastAsia="PF DinDisplay Pro,Times" w:hAnsi="PF DinDisplay Pro,Times" w:cs="PF DinDisplay Pro,Times"/>
          <w:bdr w:val="inset" w:sz="6" w:space="0" w:color="auto" w:frame="1"/>
          <w:shd w:val="clear" w:color="auto" w:fill="B4A889"/>
        </w:rPr>
        <w:t>…</w:t>
      </w:r>
      <w:proofErr w:type="gramEnd"/>
      <w:r w:rsidRPr="43A06E01">
        <w:rPr>
          <w:rFonts w:ascii="PF DinDisplay Pro,Times" w:eastAsia="PF DinDisplay Pro,Times" w:hAnsi="PF DinDisplay Pro,Times" w:cs="PF DinDisplay Pro,Times"/>
          <w:bdr w:val="inset" w:sz="6" w:space="0" w:color="auto" w:frame="1"/>
          <w:shd w:val="clear" w:color="auto" w:fill="B4A889"/>
        </w:rPr>
        <w:t>………………………………</w:t>
      </w:r>
      <w:r w:rsidRPr="43A06E01">
        <w:rPr>
          <w:rFonts w:ascii="PF DinDisplay Pro,Times" w:eastAsia="PF DinDisplay Pro,Times" w:hAnsi="PF DinDisplay Pro,Times" w:cs="PF DinDisplay Pro,Times"/>
        </w:rPr>
        <w:t xml:space="preserve"> a(z) </w:t>
      </w:r>
      <w:r w:rsidRPr="43A06E01">
        <w:rPr>
          <w:rFonts w:ascii="PF DinDisplay Pro,Times" w:eastAsia="PF DinDisplay Pro,Times" w:hAnsi="PF DinDisplay Pro,Times" w:cs="PF DinDisplay Pro,Times"/>
          <w:bdr w:val="inset" w:sz="6" w:space="0" w:color="auto" w:frame="1"/>
          <w:shd w:val="clear" w:color="auto" w:fill="B4A889"/>
        </w:rPr>
        <w:t>…………………………………</w:t>
      </w:r>
      <w:r w:rsidRPr="43A06E01">
        <w:rPr>
          <w:rFonts w:ascii="PF DinDisplay Pro,Times" w:eastAsia="PF DinDisplay Pro,Times" w:hAnsi="PF DinDisplay Pro,Times" w:cs="PF DinDisplay Pro,Times"/>
        </w:rPr>
        <w:t xml:space="preserve"> képviselőjeként a fenti tárgyú eljárás során büntetőjogi felelősségem tudatában kijelentem, hogy az általam képviselt gazdasági szereplő az Ajánlatkérő által előírt műszaki-szakmai követelményeknek maradéktalanul megfelel.</w:t>
      </w:r>
    </w:p>
    <w:p w:rsidR="00D15B87" w:rsidRPr="00350897" w:rsidRDefault="00D15B87" w:rsidP="00D15B87">
      <w:pPr>
        <w:rPr>
          <w:rFonts w:ascii="PF DinDisplay Pro" w:eastAsia="Times" w:hAnsi="PF DinDisplay Pro"/>
        </w:rPr>
      </w:pPr>
    </w:p>
    <w:p w:rsidR="00D15B87" w:rsidRPr="00350897" w:rsidRDefault="00D15B87" w:rsidP="00D15B87">
      <w:pPr>
        <w:jc w:val="both"/>
        <w:rPr>
          <w:rFonts w:ascii="PF DinDisplay Pro" w:eastAsia="Times" w:hAnsi="PF DinDisplay Pro"/>
        </w:rPr>
      </w:pPr>
      <w:r w:rsidRPr="05335EF6">
        <w:rPr>
          <w:rFonts w:ascii="PF DinDisplay Pro,Times" w:eastAsia="PF DinDisplay Pro,Times" w:hAnsi="PF DinDisplay Pro,Times" w:cs="PF DinDisplay Pro,Times"/>
        </w:rPr>
        <w:t>Aláírásommal tudomásul veszem, hogy Ajánlatkérő Kbt. 69. § szerinti felhívására az alkalmasság igazolására szolgáló dokumentumokat rendelkezésére bocsátjuk.</w:t>
      </w:r>
    </w:p>
    <w:p w:rsidR="00D15B87" w:rsidRPr="00350897" w:rsidRDefault="00D15B87" w:rsidP="00D15B87">
      <w:pPr>
        <w:rPr>
          <w:rFonts w:ascii="PF DinDisplay Pro" w:eastAsia="Times" w:hAnsi="PF DinDisplay Pro"/>
        </w:rPr>
      </w:pPr>
    </w:p>
    <w:p w:rsidR="00D15B87" w:rsidRPr="00350897" w:rsidRDefault="00D15B87" w:rsidP="00D15B87">
      <w:pPr>
        <w:ind w:left="-142" w:right="-360"/>
        <w:jc w:val="both"/>
        <w:rPr>
          <w:rFonts w:ascii="PF DinDisplay Pro" w:hAnsi="PF DinDisplay Pro"/>
        </w:rPr>
      </w:pPr>
      <w:r w:rsidRPr="05335EF6">
        <w:rPr>
          <w:rFonts w:ascii="PF DinDisplay Pro" w:eastAsia="PF DinDisplay Pro" w:hAnsi="PF DinDisplay Pro" w:cs="PF DinDisplay Pro"/>
        </w:rPr>
        <w:t>Kelt</w:t>
      </w:r>
      <w:proofErr w:type="gramStart"/>
      <w:r w:rsidRPr="05335EF6">
        <w:rPr>
          <w:rFonts w:ascii="PF DinDisplay Pro" w:eastAsia="PF DinDisplay Pro" w:hAnsi="PF DinDisplay Pro" w:cs="PF DinDisplay Pro"/>
        </w:rPr>
        <w:t>: …</w:t>
      </w:r>
      <w:proofErr w:type="gramEnd"/>
      <w:r w:rsidRPr="05335EF6">
        <w:rPr>
          <w:rFonts w:ascii="PF DinDisplay Pro" w:eastAsia="PF DinDisplay Pro" w:hAnsi="PF DinDisplay Pro" w:cs="PF DinDisplay Pro"/>
        </w:rPr>
        <w:t>………… ……….. év ……………….. hónap …. napján</w:t>
      </w:r>
    </w:p>
    <w:p w:rsidR="00D15B87" w:rsidRPr="00350897" w:rsidRDefault="00D15B87" w:rsidP="00D15B87">
      <w:pPr>
        <w:rPr>
          <w:rFonts w:ascii="PF DinDisplay Pro" w:hAnsi="PF DinDisplay Pro"/>
        </w:rPr>
      </w:pPr>
    </w:p>
    <w:p w:rsidR="00D15B87" w:rsidRPr="00350897" w:rsidRDefault="00D15B87" w:rsidP="00D15B87">
      <w:pPr>
        <w:rPr>
          <w:rFonts w:ascii="PF DinDisplay Pro" w:hAnsi="PF DinDisplay Pro"/>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19"/>
      </w:tblGrid>
      <w:tr w:rsidR="00D15B87" w:rsidRPr="00350897" w:rsidTr="00A34DFF">
        <w:trPr>
          <w:jc w:val="center"/>
        </w:trPr>
        <w:tc>
          <w:tcPr>
            <w:tcW w:w="3019" w:type="dxa"/>
            <w:shd w:val="clear" w:color="auto" w:fill="auto"/>
          </w:tcPr>
          <w:p w:rsidR="00D15B87" w:rsidRPr="0023723D" w:rsidRDefault="00D15B87" w:rsidP="00A34DFF">
            <w:pPr>
              <w:jc w:val="center"/>
              <w:rPr>
                <w:rFonts w:ascii="PF DinDisplay Pro" w:hAnsi="PF DinDisplay Pro"/>
                <w:b/>
                <w:bCs/>
              </w:rPr>
            </w:pPr>
            <w:r w:rsidRPr="0023723D">
              <w:rPr>
                <w:rFonts w:ascii="PF DinDisplay Pro" w:eastAsia="PF DinDisplay Pro" w:hAnsi="PF DinDisplay Pro" w:cs="PF DinDisplay Pro"/>
                <w:b/>
                <w:bCs/>
              </w:rPr>
              <w:t>(Cégszerű aláírás)</w:t>
            </w:r>
          </w:p>
        </w:tc>
      </w:tr>
    </w:tbl>
    <w:p w:rsidR="00D15B87" w:rsidRPr="00350897" w:rsidRDefault="00D15B87" w:rsidP="00D15B87">
      <w:pPr>
        <w:rPr>
          <w:rFonts w:ascii="PF DinDisplay Pro" w:hAnsi="PF DinDisplay Pro"/>
        </w:rPr>
      </w:pPr>
    </w:p>
    <w:p w:rsidR="00D15B87" w:rsidRPr="00350897" w:rsidRDefault="00D15B87" w:rsidP="00D15B87">
      <w:pPr>
        <w:autoSpaceDE w:val="0"/>
        <w:autoSpaceDN w:val="0"/>
        <w:adjustRightInd w:val="0"/>
        <w:jc w:val="both"/>
        <w:rPr>
          <w:rFonts w:ascii="PF DinDisplay Pro" w:hAnsi="PF DinDisplay Pro"/>
          <w:b/>
        </w:rPr>
      </w:pPr>
      <w:r w:rsidRPr="05335EF6">
        <w:rPr>
          <w:rFonts w:ascii="PF DinDisplay Pro" w:eastAsia="PF DinDisplay Pro" w:hAnsi="PF DinDisplay Pro" w:cs="PF DinDisplay Pro"/>
          <w:b/>
          <w:bCs/>
        </w:rPr>
        <w:t xml:space="preserve">Ajánlatkérő felhívja a figyelmet, hogy az eljárásból ki kell zárnia azt az ajánlattevőt, aki az adott eljárásban előírt adatszolgáltatási kötelezettség teljesítése során a valóságnak nem megfelelő adatot szolgáltat (a továbbiakban: </w:t>
      </w:r>
      <w:proofErr w:type="gramStart"/>
      <w:r w:rsidRPr="05335EF6">
        <w:rPr>
          <w:rFonts w:ascii="PF DinDisplay Pro" w:eastAsia="PF DinDisplay Pro" w:hAnsi="PF DinDisplay Pro" w:cs="PF DinDisplay Pro"/>
          <w:b/>
          <w:bCs/>
        </w:rPr>
        <w:t>hamis</w:t>
      </w:r>
      <w:r>
        <w:rPr>
          <w:rFonts w:ascii="PF DinDisplay Pro" w:eastAsia="PF DinDisplay Pro" w:hAnsi="PF DinDisplay Pro" w:cs="PF DinDisplay Pro"/>
          <w:b/>
          <w:bCs/>
        </w:rPr>
        <w:t xml:space="preserve"> </w:t>
      </w:r>
      <w:r w:rsidRPr="05335EF6">
        <w:rPr>
          <w:rFonts w:ascii="PF DinDisplay Pro" w:eastAsia="PF DinDisplay Pro" w:hAnsi="PF DinDisplay Pro" w:cs="PF DinDisplay Pro"/>
          <w:b/>
          <w:bCs/>
        </w:rPr>
        <w:t>adat</w:t>
      </w:r>
      <w:proofErr w:type="gramEnd"/>
      <w:r w:rsidRPr="05335EF6">
        <w:rPr>
          <w:rFonts w:ascii="PF DinDisplay Pro" w:eastAsia="PF DinDisplay Pro" w:hAnsi="PF DinDisplay Pro" w:cs="PF DinDisplay Pro"/>
          <w:b/>
          <w:bCs/>
        </w:rPr>
        <w: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rsidR="00D15B87" w:rsidRPr="00350897" w:rsidRDefault="00D15B87" w:rsidP="00D15B87">
      <w:pPr>
        <w:autoSpaceDE w:val="0"/>
        <w:autoSpaceDN w:val="0"/>
        <w:adjustRightInd w:val="0"/>
        <w:jc w:val="both"/>
        <w:rPr>
          <w:rFonts w:ascii="PF DinDisplay Pro" w:hAnsi="PF DinDisplay Pro"/>
          <w:b/>
        </w:rPr>
      </w:pPr>
      <w:r>
        <w:rPr>
          <w:rFonts w:ascii="PF DinDisplay Pro" w:eastAsia="PF DinDisplay Pro" w:hAnsi="PF DinDisplay Pro" w:cs="PF DinDisplay Pro"/>
          <w:b/>
          <w:bCs/>
        </w:rPr>
        <w:t xml:space="preserve">a) </w:t>
      </w:r>
      <w:proofErr w:type="spellStart"/>
      <w:r>
        <w:rPr>
          <w:rFonts w:ascii="PF DinDisplay Pro" w:eastAsia="PF DinDisplay Pro" w:hAnsi="PF DinDisplay Pro" w:cs="PF DinDisplay Pro"/>
          <w:b/>
          <w:bCs/>
        </w:rPr>
        <w:t>a</w:t>
      </w:r>
      <w:proofErr w:type="spellEnd"/>
      <w:r>
        <w:rPr>
          <w:rFonts w:ascii="PF DinDisplay Pro" w:eastAsia="PF DinDisplay Pro" w:hAnsi="PF DinDisplay Pro" w:cs="PF DinDisplay Pro"/>
          <w:b/>
          <w:bCs/>
        </w:rPr>
        <w:t xml:space="preserve"> </w:t>
      </w:r>
      <w:proofErr w:type="gramStart"/>
      <w:r>
        <w:rPr>
          <w:rFonts w:ascii="PF DinDisplay Pro" w:eastAsia="PF DinDisplay Pro" w:hAnsi="PF DinDisplay Pro" w:cs="PF DinDisplay Pro"/>
          <w:b/>
          <w:bCs/>
        </w:rPr>
        <w:t xml:space="preserve">hamis </w:t>
      </w:r>
      <w:r w:rsidRPr="05335EF6">
        <w:rPr>
          <w:rFonts w:ascii="PF DinDisplay Pro" w:eastAsia="PF DinDisplay Pro" w:hAnsi="PF DinDisplay Pro" w:cs="PF DinDisplay Pro"/>
          <w:b/>
          <w:bCs/>
        </w:rPr>
        <w:t>adat</w:t>
      </w:r>
      <w:proofErr w:type="gramEnd"/>
      <w:r w:rsidRPr="05335EF6">
        <w:rPr>
          <w:rFonts w:ascii="PF DinDisplay Pro" w:eastAsia="PF DinDisplay Pro" w:hAnsi="PF DinDisplay Pro" w:cs="PF DinDisplay Pro"/>
          <w:b/>
          <w:bCs/>
        </w:rPr>
        <w:t xml:space="preserve"> vagy nyilatkozat érdemben befolyásolja az ajánlatkérőnek a kizárásra, az alkalmasság fennállására, az ajánlat műszaki leírásnak való megfelelőségére vagy az ajánlatok értékelésére vonatkozó döntését, és</w:t>
      </w:r>
    </w:p>
    <w:p w:rsidR="00D15B87" w:rsidRPr="00350897" w:rsidRDefault="00D15B87" w:rsidP="00D15B87">
      <w:pPr>
        <w:autoSpaceDE w:val="0"/>
        <w:autoSpaceDN w:val="0"/>
        <w:adjustRightInd w:val="0"/>
        <w:jc w:val="both"/>
        <w:rPr>
          <w:rFonts w:ascii="PF DinDisplay Pro" w:hAnsi="PF DinDisplay Pro"/>
          <w:b/>
        </w:rPr>
      </w:pPr>
      <w:r w:rsidRPr="05335EF6">
        <w:rPr>
          <w:rFonts w:ascii="PF DinDisplay Pro" w:eastAsia="PF DinDisplay Pro" w:hAnsi="PF DinDisplay Pro" w:cs="PF DinDisplay Pro"/>
          <w:b/>
          <w:bCs/>
        </w:rPr>
        <w:t>b)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rsidR="00D15B87" w:rsidRPr="00350897" w:rsidRDefault="00D15B87" w:rsidP="00D15B87">
      <w:pPr>
        <w:autoSpaceDE w:val="0"/>
        <w:autoSpaceDN w:val="0"/>
        <w:adjustRightInd w:val="0"/>
        <w:jc w:val="both"/>
        <w:rPr>
          <w:rFonts w:ascii="PF DinDisplay Pro" w:hAnsi="PF DinDisplay Pro"/>
          <w:b/>
        </w:rPr>
      </w:pPr>
      <w:r w:rsidRPr="05335EF6">
        <w:rPr>
          <w:rFonts w:ascii="PF DinDisplay Pro" w:eastAsia="PF DinDisplay Pro" w:hAnsi="PF DinDisplay Pro" w:cs="PF DinDisplay Pro"/>
          <w:b/>
          <w:bCs/>
        </w:rPr>
        <w:t>Hamis nyilatkozat benyújtása a közbeszerzésektől való eltiltást eredményezheti.</w:t>
      </w:r>
    </w:p>
    <w:p w:rsidR="00D15B87" w:rsidRPr="00D15B87" w:rsidRDefault="00D15B87" w:rsidP="00D15B87">
      <w:pPr>
        <w:jc w:val="both"/>
        <w:rPr>
          <w:iCs/>
        </w:rPr>
      </w:pPr>
    </w:p>
    <w:p w:rsidR="00D15B87" w:rsidRDefault="00D15B87" w:rsidP="00D22C66">
      <w:pPr>
        <w:jc w:val="right"/>
        <w:rPr>
          <w:i/>
          <w:iCs/>
        </w:rPr>
      </w:pPr>
    </w:p>
    <w:p w:rsidR="00D15B87" w:rsidRDefault="00D15B87" w:rsidP="00D22C66">
      <w:pPr>
        <w:jc w:val="right"/>
        <w:rPr>
          <w:i/>
          <w:iCs/>
        </w:rPr>
      </w:pPr>
    </w:p>
    <w:p w:rsidR="00D15B87" w:rsidRDefault="00D15B87" w:rsidP="00D22C66">
      <w:pPr>
        <w:jc w:val="right"/>
        <w:rPr>
          <w:i/>
          <w:iCs/>
        </w:rPr>
      </w:pPr>
    </w:p>
    <w:p w:rsidR="00D15B87" w:rsidRDefault="00D15B87">
      <w:pPr>
        <w:widowControl/>
        <w:suppressAutoHyphens w:val="0"/>
        <w:rPr>
          <w:i/>
          <w:iCs/>
        </w:rPr>
      </w:pPr>
      <w:r>
        <w:rPr>
          <w:i/>
          <w:iCs/>
        </w:rPr>
        <w:br w:type="page"/>
      </w:r>
    </w:p>
    <w:p w:rsidR="002E3E1B" w:rsidRPr="00D72BE5" w:rsidRDefault="00D15B87" w:rsidP="00D22C66">
      <w:pPr>
        <w:jc w:val="right"/>
        <w:rPr>
          <w:i/>
          <w:iCs/>
        </w:rPr>
      </w:pPr>
      <w:r>
        <w:rPr>
          <w:i/>
          <w:iCs/>
        </w:rPr>
        <w:lastRenderedPageBreak/>
        <w:t>7</w:t>
      </w:r>
      <w:r w:rsidR="002E3E1B" w:rsidRPr="00CB36F9">
        <w:rPr>
          <w:i/>
          <w:iCs/>
        </w:rPr>
        <w:t>. számú melléklet</w:t>
      </w:r>
    </w:p>
    <w:p w:rsidR="002E3E1B" w:rsidRPr="00D72BE5" w:rsidRDefault="002E3E1B" w:rsidP="00D22C66">
      <w:pPr>
        <w:rPr>
          <w:b/>
          <w:sz w:val="26"/>
          <w:szCs w:val="26"/>
        </w:rPr>
      </w:pPr>
    </w:p>
    <w:p w:rsidR="002E3E1B" w:rsidRPr="00D72BE5" w:rsidRDefault="002E3E1B" w:rsidP="00D22C66">
      <w:pPr>
        <w:shd w:val="clear" w:color="auto" w:fill="F2F2F2"/>
        <w:ind w:right="-6"/>
        <w:contextualSpacing/>
        <w:jc w:val="center"/>
        <w:outlineLvl w:val="1"/>
        <w:rPr>
          <w:b/>
          <w:smallCaps/>
          <w:sz w:val="28"/>
          <w:szCs w:val="20"/>
        </w:rPr>
      </w:pPr>
      <w:r w:rsidRPr="00D72BE5">
        <w:rPr>
          <w:b/>
          <w:smallCaps/>
          <w:sz w:val="28"/>
          <w:szCs w:val="20"/>
        </w:rPr>
        <w:t>Nyilatkozatminta a Kbt. 65. § (7) és (9) bekezdésére vonatkozóan</w:t>
      </w:r>
    </w:p>
    <w:p w:rsidR="002E3E1B" w:rsidRPr="00D72BE5" w:rsidRDefault="002E3E1B" w:rsidP="00D22C66">
      <w:pPr>
        <w:spacing w:after="120" w:line="276" w:lineRule="auto"/>
        <w:jc w:val="both"/>
        <w:rPr>
          <w:b/>
        </w:rPr>
      </w:pPr>
      <w:proofErr w:type="gramStart"/>
      <w:r w:rsidRPr="00D72BE5">
        <w:rPr>
          <w:b/>
        </w:rPr>
        <w:t>a</w:t>
      </w:r>
      <w:proofErr w:type="gramEnd"/>
      <w:r w:rsidRPr="00D72BE5">
        <w:rPr>
          <w:b/>
        </w:rPr>
        <w:t>)</w:t>
      </w:r>
      <w:r w:rsidRPr="00D72BE5">
        <w:rPr>
          <w:b/>
          <w:smallCaps/>
          <w:sz w:val="28"/>
          <w:vertAlign w:val="superscript"/>
        </w:rPr>
        <w:t xml:space="preserve"> </w:t>
      </w:r>
      <w:r w:rsidRPr="00D72BE5">
        <w:rPr>
          <w:b/>
          <w:smallCaps/>
          <w:sz w:val="28"/>
          <w:vertAlign w:val="superscript"/>
        </w:rPr>
        <w:footnoteReference w:id="29"/>
      </w:r>
    </w:p>
    <w:p w:rsidR="002E3E1B" w:rsidRPr="006400CF" w:rsidRDefault="002E3E1B" w:rsidP="00D22C66">
      <w:pPr>
        <w:spacing w:after="120" w:line="276" w:lineRule="auto"/>
        <w:jc w:val="both"/>
      </w:pPr>
      <w:proofErr w:type="gramStart"/>
      <w:r w:rsidRPr="00D72BE5">
        <w:t>Alulírott ………………………………… a(z) ………….................................................</w:t>
      </w:r>
      <w:r w:rsidRPr="006400CF">
        <w:t xml:space="preserve"> képviselőjeként, </w:t>
      </w:r>
      <w:r>
        <w:t xml:space="preserve">a </w:t>
      </w:r>
      <w:r w:rsidR="002B14D9">
        <w:rPr>
          <w:bCs/>
        </w:rPr>
        <w:t>Kőszeg Város Önkormányzata</w:t>
      </w:r>
      <w:r w:rsidR="002B14D9">
        <w:rPr>
          <w:szCs w:val="20"/>
        </w:rPr>
        <w:t xml:space="preserve">, mint Ajánlatkérő </w:t>
      </w:r>
      <w:r w:rsidR="002B14D9" w:rsidRPr="0007471F">
        <w:rPr>
          <w:szCs w:val="20"/>
        </w:rPr>
        <w:t>által kiírt</w:t>
      </w:r>
      <w:r w:rsidR="002B14D9">
        <w:rPr>
          <w:szCs w:val="20"/>
        </w:rPr>
        <w:t xml:space="preserve"> </w:t>
      </w:r>
      <w:r w:rsidR="002B14D9" w:rsidRPr="00E07387">
        <w:rPr>
          <w:i/>
        </w:rPr>
        <w:t>„</w:t>
      </w:r>
      <w:r w:rsidR="002B14D9" w:rsidRPr="006D5095">
        <w:rPr>
          <w:b/>
          <w:i/>
          <w:sz w:val="22"/>
          <w:szCs w:val="22"/>
        </w:rPr>
        <w:t>Kőszeg Város Önkormányzata és intézményei villamos energia beszerzése</w:t>
      </w:r>
      <w:r w:rsidR="002B14D9" w:rsidRPr="00E07387">
        <w:rPr>
          <w:i/>
        </w:rPr>
        <w:t>”</w:t>
      </w:r>
      <w:r w:rsidRPr="005141B0">
        <w:rPr>
          <w:i/>
          <w:szCs w:val="20"/>
        </w:rPr>
        <w:t xml:space="preserve"> </w:t>
      </w:r>
      <w:r w:rsidRPr="006400CF">
        <w:rPr>
          <w:szCs w:val="20"/>
        </w:rPr>
        <w:t>tárgyú közbeszerzési eljárásban</w:t>
      </w:r>
      <w:r w:rsidRPr="006400CF">
        <w:rPr>
          <w:b/>
          <w:spacing w:val="40"/>
        </w:rPr>
        <w:t xml:space="preserve"> nyilatkozom,</w:t>
      </w:r>
      <w:r w:rsidRPr="006400CF">
        <w:t xml:space="preserve"> hogy az ajánlattevő </w:t>
      </w:r>
      <w:r w:rsidRPr="00A934FA">
        <w:rPr>
          <w:b/>
          <w:u w:val="single"/>
        </w:rPr>
        <w:t>nem támaszkodik</w:t>
      </w:r>
      <w:r w:rsidRPr="006400CF">
        <w:t xml:space="preserve"> az alkalmassági feltételeknek való megfeleléshez más szervezet (vagy személy) kapacitására.</w:t>
      </w:r>
      <w:proofErr w:type="gramEnd"/>
    </w:p>
    <w:p w:rsidR="002E3E1B" w:rsidRPr="006400CF" w:rsidRDefault="002E3E1B" w:rsidP="00D22C66">
      <w:pPr>
        <w:jc w:val="both"/>
        <w:rPr>
          <w:snapToGrid w:val="0"/>
        </w:rPr>
      </w:pPr>
    </w:p>
    <w:p w:rsidR="002E3E1B" w:rsidRPr="006400CF" w:rsidRDefault="002E3E1B" w:rsidP="00D22C66">
      <w:pPr>
        <w:tabs>
          <w:tab w:val="center" w:pos="4320"/>
          <w:tab w:val="center" w:pos="6096"/>
          <w:tab w:val="right" w:pos="8640"/>
        </w:tabs>
        <w:jc w:val="both"/>
      </w:pPr>
      <w:r w:rsidRPr="006400CF">
        <w:rPr>
          <w:snapToGrid w:val="0"/>
        </w:rPr>
        <w:t>Kelt</w:t>
      </w:r>
      <w:proofErr w:type="gramStart"/>
      <w:r w:rsidRPr="006400CF">
        <w:rPr>
          <w:snapToGrid w:val="0"/>
        </w:rPr>
        <w:t>: …</w:t>
      </w:r>
      <w:proofErr w:type="gramEnd"/>
      <w:r w:rsidRPr="006400CF">
        <w:rPr>
          <w:snapToGrid w:val="0"/>
        </w:rPr>
        <w:t>………… ……….. év ……………….. hónap …. napján</w:t>
      </w:r>
      <w:r w:rsidRPr="006400CF" w:rsidDel="0092762B">
        <w:rPr>
          <w:snapToGrid w:val="0"/>
        </w:rPr>
        <w:t xml:space="preserve"> </w:t>
      </w:r>
    </w:p>
    <w:p w:rsidR="002E3E1B" w:rsidRPr="006400CF" w:rsidRDefault="002E3E1B" w:rsidP="00D22C66">
      <w:pPr>
        <w:tabs>
          <w:tab w:val="center" w:pos="4320"/>
          <w:tab w:val="center" w:pos="6096"/>
          <w:tab w:val="right" w:pos="8640"/>
        </w:tabs>
        <w:jc w:val="both"/>
      </w:pPr>
      <w:r w:rsidRPr="006400CF">
        <w:tab/>
      </w:r>
      <w:r w:rsidRPr="006400CF">
        <w:tab/>
      </w:r>
      <w:r w:rsidRPr="006400CF">
        <w:tab/>
      </w:r>
    </w:p>
    <w:tbl>
      <w:tblPr>
        <w:tblW w:w="0" w:type="auto"/>
        <w:tblCellMar>
          <w:left w:w="0" w:type="dxa"/>
          <w:right w:w="0" w:type="dxa"/>
        </w:tblCellMar>
        <w:tblLook w:val="0000" w:firstRow="0" w:lastRow="0" w:firstColumn="0" w:lastColumn="0" w:noHBand="0" w:noVBand="0"/>
      </w:tblPr>
      <w:tblGrid>
        <w:gridCol w:w="3070"/>
        <w:gridCol w:w="3071"/>
        <w:gridCol w:w="3071"/>
      </w:tblGrid>
      <w:tr w:rsidR="002E3E1B" w:rsidRPr="00D03B40" w:rsidTr="00752E67">
        <w:tc>
          <w:tcPr>
            <w:tcW w:w="3070" w:type="dxa"/>
            <w:tcMar>
              <w:top w:w="0" w:type="dxa"/>
              <w:left w:w="108" w:type="dxa"/>
              <w:bottom w:w="0" w:type="dxa"/>
              <w:right w:w="108" w:type="dxa"/>
            </w:tcMar>
          </w:tcPr>
          <w:p w:rsidR="002E3E1B" w:rsidRPr="006400CF" w:rsidRDefault="002E3E1B" w:rsidP="00752E67"/>
        </w:tc>
        <w:tc>
          <w:tcPr>
            <w:tcW w:w="3071" w:type="dxa"/>
            <w:tcMar>
              <w:top w:w="0" w:type="dxa"/>
              <w:left w:w="108" w:type="dxa"/>
              <w:bottom w:w="0" w:type="dxa"/>
              <w:right w:w="108" w:type="dxa"/>
            </w:tcMar>
          </w:tcPr>
          <w:p w:rsidR="002E3E1B" w:rsidRPr="006400CF" w:rsidRDefault="002E3E1B" w:rsidP="00752E67"/>
        </w:tc>
        <w:tc>
          <w:tcPr>
            <w:tcW w:w="3071" w:type="dxa"/>
            <w:tcBorders>
              <w:top w:val="single" w:sz="8" w:space="0" w:color="auto"/>
              <w:left w:val="nil"/>
              <w:bottom w:val="nil"/>
              <w:right w:val="nil"/>
            </w:tcBorders>
            <w:tcMar>
              <w:top w:w="0" w:type="dxa"/>
              <w:left w:w="108" w:type="dxa"/>
              <w:bottom w:w="0" w:type="dxa"/>
              <w:right w:w="108" w:type="dxa"/>
            </w:tcMar>
          </w:tcPr>
          <w:p w:rsidR="002E3E1B" w:rsidRPr="00D03B40" w:rsidRDefault="002E3E1B" w:rsidP="00752E67">
            <w:pPr>
              <w:jc w:val="center"/>
            </w:pPr>
            <w:r w:rsidRPr="006400CF">
              <w:t>(cégszerű aláírás)</w:t>
            </w:r>
          </w:p>
        </w:tc>
      </w:tr>
    </w:tbl>
    <w:p w:rsidR="002E3E1B" w:rsidRPr="00D03B40" w:rsidRDefault="002E3E1B" w:rsidP="00D22C66">
      <w:pPr>
        <w:spacing w:after="120"/>
        <w:rPr>
          <w:b/>
        </w:rPr>
      </w:pPr>
    </w:p>
    <w:p w:rsidR="002E3E1B" w:rsidRPr="00D03B40" w:rsidRDefault="002E3E1B" w:rsidP="00D22C66">
      <w:pPr>
        <w:spacing w:after="120"/>
        <w:rPr>
          <w:b/>
        </w:rPr>
      </w:pPr>
      <w:r w:rsidRPr="00D03B40">
        <w:rPr>
          <w:b/>
        </w:rPr>
        <w:t>b)</w:t>
      </w:r>
      <w:r w:rsidRPr="00D03B40">
        <w:rPr>
          <w:b/>
          <w:smallCaps/>
          <w:sz w:val="28"/>
          <w:vertAlign w:val="superscript"/>
        </w:rPr>
        <w:t xml:space="preserve"> </w:t>
      </w:r>
      <w:r w:rsidRPr="00D03B40">
        <w:rPr>
          <w:b/>
          <w:smallCaps/>
          <w:sz w:val="28"/>
          <w:vertAlign w:val="superscript"/>
        </w:rPr>
        <w:footnoteReference w:id="30"/>
      </w:r>
    </w:p>
    <w:p w:rsidR="002E3E1B" w:rsidRDefault="002E3E1B" w:rsidP="00D22C66">
      <w:pPr>
        <w:spacing w:after="120" w:line="276" w:lineRule="auto"/>
        <w:jc w:val="both"/>
      </w:pPr>
      <w:proofErr w:type="gramStart"/>
      <w:r w:rsidRPr="00D03B40">
        <w:t>Alulírott ………………………………… a(z) …………................................................. képviselőjeként</w:t>
      </w:r>
      <w:r>
        <w:t>,</w:t>
      </w:r>
      <w:r w:rsidRPr="00D03B40">
        <w:t xml:space="preserve"> </w:t>
      </w:r>
      <w:r>
        <w:t xml:space="preserve">a </w:t>
      </w:r>
      <w:r w:rsidR="002B14D9">
        <w:rPr>
          <w:bCs/>
        </w:rPr>
        <w:t>Kőszeg Város Önkormányzata</w:t>
      </w:r>
      <w:r w:rsidR="002B14D9">
        <w:rPr>
          <w:szCs w:val="20"/>
        </w:rPr>
        <w:t xml:space="preserve">, mint Ajánlatkérő </w:t>
      </w:r>
      <w:r w:rsidR="002B14D9" w:rsidRPr="0007471F">
        <w:rPr>
          <w:szCs w:val="20"/>
        </w:rPr>
        <w:t>által kiírt</w:t>
      </w:r>
      <w:r w:rsidR="002B14D9">
        <w:rPr>
          <w:szCs w:val="20"/>
        </w:rPr>
        <w:t xml:space="preserve"> </w:t>
      </w:r>
      <w:r w:rsidR="002B14D9" w:rsidRPr="00E07387">
        <w:rPr>
          <w:i/>
        </w:rPr>
        <w:t>„</w:t>
      </w:r>
      <w:r w:rsidR="002B14D9" w:rsidRPr="006D5095">
        <w:rPr>
          <w:b/>
          <w:i/>
          <w:sz w:val="22"/>
          <w:szCs w:val="22"/>
        </w:rPr>
        <w:t>Kőszeg Város Önkormányzata és intézményei villamos energia beszerzése</w:t>
      </w:r>
      <w:r w:rsidR="002B14D9" w:rsidRPr="00E07387">
        <w:rPr>
          <w:i/>
        </w:rPr>
        <w:t>”</w:t>
      </w:r>
      <w:r w:rsidRPr="005141B0">
        <w:rPr>
          <w:i/>
          <w:szCs w:val="20"/>
        </w:rPr>
        <w:t xml:space="preserve"> </w:t>
      </w:r>
      <w:r w:rsidRPr="00D03B40">
        <w:rPr>
          <w:szCs w:val="20"/>
        </w:rPr>
        <w:t>tárgyú közbeszerzési eljárásban</w:t>
      </w:r>
      <w:r w:rsidRPr="00D03B40">
        <w:rPr>
          <w:b/>
          <w:spacing w:val="40"/>
        </w:rPr>
        <w:t xml:space="preserve"> nyilatkozom,</w:t>
      </w:r>
      <w:r w:rsidRPr="00D03B40">
        <w:t xml:space="preserve"> hogy az ajánlattevő az alkalmassági feltételeknek való megfeleléshez más szervezet (vagy személy) kapacitására támaszkodik az alábbiak szerint:</w:t>
      </w:r>
      <w:proofErr w:type="gramEnd"/>
    </w:p>
    <w:tbl>
      <w:tblPr>
        <w:tblW w:w="92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0"/>
      </w:tblGrid>
      <w:tr w:rsidR="002E3E1B" w:rsidRPr="0007471F" w:rsidTr="00752E67">
        <w:trPr>
          <w:trHeight w:val="424"/>
          <w:jc w:val="center"/>
        </w:trPr>
        <w:tc>
          <w:tcPr>
            <w:tcW w:w="9280" w:type="dxa"/>
            <w:shd w:val="pct15" w:color="auto" w:fill="FFFFFF"/>
            <w:vAlign w:val="center"/>
          </w:tcPr>
          <w:p w:rsidR="002E3E1B" w:rsidRPr="0007471F" w:rsidRDefault="002E3E1B" w:rsidP="00752E67">
            <w:pPr>
              <w:spacing w:before="120" w:after="120"/>
              <w:jc w:val="center"/>
              <w:rPr>
                <w:b/>
                <w:sz w:val="20"/>
                <w:szCs w:val="20"/>
              </w:rPr>
            </w:pPr>
            <w:r>
              <w:rPr>
                <w:b/>
                <w:sz w:val="20"/>
                <w:szCs w:val="20"/>
              </w:rPr>
              <w:t>Az alkalmasság igazolásában részt vevő más szervezet neve, címe</w:t>
            </w:r>
            <w:r w:rsidRPr="0007471F">
              <w:rPr>
                <w:b/>
                <w:sz w:val="20"/>
                <w:szCs w:val="20"/>
              </w:rPr>
              <w:t>:</w:t>
            </w:r>
          </w:p>
        </w:tc>
      </w:tr>
      <w:tr w:rsidR="002E3E1B" w:rsidRPr="0007471F" w:rsidTr="00752E67">
        <w:trPr>
          <w:trHeight w:val="424"/>
          <w:jc w:val="center"/>
        </w:trPr>
        <w:tc>
          <w:tcPr>
            <w:tcW w:w="9280" w:type="dxa"/>
            <w:shd w:val="clear" w:color="auto" w:fill="FFFFFF"/>
            <w:vAlign w:val="center"/>
          </w:tcPr>
          <w:p w:rsidR="002E3E1B" w:rsidRDefault="002E3E1B" w:rsidP="00752E67">
            <w:pPr>
              <w:spacing w:before="120" w:after="120"/>
              <w:jc w:val="center"/>
              <w:rPr>
                <w:b/>
                <w:sz w:val="20"/>
                <w:szCs w:val="20"/>
              </w:rPr>
            </w:pPr>
          </w:p>
        </w:tc>
      </w:tr>
      <w:tr w:rsidR="002E3E1B" w:rsidRPr="0007471F" w:rsidTr="00752E67">
        <w:trPr>
          <w:trHeight w:val="424"/>
          <w:jc w:val="center"/>
        </w:trPr>
        <w:tc>
          <w:tcPr>
            <w:tcW w:w="9280" w:type="dxa"/>
            <w:shd w:val="pct15" w:color="auto" w:fill="FFFFFF"/>
            <w:vAlign w:val="center"/>
          </w:tcPr>
          <w:p w:rsidR="002E3E1B" w:rsidRDefault="002E3E1B" w:rsidP="00752E67">
            <w:pPr>
              <w:spacing w:before="120" w:after="120"/>
              <w:jc w:val="center"/>
              <w:rPr>
                <w:b/>
                <w:sz w:val="20"/>
                <w:szCs w:val="20"/>
              </w:rPr>
            </w:pPr>
            <w:r>
              <w:rPr>
                <w:b/>
                <w:sz w:val="20"/>
                <w:szCs w:val="20"/>
              </w:rPr>
              <w:t xml:space="preserve">Azon alkalmassági követelmény, melynek igazolása érdekében </w:t>
            </w:r>
            <w:proofErr w:type="gramStart"/>
            <w:r>
              <w:rPr>
                <w:b/>
                <w:sz w:val="20"/>
                <w:szCs w:val="20"/>
              </w:rPr>
              <w:t>ezen</w:t>
            </w:r>
            <w:proofErr w:type="gramEnd"/>
            <w:r>
              <w:rPr>
                <w:b/>
                <w:sz w:val="20"/>
                <w:szCs w:val="20"/>
              </w:rPr>
              <w:t xml:space="preserve"> szervezet erőforrásaira támaszkodunk</w:t>
            </w:r>
            <w:r w:rsidRPr="0007471F">
              <w:rPr>
                <w:b/>
                <w:sz w:val="20"/>
                <w:szCs w:val="20"/>
              </w:rPr>
              <w:t>:</w:t>
            </w:r>
          </w:p>
        </w:tc>
      </w:tr>
      <w:tr w:rsidR="002E3E1B" w:rsidRPr="0007471F" w:rsidTr="00752E67">
        <w:trPr>
          <w:trHeight w:val="424"/>
          <w:jc w:val="center"/>
        </w:trPr>
        <w:tc>
          <w:tcPr>
            <w:tcW w:w="9280" w:type="dxa"/>
            <w:shd w:val="clear" w:color="auto" w:fill="FFFFFF"/>
            <w:vAlign w:val="center"/>
          </w:tcPr>
          <w:p w:rsidR="002E3E1B" w:rsidRDefault="002E3E1B" w:rsidP="00752E67">
            <w:pPr>
              <w:spacing w:before="120" w:after="120"/>
              <w:jc w:val="center"/>
              <w:rPr>
                <w:b/>
                <w:sz w:val="20"/>
                <w:szCs w:val="20"/>
              </w:rPr>
            </w:pPr>
            <w:r w:rsidRPr="00AE50C4">
              <w:t xml:space="preserve">a </w:t>
            </w:r>
            <w:proofErr w:type="gramStart"/>
            <w:r w:rsidRPr="00AE50C4">
              <w:t>felhívás …</w:t>
            </w:r>
            <w:proofErr w:type="gramEnd"/>
            <w:r w:rsidRPr="00AE50C4">
              <w:t>…. pontja</w:t>
            </w:r>
            <w:r>
              <w:t xml:space="preserve"> szerinti követelmény</w:t>
            </w:r>
          </w:p>
        </w:tc>
      </w:tr>
      <w:tr w:rsidR="002E3E1B" w:rsidRPr="0007471F" w:rsidTr="00752E67">
        <w:trPr>
          <w:trHeight w:val="424"/>
          <w:jc w:val="center"/>
        </w:trPr>
        <w:tc>
          <w:tcPr>
            <w:tcW w:w="9280" w:type="dxa"/>
            <w:shd w:val="pct15" w:color="auto" w:fill="FFFFFF"/>
            <w:vAlign w:val="center"/>
          </w:tcPr>
          <w:p w:rsidR="002E3E1B" w:rsidRPr="00AE50C4" w:rsidRDefault="002E3E1B" w:rsidP="00752E67">
            <w:pPr>
              <w:spacing w:before="120" w:after="120"/>
              <w:jc w:val="center"/>
            </w:pPr>
            <w:r w:rsidRPr="0030313A">
              <w:rPr>
                <w:b/>
                <w:sz w:val="20"/>
                <w:szCs w:val="20"/>
              </w:rPr>
              <w:t>A kapacitásait rendelkezésre bocsátó szervezet ajánlatba csatolt, a Kbt. 65. § (7) bekezdése szerinti kötelezettségvállalásának helye:</w:t>
            </w:r>
          </w:p>
        </w:tc>
      </w:tr>
      <w:tr w:rsidR="002E3E1B" w:rsidRPr="0007471F" w:rsidTr="00752E67">
        <w:trPr>
          <w:trHeight w:val="424"/>
          <w:jc w:val="center"/>
        </w:trPr>
        <w:tc>
          <w:tcPr>
            <w:tcW w:w="9280" w:type="dxa"/>
            <w:shd w:val="clear" w:color="auto" w:fill="FFFFFF"/>
            <w:vAlign w:val="center"/>
          </w:tcPr>
          <w:p w:rsidR="002E3E1B" w:rsidRPr="0030313A" w:rsidRDefault="002E3E1B" w:rsidP="00752E67">
            <w:pPr>
              <w:spacing w:before="120" w:after="120"/>
              <w:jc w:val="center"/>
              <w:rPr>
                <w:b/>
                <w:sz w:val="20"/>
                <w:szCs w:val="20"/>
              </w:rPr>
            </w:pPr>
            <w:r>
              <w:t>az ajánlat</w:t>
            </w:r>
            <w:proofErr w:type="gramStart"/>
            <w:r w:rsidRPr="00AE50C4">
              <w:t>…….</w:t>
            </w:r>
            <w:proofErr w:type="gramEnd"/>
            <w:r w:rsidRPr="00AE50C4">
              <w:t xml:space="preserve"> </w:t>
            </w:r>
            <w:r>
              <w:t>oldala</w:t>
            </w:r>
          </w:p>
        </w:tc>
      </w:tr>
    </w:tbl>
    <w:p w:rsidR="002E3E1B" w:rsidRDefault="002E3E1B" w:rsidP="00D22C66">
      <w:pPr>
        <w:jc w:val="both"/>
        <w:rPr>
          <w:snapToGrid w:val="0"/>
        </w:rPr>
      </w:pPr>
    </w:p>
    <w:p w:rsidR="002E3E1B" w:rsidRDefault="002E3E1B" w:rsidP="00D22C66">
      <w:pPr>
        <w:jc w:val="both"/>
        <w:rPr>
          <w:snapToGrid w:val="0"/>
        </w:rPr>
      </w:pPr>
    </w:p>
    <w:p w:rsidR="002E3E1B" w:rsidRDefault="002E3E1B" w:rsidP="00D22C66">
      <w:pPr>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2E3E1B" w:rsidRDefault="002E3E1B" w:rsidP="00D22C66">
      <w:pPr>
        <w:jc w:val="both"/>
      </w:pPr>
    </w:p>
    <w:p w:rsidR="002D20B4" w:rsidRDefault="002D20B4" w:rsidP="00D22C66">
      <w:pPr>
        <w:jc w:val="both"/>
      </w:pPr>
    </w:p>
    <w:p w:rsidR="002D20B4" w:rsidRPr="005141B0" w:rsidRDefault="002D20B4" w:rsidP="00D22C66">
      <w:pPr>
        <w:jc w:val="both"/>
      </w:pPr>
    </w:p>
    <w:p w:rsidR="002E3E1B" w:rsidRPr="005141B0" w:rsidRDefault="002E3E1B" w:rsidP="00D22C66">
      <w:pPr>
        <w:tabs>
          <w:tab w:val="center" w:pos="4320"/>
          <w:tab w:val="center" w:pos="6096"/>
          <w:tab w:val="right" w:pos="8640"/>
        </w:tabs>
        <w:jc w:val="both"/>
      </w:pPr>
      <w:r w:rsidRPr="005141B0">
        <w:tab/>
      </w:r>
      <w:r w:rsidRPr="005141B0">
        <w:tab/>
      </w:r>
      <w:r w:rsidRPr="005141B0">
        <w:tab/>
      </w:r>
    </w:p>
    <w:tbl>
      <w:tblPr>
        <w:tblW w:w="0" w:type="auto"/>
        <w:tblCellMar>
          <w:left w:w="0" w:type="dxa"/>
          <w:right w:w="0" w:type="dxa"/>
        </w:tblCellMar>
        <w:tblLook w:val="0000" w:firstRow="0" w:lastRow="0" w:firstColumn="0" w:lastColumn="0" w:noHBand="0" w:noVBand="0"/>
      </w:tblPr>
      <w:tblGrid>
        <w:gridCol w:w="3070"/>
        <w:gridCol w:w="3071"/>
        <w:gridCol w:w="3071"/>
      </w:tblGrid>
      <w:tr w:rsidR="002E3E1B" w:rsidRPr="005141B0" w:rsidTr="00752E67">
        <w:tc>
          <w:tcPr>
            <w:tcW w:w="3070" w:type="dxa"/>
            <w:tcMar>
              <w:top w:w="0" w:type="dxa"/>
              <w:left w:w="108" w:type="dxa"/>
              <w:bottom w:w="0" w:type="dxa"/>
              <w:right w:w="108" w:type="dxa"/>
            </w:tcMar>
          </w:tcPr>
          <w:p w:rsidR="002E3E1B" w:rsidRPr="005141B0" w:rsidRDefault="002E3E1B" w:rsidP="00752E67"/>
        </w:tc>
        <w:tc>
          <w:tcPr>
            <w:tcW w:w="3071" w:type="dxa"/>
            <w:tcMar>
              <w:top w:w="0" w:type="dxa"/>
              <w:left w:w="108" w:type="dxa"/>
              <w:bottom w:w="0" w:type="dxa"/>
              <w:right w:w="108" w:type="dxa"/>
            </w:tcMar>
          </w:tcPr>
          <w:p w:rsidR="002E3E1B" w:rsidRPr="005141B0" w:rsidRDefault="002E3E1B" w:rsidP="00752E67"/>
        </w:tc>
        <w:tc>
          <w:tcPr>
            <w:tcW w:w="3071" w:type="dxa"/>
            <w:tcBorders>
              <w:top w:val="single" w:sz="8" w:space="0" w:color="auto"/>
              <w:left w:val="nil"/>
              <w:bottom w:val="nil"/>
              <w:right w:val="nil"/>
            </w:tcBorders>
            <w:tcMar>
              <w:top w:w="0" w:type="dxa"/>
              <w:left w:w="108" w:type="dxa"/>
              <w:bottom w:w="0" w:type="dxa"/>
              <w:right w:w="108" w:type="dxa"/>
            </w:tcMar>
          </w:tcPr>
          <w:p w:rsidR="002E3E1B" w:rsidRPr="005141B0" w:rsidRDefault="002E3E1B" w:rsidP="00752E67">
            <w:pPr>
              <w:jc w:val="center"/>
            </w:pPr>
            <w:r w:rsidRPr="005141B0">
              <w:t>(cégszerű aláírás)</w:t>
            </w:r>
          </w:p>
        </w:tc>
      </w:tr>
    </w:tbl>
    <w:p w:rsidR="002E3E1B" w:rsidRDefault="002E3E1B" w:rsidP="00D22C66">
      <w:pPr>
        <w:jc w:val="right"/>
        <w:rPr>
          <w:i/>
          <w:iCs/>
        </w:rPr>
      </w:pPr>
    </w:p>
    <w:p w:rsidR="002E3E1B" w:rsidRPr="005141B0" w:rsidRDefault="00D15B87" w:rsidP="00D22C66">
      <w:pPr>
        <w:jc w:val="right"/>
        <w:rPr>
          <w:i/>
          <w:iCs/>
        </w:rPr>
      </w:pPr>
      <w:r>
        <w:rPr>
          <w:i/>
          <w:iCs/>
        </w:rPr>
        <w:lastRenderedPageBreak/>
        <w:t>8</w:t>
      </w:r>
      <w:r w:rsidR="002E3E1B" w:rsidRPr="00CB36F9">
        <w:rPr>
          <w:i/>
          <w:iCs/>
        </w:rPr>
        <w:t>. számú melléklet</w:t>
      </w:r>
    </w:p>
    <w:p w:rsidR="002E3E1B" w:rsidRDefault="002E3E1B" w:rsidP="00D22C66">
      <w:pPr>
        <w:rPr>
          <w:b/>
          <w:sz w:val="26"/>
          <w:szCs w:val="26"/>
        </w:rPr>
      </w:pPr>
    </w:p>
    <w:p w:rsidR="002E3E1B" w:rsidRPr="00402D67" w:rsidRDefault="002E3E1B" w:rsidP="00D22C66">
      <w:pPr>
        <w:shd w:val="clear" w:color="auto" w:fill="F2F2F2"/>
        <w:ind w:right="-6"/>
        <w:contextualSpacing/>
        <w:jc w:val="center"/>
        <w:outlineLvl w:val="1"/>
        <w:rPr>
          <w:b/>
          <w:smallCaps/>
          <w:sz w:val="28"/>
          <w:szCs w:val="20"/>
        </w:rPr>
      </w:pPr>
      <w:proofErr w:type="gramStart"/>
      <w:r w:rsidRPr="00402D67">
        <w:rPr>
          <w:b/>
          <w:smallCaps/>
          <w:sz w:val="28"/>
          <w:szCs w:val="20"/>
        </w:rPr>
        <w:t>nyilatkozat</w:t>
      </w:r>
      <w:proofErr w:type="gramEnd"/>
      <w:r w:rsidRPr="00402D67">
        <w:rPr>
          <w:b/>
          <w:smallCaps/>
          <w:sz w:val="28"/>
          <w:szCs w:val="20"/>
        </w:rPr>
        <w:t xml:space="preserve"> folyamatban lévő változásbejegyzési eljárás vonatkozásában</w:t>
      </w:r>
    </w:p>
    <w:p w:rsidR="002E3E1B" w:rsidRDefault="002E3E1B" w:rsidP="00D22C66">
      <w:pPr>
        <w:rPr>
          <w:i/>
          <w:iCs/>
        </w:rPr>
      </w:pPr>
    </w:p>
    <w:p w:rsidR="002E3E1B" w:rsidRDefault="002E3E1B" w:rsidP="00D22C66">
      <w:pPr>
        <w:rPr>
          <w:i/>
          <w:iCs/>
        </w:rPr>
      </w:pPr>
    </w:p>
    <w:p w:rsidR="002E3E1B" w:rsidRDefault="002E3E1B" w:rsidP="00D22C66">
      <w:pPr>
        <w:jc w:val="both"/>
      </w:pPr>
      <w:proofErr w:type="gramStart"/>
      <w:r w:rsidRPr="005141B0">
        <w:t>Alulírott ………………………………… a(z) …………................................................. képviselőjeként</w:t>
      </w:r>
      <w:r>
        <w:t>,</w:t>
      </w:r>
      <w:r w:rsidRPr="005141B0">
        <w:t xml:space="preserve"> </w:t>
      </w:r>
      <w:r>
        <w:t>a</w:t>
      </w:r>
      <w:r w:rsidRPr="00D34D07">
        <w:rPr>
          <w:szCs w:val="20"/>
        </w:rPr>
        <w:t xml:space="preserve"> </w:t>
      </w:r>
      <w:r w:rsidR="002B14D9">
        <w:rPr>
          <w:bCs/>
        </w:rPr>
        <w:t>Kőszeg Város Önkormányzata</w:t>
      </w:r>
      <w:r w:rsidR="002B14D9">
        <w:rPr>
          <w:szCs w:val="20"/>
        </w:rPr>
        <w:t xml:space="preserve">, mint Ajánlatkérő </w:t>
      </w:r>
      <w:r w:rsidR="002B14D9" w:rsidRPr="0007471F">
        <w:rPr>
          <w:szCs w:val="20"/>
        </w:rPr>
        <w:t>által kiírt</w:t>
      </w:r>
      <w:r w:rsidR="002B14D9">
        <w:rPr>
          <w:szCs w:val="20"/>
        </w:rPr>
        <w:t xml:space="preserve"> </w:t>
      </w:r>
      <w:r w:rsidR="002B14D9" w:rsidRPr="00E07387">
        <w:rPr>
          <w:i/>
        </w:rPr>
        <w:t>„</w:t>
      </w:r>
      <w:r w:rsidR="002B14D9" w:rsidRPr="006D5095">
        <w:rPr>
          <w:b/>
          <w:i/>
          <w:sz w:val="22"/>
          <w:szCs w:val="22"/>
        </w:rPr>
        <w:t>Kőszeg Város Önkormányzata és intézményei villamos energia beszerzése</w:t>
      </w:r>
      <w:r w:rsidR="002B14D9" w:rsidRPr="00E07387">
        <w:rPr>
          <w:i/>
        </w:rPr>
        <w:t>”</w:t>
      </w:r>
      <w:r>
        <w:rPr>
          <w:rFonts w:eastAsia="MyriadPro-Semibold"/>
          <w:i/>
        </w:rPr>
        <w:t xml:space="preserve"> </w:t>
      </w:r>
      <w:r w:rsidRPr="00992015">
        <w:rPr>
          <w:rFonts w:eastAsia="MyriadPro-Semibold"/>
        </w:rPr>
        <w:t>tárgyú</w:t>
      </w:r>
      <w:r w:rsidRPr="00992015">
        <w:rPr>
          <w:szCs w:val="20"/>
        </w:rPr>
        <w:t xml:space="preserve"> </w:t>
      </w:r>
      <w:r>
        <w:rPr>
          <w:szCs w:val="20"/>
        </w:rPr>
        <w:t>közbeszerzési eljárásban</w:t>
      </w:r>
      <w:r w:rsidRPr="00512631" w:rsidDel="00FE2472">
        <w:t xml:space="preserve"> </w:t>
      </w:r>
      <w:r w:rsidRPr="005141B0">
        <w:rPr>
          <w:b/>
          <w:spacing w:val="40"/>
          <w:szCs w:val="20"/>
        </w:rPr>
        <w:t>nyilatkozom,</w:t>
      </w:r>
      <w:r w:rsidRPr="005141B0">
        <w:t xml:space="preserve"> hogy az általam képviselt gazdasági szereplő</w:t>
      </w:r>
      <w:r>
        <w:t xml:space="preserve">vel szemben </w:t>
      </w:r>
      <w:r w:rsidRPr="00151E12">
        <w:t>változásbejegyzési eljárás</w:t>
      </w:r>
      <w:r>
        <w:t xml:space="preserve"> van folyamatban a cégbíróság előtt az alábbiak szerint:</w:t>
      </w:r>
      <w:proofErr w:type="gramEnd"/>
    </w:p>
    <w:p w:rsidR="002E3E1B" w:rsidRDefault="002E3E1B" w:rsidP="00D22C66">
      <w:pPr>
        <w:jc w:val="both"/>
      </w:pPr>
    </w:p>
    <w:p w:rsidR="002E3E1B" w:rsidRDefault="002E3E1B" w:rsidP="00D22C66"/>
    <w:p w:rsidR="002E3E1B" w:rsidRDefault="002E3E1B" w:rsidP="00D22C66"/>
    <w:p w:rsidR="002E3E1B" w:rsidRDefault="002E3E1B" w:rsidP="00D22C66">
      <w:pPr>
        <w:jc w:val="center"/>
        <w:rPr>
          <w:b/>
        </w:rPr>
      </w:pPr>
      <w:r w:rsidRPr="005D13F5">
        <w:rPr>
          <w:b/>
        </w:rPr>
        <w:t>VAGY</w:t>
      </w:r>
    </w:p>
    <w:p w:rsidR="002E3E1B" w:rsidRDefault="002E3E1B" w:rsidP="00D22C66">
      <w:pPr>
        <w:jc w:val="center"/>
        <w:rPr>
          <w:b/>
        </w:rPr>
      </w:pPr>
    </w:p>
    <w:p w:rsidR="002E3E1B" w:rsidRDefault="002E3E1B" w:rsidP="00D22C66">
      <w:pPr>
        <w:jc w:val="both"/>
      </w:pPr>
      <w:proofErr w:type="gramStart"/>
      <w:r w:rsidRPr="005141B0">
        <w:t>Alulírott ………………………………… a(z) …………................................................. képviselőjeként</w:t>
      </w:r>
      <w:r>
        <w:t>,</w:t>
      </w:r>
      <w:r w:rsidRPr="005141B0">
        <w:t xml:space="preserve"> </w:t>
      </w:r>
      <w:r>
        <w:t>a</w:t>
      </w:r>
      <w:r w:rsidRPr="00D34D07">
        <w:rPr>
          <w:szCs w:val="20"/>
        </w:rPr>
        <w:t xml:space="preserve"> </w:t>
      </w:r>
      <w:r w:rsidR="002B14D9">
        <w:rPr>
          <w:bCs/>
        </w:rPr>
        <w:t>Kőszeg Város Önkormányzata</w:t>
      </w:r>
      <w:r w:rsidR="002B14D9">
        <w:rPr>
          <w:szCs w:val="20"/>
        </w:rPr>
        <w:t xml:space="preserve">, mint Ajánlatkérő </w:t>
      </w:r>
      <w:r w:rsidR="002B14D9" w:rsidRPr="0007471F">
        <w:rPr>
          <w:szCs w:val="20"/>
        </w:rPr>
        <w:t>által kiírt</w:t>
      </w:r>
      <w:r w:rsidR="002B14D9">
        <w:rPr>
          <w:szCs w:val="20"/>
        </w:rPr>
        <w:t xml:space="preserve"> </w:t>
      </w:r>
      <w:r w:rsidR="002B14D9" w:rsidRPr="00E07387">
        <w:rPr>
          <w:i/>
        </w:rPr>
        <w:t>„</w:t>
      </w:r>
      <w:r w:rsidR="002B14D9" w:rsidRPr="006D5095">
        <w:rPr>
          <w:b/>
          <w:i/>
          <w:sz w:val="22"/>
          <w:szCs w:val="22"/>
        </w:rPr>
        <w:t>Kőszeg Város Önkormányzata és intézményei villamos energia beszerzése</w:t>
      </w:r>
      <w:r w:rsidR="002B14D9" w:rsidRPr="00E07387">
        <w:rPr>
          <w:i/>
        </w:rPr>
        <w:t>”</w:t>
      </w:r>
      <w:r>
        <w:rPr>
          <w:rFonts w:eastAsia="MyriadPro-Semibold"/>
          <w:i/>
        </w:rPr>
        <w:t xml:space="preserve"> </w:t>
      </w:r>
      <w:r w:rsidRPr="00992015">
        <w:rPr>
          <w:rFonts w:eastAsia="MyriadPro-Semibold"/>
        </w:rPr>
        <w:t>tárgyú</w:t>
      </w:r>
      <w:r w:rsidRPr="00992015">
        <w:rPr>
          <w:szCs w:val="20"/>
        </w:rPr>
        <w:t xml:space="preserve"> </w:t>
      </w:r>
      <w:r>
        <w:rPr>
          <w:szCs w:val="20"/>
        </w:rPr>
        <w:t>közbeszerzési eljárásban</w:t>
      </w:r>
      <w:r w:rsidRPr="00512631" w:rsidDel="00FE2472">
        <w:t xml:space="preserve"> </w:t>
      </w:r>
      <w:r w:rsidRPr="005141B0">
        <w:rPr>
          <w:b/>
          <w:spacing w:val="40"/>
          <w:szCs w:val="20"/>
        </w:rPr>
        <w:t>nyilatkozom,</w:t>
      </w:r>
      <w:r w:rsidRPr="005141B0">
        <w:t xml:space="preserve"> hogy az általam képviselt gazdasági szereplő</w:t>
      </w:r>
      <w:r>
        <w:t xml:space="preserve">vel szemben nincsen folyamatban </w:t>
      </w:r>
      <w:r w:rsidRPr="00151E12">
        <w:t>változásbejegyzési eljárás</w:t>
      </w:r>
      <w:r>
        <w:t xml:space="preserve"> a cégbíróság előtt.</w:t>
      </w:r>
      <w:proofErr w:type="gramEnd"/>
    </w:p>
    <w:p w:rsidR="002E3E1B" w:rsidRDefault="002E3E1B" w:rsidP="00D22C66">
      <w:pPr>
        <w:jc w:val="both"/>
      </w:pPr>
    </w:p>
    <w:p w:rsidR="002E3E1B" w:rsidRDefault="002E3E1B" w:rsidP="00D22C66">
      <w:pPr>
        <w:jc w:val="both"/>
      </w:pPr>
    </w:p>
    <w:p w:rsidR="002E3E1B" w:rsidRPr="005141B0" w:rsidRDefault="002E3E1B" w:rsidP="00D22C66">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2E3E1B" w:rsidRPr="005141B0" w:rsidRDefault="002E3E1B" w:rsidP="00D22C66">
      <w:pPr>
        <w:ind w:right="-360"/>
        <w:jc w:val="both"/>
        <w:rPr>
          <w:snapToGrid w:val="0"/>
        </w:rPr>
      </w:pPr>
    </w:p>
    <w:p w:rsidR="002E3E1B" w:rsidRDefault="002E3E1B" w:rsidP="00D22C66">
      <w:pPr>
        <w:jc w:val="both"/>
      </w:pPr>
    </w:p>
    <w:p w:rsidR="002E3E1B" w:rsidRPr="005D13F5" w:rsidRDefault="002E3E1B" w:rsidP="00D22C66">
      <w:pPr>
        <w:jc w:val="center"/>
        <w:rPr>
          <w:b/>
        </w:rPr>
      </w:pPr>
    </w:p>
    <w:tbl>
      <w:tblPr>
        <w:tblW w:w="3834" w:type="dxa"/>
        <w:jc w:val="right"/>
        <w:tblCellMar>
          <w:left w:w="0" w:type="dxa"/>
          <w:right w:w="0" w:type="dxa"/>
        </w:tblCellMar>
        <w:tblLook w:val="0000" w:firstRow="0" w:lastRow="0" w:firstColumn="0" w:lastColumn="0" w:noHBand="0" w:noVBand="0"/>
      </w:tblPr>
      <w:tblGrid>
        <w:gridCol w:w="3834"/>
      </w:tblGrid>
      <w:tr w:rsidR="002E3E1B" w:rsidRPr="005141B0" w:rsidTr="00752E67">
        <w:trPr>
          <w:jc w:val="right"/>
        </w:trPr>
        <w:tc>
          <w:tcPr>
            <w:tcW w:w="3834" w:type="dxa"/>
            <w:tcBorders>
              <w:top w:val="single" w:sz="8" w:space="0" w:color="auto"/>
              <w:left w:val="nil"/>
              <w:bottom w:val="nil"/>
              <w:right w:val="nil"/>
            </w:tcBorders>
            <w:tcMar>
              <w:top w:w="0" w:type="dxa"/>
              <w:left w:w="108" w:type="dxa"/>
              <w:bottom w:w="0" w:type="dxa"/>
              <w:right w:w="108" w:type="dxa"/>
            </w:tcMar>
          </w:tcPr>
          <w:p w:rsidR="002E3E1B" w:rsidRPr="005141B0" w:rsidRDefault="002E3E1B" w:rsidP="00752E67">
            <w:pPr>
              <w:jc w:val="center"/>
            </w:pPr>
            <w:r w:rsidRPr="005141B0">
              <w:t>(cégszerű aláírás)</w:t>
            </w:r>
          </w:p>
        </w:tc>
      </w:tr>
    </w:tbl>
    <w:p w:rsidR="002E3E1B" w:rsidRDefault="002E3E1B" w:rsidP="00D22C66">
      <w:pPr>
        <w:rPr>
          <w:b/>
          <w:sz w:val="26"/>
          <w:szCs w:val="26"/>
        </w:rPr>
      </w:pPr>
    </w:p>
    <w:p w:rsidR="002E3E1B" w:rsidRDefault="002E3E1B" w:rsidP="00D22C66">
      <w:pPr>
        <w:rPr>
          <w:b/>
          <w:sz w:val="26"/>
          <w:szCs w:val="26"/>
        </w:rPr>
      </w:pPr>
      <w:r>
        <w:rPr>
          <w:b/>
          <w:sz w:val="26"/>
          <w:szCs w:val="26"/>
        </w:rPr>
        <w:br w:type="page"/>
      </w:r>
    </w:p>
    <w:p w:rsidR="002E3E1B" w:rsidRPr="005141B0" w:rsidRDefault="00D15B87" w:rsidP="00D22C66">
      <w:pPr>
        <w:jc w:val="right"/>
        <w:rPr>
          <w:b/>
          <w:caps/>
          <w:sz w:val="28"/>
          <w:szCs w:val="28"/>
        </w:rPr>
      </w:pPr>
      <w:r>
        <w:rPr>
          <w:i/>
          <w:iCs/>
        </w:rPr>
        <w:lastRenderedPageBreak/>
        <w:t>9</w:t>
      </w:r>
      <w:r w:rsidR="002E3E1B" w:rsidRPr="00CB36F9">
        <w:rPr>
          <w:i/>
          <w:iCs/>
        </w:rPr>
        <w:t>. számú melléklet</w:t>
      </w:r>
    </w:p>
    <w:p w:rsidR="002E3E1B" w:rsidRPr="005141B0" w:rsidRDefault="002E3E1B" w:rsidP="00D22C66">
      <w:pPr>
        <w:jc w:val="center"/>
        <w:rPr>
          <w:b/>
          <w:szCs w:val="20"/>
        </w:rPr>
      </w:pPr>
    </w:p>
    <w:p w:rsidR="002E3E1B" w:rsidRPr="00D06C6C" w:rsidRDefault="002E3E1B" w:rsidP="00D22C66">
      <w:pPr>
        <w:shd w:val="clear" w:color="auto" w:fill="F2F2F2"/>
        <w:ind w:right="-6"/>
        <w:contextualSpacing/>
        <w:jc w:val="center"/>
        <w:outlineLvl w:val="1"/>
        <w:rPr>
          <w:b/>
          <w:smallCaps/>
          <w:sz w:val="28"/>
          <w:szCs w:val="20"/>
        </w:rPr>
      </w:pPr>
      <w:r w:rsidRPr="00D06C6C">
        <w:rPr>
          <w:b/>
          <w:smallCaps/>
          <w:sz w:val="28"/>
          <w:szCs w:val="20"/>
        </w:rPr>
        <w:t>Ajánlattevői nyilatkozat összeférhetetlenségre vonatkozóan</w:t>
      </w:r>
    </w:p>
    <w:p w:rsidR="002E3E1B" w:rsidRPr="005141B0" w:rsidRDefault="002E3E1B" w:rsidP="00D22C66">
      <w:pPr>
        <w:jc w:val="right"/>
        <w:rPr>
          <w:b/>
        </w:rPr>
      </w:pPr>
    </w:p>
    <w:p w:rsidR="002E3E1B" w:rsidRPr="005141B0" w:rsidRDefault="002E3E1B" w:rsidP="00D22C66">
      <w:pPr>
        <w:jc w:val="right"/>
        <w:rPr>
          <w:b/>
        </w:rPr>
      </w:pPr>
    </w:p>
    <w:p w:rsidR="002E3E1B" w:rsidRPr="005141B0" w:rsidRDefault="002E3E1B" w:rsidP="00D22C66">
      <w:pPr>
        <w:jc w:val="both"/>
      </w:pPr>
      <w:proofErr w:type="gramStart"/>
      <w:r w:rsidRPr="005141B0">
        <w:t>Alulírott ………………………………… a(z) …………................................................. képviselőjeként</w:t>
      </w:r>
      <w:r>
        <w:t>,</w:t>
      </w:r>
      <w:r w:rsidRPr="005141B0">
        <w:t xml:space="preserve"> </w:t>
      </w:r>
      <w:r>
        <w:t xml:space="preserve">a </w:t>
      </w:r>
      <w:r w:rsidR="002B14D9">
        <w:rPr>
          <w:bCs/>
        </w:rPr>
        <w:t>Kőszeg Város Önkormányzata</w:t>
      </w:r>
      <w:r w:rsidR="002B14D9">
        <w:rPr>
          <w:szCs w:val="20"/>
        </w:rPr>
        <w:t xml:space="preserve">, mint Ajánlatkérő </w:t>
      </w:r>
      <w:r w:rsidR="002B14D9" w:rsidRPr="0007471F">
        <w:rPr>
          <w:szCs w:val="20"/>
        </w:rPr>
        <w:t>által kiírt</w:t>
      </w:r>
      <w:r w:rsidR="002B14D9">
        <w:rPr>
          <w:szCs w:val="20"/>
        </w:rPr>
        <w:t xml:space="preserve"> </w:t>
      </w:r>
      <w:r w:rsidR="002B14D9" w:rsidRPr="00E07387">
        <w:rPr>
          <w:i/>
        </w:rPr>
        <w:t>„</w:t>
      </w:r>
      <w:r w:rsidR="002B14D9" w:rsidRPr="006D5095">
        <w:rPr>
          <w:b/>
          <w:i/>
          <w:sz w:val="22"/>
          <w:szCs w:val="22"/>
        </w:rPr>
        <w:t>Kőszeg Város Önkormányzata és intézményei villamos energia beszerzése</w:t>
      </w:r>
      <w:r w:rsidR="002B14D9" w:rsidRPr="00E07387">
        <w:rPr>
          <w:i/>
        </w:rPr>
        <w:t>”</w:t>
      </w:r>
      <w:r w:rsidRPr="005141B0">
        <w:rPr>
          <w:i/>
          <w:szCs w:val="20"/>
        </w:rPr>
        <w:t xml:space="preserve"> </w:t>
      </w:r>
      <w:r w:rsidRPr="006C55C3">
        <w:rPr>
          <w:szCs w:val="20"/>
        </w:rPr>
        <w:t>tárgyú</w:t>
      </w:r>
      <w:r>
        <w:rPr>
          <w:szCs w:val="20"/>
        </w:rPr>
        <w:t xml:space="preserve"> közbeszerzési eljárásban</w:t>
      </w:r>
      <w:r w:rsidRPr="00512631" w:rsidDel="00FE2472">
        <w:t xml:space="preserve"> </w:t>
      </w:r>
      <w:r w:rsidRPr="005141B0">
        <w:rPr>
          <w:b/>
          <w:spacing w:val="40"/>
          <w:szCs w:val="20"/>
        </w:rPr>
        <w:t>nyilatkozom,</w:t>
      </w:r>
      <w:r w:rsidRPr="005141B0">
        <w:t xml:space="preserve"> hogy az általam képviselt gazdasági szereplő</w:t>
      </w:r>
      <w:r>
        <w:t xml:space="preserve">vel szemben nem áll fenn </w:t>
      </w:r>
      <w:r w:rsidRPr="005141B0">
        <w:t xml:space="preserve">a </w:t>
      </w:r>
      <w:r w:rsidRPr="003704AF">
        <w:rPr>
          <w:lang w:eastAsia="en-GB"/>
        </w:rPr>
        <w:t xml:space="preserve">Kbt. </w:t>
      </w:r>
      <w:r>
        <w:rPr>
          <w:lang w:eastAsia="en-GB"/>
        </w:rPr>
        <w:t>25</w:t>
      </w:r>
      <w:r w:rsidRPr="003704AF">
        <w:rPr>
          <w:lang w:eastAsia="en-GB"/>
        </w:rPr>
        <w:t>.</w:t>
      </w:r>
      <w:proofErr w:type="gramEnd"/>
      <w:r w:rsidRPr="003704AF">
        <w:rPr>
          <w:lang w:eastAsia="en-GB"/>
        </w:rPr>
        <w:t xml:space="preserve"> §</w:t>
      </w:r>
      <w:r>
        <w:rPr>
          <w:lang w:eastAsia="en-GB"/>
        </w:rPr>
        <w:t xml:space="preserve"> </w:t>
      </w:r>
      <w:proofErr w:type="spellStart"/>
      <w:r>
        <w:rPr>
          <w:lang w:eastAsia="en-GB"/>
        </w:rPr>
        <w:t>-ában</w:t>
      </w:r>
      <w:proofErr w:type="spellEnd"/>
      <w:r>
        <w:rPr>
          <w:lang w:eastAsia="en-GB"/>
        </w:rPr>
        <w:t xml:space="preserve"> foglalt összeférhetetlenségi okok egyike sem.</w:t>
      </w:r>
    </w:p>
    <w:p w:rsidR="002E3E1B" w:rsidRPr="005141B0" w:rsidRDefault="002E3E1B" w:rsidP="00D22C66">
      <w:pPr>
        <w:jc w:val="both"/>
      </w:pPr>
    </w:p>
    <w:p w:rsidR="002E3E1B" w:rsidRPr="005141B0" w:rsidRDefault="002E3E1B" w:rsidP="00D22C66">
      <w:pPr>
        <w:jc w:val="both"/>
      </w:pPr>
      <w:r w:rsidRPr="005141B0">
        <w:t>Az általam képviselt gazda</w:t>
      </w:r>
      <w:r>
        <w:t xml:space="preserve">sági szereplő nem vesz igénybe olyan alvállalkozót </w:t>
      </w:r>
      <w:proofErr w:type="gramStart"/>
      <w:r w:rsidRPr="008539DC">
        <w:t>és  alkalmasság</w:t>
      </w:r>
      <w:proofErr w:type="gramEnd"/>
      <w:r w:rsidRPr="008539DC">
        <w:t xml:space="preserve"> igazolásában résztvevő gazdasági szereplőt</w:t>
      </w:r>
      <w:r>
        <w:t>,</w:t>
      </w:r>
      <w:r w:rsidRPr="005141B0">
        <w:t xml:space="preserve"> </w:t>
      </w:r>
      <w:r>
        <w:t xml:space="preserve">akivel szemben </w:t>
      </w:r>
      <w:r w:rsidRPr="005141B0">
        <w:t xml:space="preserve">a </w:t>
      </w:r>
      <w:r w:rsidRPr="003704AF">
        <w:rPr>
          <w:lang w:eastAsia="en-GB"/>
        </w:rPr>
        <w:t xml:space="preserve">Kbt. </w:t>
      </w:r>
      <w:r>
        <w:rPr>
          <w:lang w:eastAsia="en-GB"/>
        </w:rPr>
        <w:t>25</w:t>
      </w:r>
      <w:r w:rsidRPr="003704AF">
        <w:rPr>
          <w:lang w:eastAsia="en-GB"/>
        </w:rPr>
        <w:t>. §</w:t>
      </w:r>
      <w:r>
        <w:rPr>
          <w:lang w:eastAsia="en-GB"/>
        </w:rPr>
        <w:t>. (3)-(4) bekezdésében foglalt</w:t>
      </w:r>
      <w:r w:rsidRPr="005141B0">
        <w:t xml:space="preserve"> </w:t>
      </w:r>
      <w:r>
        <w:t xml:space="preserve">bármely </w:t>
      </w:r>
      <w:r>
        <w:rPr>
          <w:lang w:eastAsia="en-GB"/>
        </w:rPr>
        <w:t>összeférhetetlenségi ok</w:t>
      </w:r>
      <w:r w:rsidRPr="005141B0">
        <w:t xml:space="preserve"> </w:t>
      </w:r>
      <w:r>
        <w:t>fennáll.</w:t>
      </w:r>
    </w:p>
    <w:p w:rsidR="002E3E1B" w:rsidRPr="005141B0" w:rsidRDefault="002E3E1B" w:rsidP="00D22C66">
      <w:pPr>
        <w:jc w:val="both"/>
      </w:pPr>
    </w:p>
    <w:p w:rsidR="002E3E1B" w:rsidRPr="005141B0" w:rsidRDefault="002E3E1B" w:rsidP="00D22C66">
      <w:pPr>
        <w:jc w:val="both"/>
      </w:pPr>
    </w:p>
    <w:p w:rsidR="002E3E1B" w:rsidRPr="005141B0" w:rsidRDefault="002E3E1B" w:rsidP="00D22C66">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2E3E1B" w:rsidRPr="005141B0" w:rsidRDefault="002E3E1B" w:rsidP="00D22C66">
      <w:pPr>
        <w:ind w:right="-360"/>
        <w:jc w:val="both"/>
        <w:rPr>
          <w:snapToGrid w:val="0"/>
        </w:rPr>
      </w:pPr>
    </w:p>
    <w:p w:rsidR="002E3E1B" w:rsidRPr="005141B0" w:rsidRDefault="002E3E1B" w:rsidP="00D22C66">
      <w:pPr>
        <w:ind w:right="-360"/>
        <w:jc w:val="both"/>
        <w:rPr>
          <w:snapToGrid w:val="0"/>
        </w:rPr>
      </w:pPr>
    </w:p>
    <w:p w:rsidR="002E3E1B" w:rsidRPr="005141B0" w:rsidRDefault="002E3E1B" w:rsidP="00D22C66"/>
    <w:tbl>
      <w:tblPr>
        <w:tblW w:w="3834" w:type="dxa"/>
        <w:jc w:val="right"/>
        <w:tblCellMar>
          <w:left w:w="0" w:type="dxa"/>
          <w:right w:w="0" w:type="dxa"/>
        </w:tblCellMar>
        <w:tblLook w:val="0000" w:firstRow="0" w:lastRow="0" w:firstColumn="0" w:lastColumn="0" w:noHBand="0" w:noVBand="0"/>
      </w:tblPr>
      <w:tblGrid>
        <w:gridCol w:w="3834"/>
      </w:tblGrid>
      <w:tr w:rsidR="002E3E1B" w:rsidRPr="005141B0" w:rsidTr="00752E67">
        <w:trPr>
          <w:jc w:val="right"/>
        </w:trPr>
        <w:tc>
          <w:tcPr>
            <w:tcW w:w="3834" w:type="dxa"/>
            <w:tcBorders>
              <w:top w:val="single" w:sz="8" w:space="0" w:color="auto"/>
              <w:left w:val="nil"/>
              <w:bottom w:val="nil"/>
              <w:right w:val="nil"/>
            </w:tcBorders>
            <w:tcMar>
              <w:top w:w="0" w:type="dxa"/>
              <w:left w:w="108" w:type="dxa"/>
              <w:bottom w:w="0" w:type="dxa"/>
              <w:right w:w="108" w:type="dxa"/>
            </w:tcMar>
          </w:tcPr>
          <w:p w:rsidR="002E3E1B" w:rsidRPr="005141B0" w:rsidRDefault="002E3E1B" w:rsidP="00752E67">
            <w:pPr>
              <w:jc w:val="center"/>
            </w:pPr>
            <w:r w:rsidRPr="005141B0">
              <w:t>(cégszerű aláírás)</w:t>
            </w:r>
          </w:p>
        </w:tc>
      </w:tr>
    </w:tbl>
    <w:p w:rsidR="002E3E1B" w:rsidRDefault="002E3E1B" w:rsidP="00D22C66">
      <w:pPr>
        <w:rPr>
          <w:b/>
          <w:sz w:val="26"/>
          <w:szCs w:val="26"/>
        </w:rPr>
      </w:pPr>
    </w:p>
    <w:p w:rsidR="002E3E1B" w:rsidRPr="0043741D" w:rsidRDefault="002E3E1B" w:rsidP="0043741D">
      <w:r>
        <w:rPr>
          <w:b/>
          <w:sz w:val="26"/>
          <w:szCs w:val="26"/>
        </w:rPr>
        <w:br w:type="page"/>
      </w:r>
      <w:r>
        <w:lastRenderedPageBreak/>
        <w:t xml:space="preserve"> </w:t>
      </w:r>
    </w:p>
    <w:p w:rsidR="002E3E1B" w:rsidRDefault="002E3E1B" w:rsidP="00D22C66">
      <w:pPr>
        <w:jc w:val="right"/>
        <w:rPr>
          <w:i/>
          <w:szCs w:val="26"/>
        </w:rPr>
      </w:pPr>
      <w:r>
        <w:rPr>
          <w:i/>
          <w:szCs w:val="26"/>
        </w:rPr>
        <w:t>10</w:t>
      </w:r>
      <w:r w:rsidRPr="00CB36F9">
        <w:rPr>
          <w:i/>
          <w:szCs w:val="26"/>
        </w:rPr>
        <w:t>. számú melléklet</w:t>
      </w:r>
    </w:p>
    <w:p w:rsidR="002E3E1B" w:rsidRPr="00267337" w:rsidRDefault="002E3E1B" w:rsidP="00D22C66">
      <w:pPr>
        <w:jc w:val="right"/>
        <w:rPr>
          <w:i/>
          <w:szCs w:val="26"/>
        </w:rPr>
      </w:pPr>
    </w:p>
    <w:p w:rsidR="002E3E1B" w:rsidRPr="00B405E1" w:rsidRDefault="002E3E1B" w:rsidP="00D22C66">
      <w:pPr>
        <w:shd w:val="clear" w:color="auto" w:fill="F2F2F2"/>
        <w:ind w:right="-6"/>
        <w:contextualSpacing/>
        <w:jc w:val="center"/>
        <w:outlineLvl w:val="1"/>
        <w:rPr>
          <w:b/>
          <w:smallCaps/>
          <w:sz w:val="28"/>
          <w:szCs w:val="20"/>
        </w:rPr>
      </w:pPr>
      <w:bookmarkStart w:id="65" w:name="_Toc275354698"/>
      <w:r w:rsidRPr="00B405E1">
        <w:rPr>
          <w:b/>
          <w:smallCaps/>
          <w:sz w:val="28"/>
          <w:szCs w:val="20"/>
        </w:rPr>
        <w:t xml:space="preserve">Nyilatkozatminta a felhívás </w:t>
      </w:r>
      <w:r>
        <w:rPr>
          <w:b/>
          <w:smallCaps/>
          <w:sz w:val="28"/>
          <w:szCs w:val="20"/>
        </w:rPr>
        <w:t>III.1.3. M.1.</w:t>
      </w:r>
      <w:r w:rsidRPr="004E0DFC">
        <w:rPr>
          <w:b/>
          <w:smallCaps/>
          <w:sz w:val="28"/>
          <w:szCs w:val="20"/>
        </w:rPr>
        <w:t xml:space="preserve"> </w:t>
      </w:r>
      <w:proofErr w:type="gramStart"/>
      <w:r w:rsidRPr="00B405E1">
        <w:rPr>
          <w:b/>
          <w:smallCaps/>
          <w:sz w:val="28"/>
          <w:szCs w:val="20"/>
        </w:rPr>
        <w:t>pontjára</w:t>
      </w:r>
      <w:proofErr w:type="gramEnd"/>
      <w:r w:rsidRPr="00B405E1">
        <w:rPr>
          <w:b/>
          <w:smallCaps/>
          <w:sz w:val="28"/>
          <w:szCs w:val="20"/>
        </w:rPr>
        <w:t xml:space="preserve"> vonatkozóan</w:t>
      </w:r>
      <w:bookmarkEnd w:id="65"/>
    </w:p>
    <w:p w:rsidR="002E3E1B" w:rsidRPr="005141B0" w:rsidRDefault="002E3E1B" w:rsidP="00D22C66">
      <w:pPr>
        <w:spacing w:after="120"/>
        <w:ind w:hanging="1410"/>
        <w:jc w:val="center"/>
        <w:rPr>
          <w:b/>
        </w:rPr>
      </w:pPr>
    </w:p>
    <w:p w:rsidR="002E3E1B" w:rsidRPr="005F447A" w:rsidRDefault="002E3E1B" w:rsidP="00D22C66">
      <w:pPr>
        <w:spacing w:line="276" w:lineRule="auto"/>
        <w:jc w:val="both"/>
      </w:pPr>
      <w:proofErr w:type="gramStart"/>
      <w:r w:rsidRPr="0007471F">
        <w:t>Alulírott ………………………………… a(z) …………................................................. képviselőjeként</w:t>
      </w:r>
      <w:r>
        <w:t>,</w:t>
      </w:r>
      <w:r w:rsidRPr="0007471F">
        <w:t xml:space="preserve"> </w:t>
      </w:r>
      <w:r>
        <w:t xml:space="preserve">a </w:t>
      </w:r>
      <w:r w:rsidR="002B14D9">
        <w:rPr>
          <w:bCs/>
        </w:rPr>
        <w:t>Kőszeg Város Önkormányzata</w:t>
      </w:r>
      <w:r w:rsidR="002B14D9">
        <w:rPr>
          <w:szCs w:val="20"/>
        </w:rPr>
        <w:t xml:space="preserve">, mint Ajánlatkérő </w:t>
      </w:r>
      <w:r w:rsidR="002B14D9" w:rsidRPr="0007471F">
        <w:rPr>
          <w:szCs w:val="20"/>
        </w:rPr>
        <w:t>által kiírt</w:t>
      </w:r>
      <w:r w:rsidR="002B14D9">
        <w:rPr>
          <w:szCs w:val="20"/>
        </w:rPr>
        <w:t xml:space="preserve"> </w:t>
      </w:r>
      <w:r w:rsidR="002B14D9" w:rsidRPr="00E07387">
        <w:rPr>
          <w:i/>
        </w:rPr>
        <w:t>„</w:t>
      </w:r>
      <w:r w:rsidR="002B14D9" w:rsidRPr="006D5095">
        <w:rPr>
          <w:b/>
          <w:i/>
          <w:sz w:val="22"/>
          <w:szCs w:val="22"/>
        </w:rPr>
        <w:t>Kőszeg Város Önkormányzata és intézményei villamos energia beszerzése</w:t>
      </w:r>
      <w:r w:rsidR="002B14D9" w:rsidRPr="00E07387">
        <w:rPr>
          <w:i/>
        </w:rPr>
        <w:t>”</w:t>
      </w:r>
      <w:r w:rsidRPr="00102BA8">
        <w:rPr>
          <w:i/>
          <w:szCs w:val="20"/>
        </w:rPr>
        <w:t xml:space="preserve"> </w:t>
      </w:r>
      <w:r w:rsidRPr="00102BA8">
        <w:rPr>
          <w:szCs w:val="20"/>
        </w:rPr>
        <w:t>tárgyú közbeszerzési eljárásban</w:t>
      </w:r>
      <w:r w:rsidRPr="00102BA8">
        <w:rPr>
          <w:b/>
          <w:spacing w:val="40"/>
          <w:szCs w:val="20"/>
        </w:rPr>
        <w:t xml:space="preserve"> nyilatkozom,</w:t>
      </w:r>
      <w:r w:rsidRPr="00102BA8">
        <w:t xml:space="preserve"> hogy a felhívás fel</w:t>
      </w:r>
      <w:r>
        <w:t>adásától visszafelé számított három</w:t>
      </w:r>
      <w:r w:rsidRPr="00102BA8">
        <w:t xml:space="preserve"> évben, az alábbi </w:t>
      </w:r>
      <w:r w:rsidRPr="00322DC0">
        <w:t>közbeszerzés tárgya</w:t>
      </w:r>
      <w:r w:rsidRPr="00102BA8">
        <w:t xml:space="preserve"> szerinti referenciákkal rendelkezünk</w:t>
      </w:r>
      <w:r w:rsidRPr="00102BA8">
        <w:rPr>
          <w:b/>
          <w:i/>
          <w:vertAlign w:val="superscript"/>
        </w:rPr>
        <w:footnoteReference w:id="31"/>
      </w:r>
      <w:r w:rsidRPr="00102BA8">
        <w:t>:</w:t>
      </w:r>
      <w:proofErr w:type="gramEnd"/>
    </w:p>
    <w:p w:rsidR="002E3E1B" w:rsidRDefault="002E3E1B" w:rsidP="00D22C66">
      <w:pPr>
        <w:spacing w:line="276" w:lineRule="auto"/>
        <w:jc w:val="both"/>
      </w:pPr>
    </w:p>
    <w:p w:rsidR="002E3E1B" w:rsidRPr="0007471F" w:rsidRDefault="002E3E1B" w:rsidP="00D22C66">
      <w:pPr>
        <w:spacing w:line="276" w:lineRule="auto"/>
        <w:jc w:val="both"/>
      </w:pPr>
    </w:p>
    <w:tbl>
      <w:tblPr>
        <w:tblW w:w="9072"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A0" w:firstRow="1" w:lastRow="0" w:firstColumn="1" w:lastColumn="0" w:noHBand="0" w:noVBand="0"/>
      </w:tblPr>
      <w:tblGrid>
        <w:gridCol w:w="4678"/>
        <w:gridCol w:w="4394"/>
      </w:tblGrid>
      <w:tr w:rsidR="002E3E1B" w:rsidRPr="007E2179" w:rsidTr="00752E67">
        <w:tc>
          <w:tcPr>
            <w:tcW w:w="4678" w:type="dxa"/>
            <w:tcBorders>
              <w:top w:val="double" w:sz="4" w:space="0" w:color="auto"/>
            </w:tcBorders>
            <w:shd w:val="clear" w:color="auto" w:fill="F2F2F2"/>
          </w:tcPr>
          <w:p w:rsidR="002E3E1B" w:rsidRPr="007E2179" w:rsidRDefault="002E3E1B" w:rsidP="00752E67">
            <w:pPr>
              <w:spacing w:before="120" w:after="120"/>
              <w:jc w:val="both"/>
              <w:rPr>
                <w:i/>
              </w:rPr>
            </w:pPr>
            <w:r w:rsidRPr="007E2179">
              <w:rPr>
                <w:i/>
              </w:rPr>
              <w:t>A referenciát a felhívás mely pontja szerinti alkalmassági feltételre tekintettel mutatjuk be:</w:t>
            </w:r>
          </w:p>
        </w:tc>
        <w:tc>
          <w:tcPr>
            <w:tcW w:w="4394" w:type="dxa"/>
            <w:tcBorders>
              <w:top w:val="double" w:sz="4" w:space="0" w:color="auto"/>
            </w:tcBorders>
            <w:vAlign w:val="center"/>
          </w:tcPr>
          <w:p w:rsidR="002E3E1B" w:rsidRPr="007E2179" w:rsidRDefault="002E3E1B" w:rsidP="00752E67">
            <w:pPr>
              <w:spacing w:before="120" w:after="120"/>
              <w:rPr>
                <w:i/>
              </w:rPr>
            </w:pPr>
            <w:r>
              <w:t>III.1.3. M.1.</w:t>
            </w:r>
          </w:p>
        </w:tc>
      </w:tr>
      <w:tr w:rsidR="002E3E1B" w:rsidRPr="007E2179" w:rsidTr="00752E67">
        <w:tc>
          <w:tcPr>
            <w:tcW w:w="4678" w:type="dxa"/>
            <w:shd w:val="clear" w:color="auto" w:fill="F2F2F2"/>
          </w:tcPr>
          <w:p w:rsidR="002E3E1B" w:rsidRPr="007E2179" w:rsidRDefault="002E3E1B" w:rsidP="00752E67">
            <w:pPr>
              <w:spacing w:before="120" w:after="120"/>
              <w:jc w:val="both"/>
              <w:rPr>
                <w:caps/>
                <w:szCs w:val="20"/>
              </w:rPr>
            </w:pPr>
            <w:r w:rsidRPr="007E2179">
              <w:rPr>
                <w:i/>
              </w:rPr>
              <w:t>Szerződést kötő másik fél megnevezése és székhelye:</w:t>
            </w:r>
          </w:p>
        </w:tc>
        <w:tc>
          <w:tcPr>
            <w:tcW w:w="4394" w:type="dxa"/>
            <w:vAlign w:val="center"/>
          </w:tcPr>
          <w:p w:rsidR="002E3E1B" w:rsidRPr="007E2179" w:rsidRDefault="002E3E1B" w:rsidP="00752E67">
            <w:pPr>
              <w:spacing w:before="120" w:after="120"/>
              <w:rPr>
                <w:i/>
              </w:rPr>
            </w:pPr>
          </w:p>
        </w:tc>
      </w:tr>
      <w:tr w:rsidR="002E3E1B" w:rsidRPr="007E2179" w:rsidTr="00752E67">
        <w:tc>
          <w:tcPr>
            <w:tcW w:w="4678" w:type="dxa"/>
            <w:shd w:val="clear" w:color="auto" w:fill="F2F2F2"/>
          </w:tcPr>
          <w:p w:rsidR="002E3E1B" w:rsidRPr="00036F20" w:rsidRDefault="002E3E1B" w:rsidP="00752E67">
            <w:pPr>
              <w:spacing w:before="120" w:after="120"/>
              <w:jc w:val="both"/>
              <w:rPr>
                <w:caps/>
                <w:szCs w:val="20"/>
              </w:rPr>
            </w:pPr>
            <w:r>
              <w:rPr>
                <w:i/>
              </w:rPr>
              <w:t>A szállítás</w:t>
            </w:r>
            <w:r w:rsidRPr="00036F20">
              <w:rPr>
                <w:i/>
              </w:rPr>
              <w:t xml:space="preserve"> tárgya:</w:t>
            </w:r>
          </w:p>
        </w:tc>
        <w:tc>
          <w:tcPr>
            <w:tcW w:w="4394" w:type="dxa"/>
            <w:vAlign w:val="center"/>
          </w:tcPr>
          <w:p w:rsidR="002E3E1B" w:rsidRPr="007E2179" w:rsidRDefault="002E3E1B" w:rsidP="00752E67">
            <w:pPr>
              <w:spacing w:line="276" w:lineRule="auto"/>
              <w:jc w:val="both"/>
              <w:rPr>
                <w:b/>
                <w:szCs w:val="20"/>
              </w:rPr>
            </w:pPr>
          </w:p>
          <w:p w:rsidR="002E3E1B" w:rsidRPr="007E2179" w:rsidRDefault="002E3E1B" w:rsidP="00752E67">
            <w:pPr>
              <w:spacing w:line="276" w:lineRule="auto"/>
              <w:jc w:val="both"/>
              <w:rPr>
                <w:b/>
                <w:szCs w:val="20"/>
              </w:rPr>
            </w:pPr>
          </w:p>
          <w:p w:rsidR="002E3E1B" w:rsidRPr="007E2179" w:rsidRDefault="002E3E1B" w:rsidP="00752E67">
            <w:pPr>
              <w:spacing w:line="276" w:lineRule="auto"/>
              <w:jc w:val="both"/>
              <w:rPr>
                <w:b/>
                <w:szCs w:val="20"/>
              </w:rPr>
            </w:pPr>
            <w:r w:rsidRPr="007E2179">
              <w:rPr>
                <w:b/>
                <w:szCs w:val="20"/>
              </w:rPr>
              <w:t>A teljesítés az előírásoknak és a szerződésnek megfelelően történt.</w:t>
            </w:r>
          </w:p>
        </w:tc>
      </w:tr>
      <w:tr w:rsidR="002E3E1B" w:rsidRPr="007E2179" w:rsidTr="00752E67">
        <w:tc>
          <w:tcPr>
            <w:tcW w:w="4678" w:type="dxa"/>
            <w:shd w:val="clear" w:color="auto" w:fill="F2F2F2"/>
          </w:tcPr>
          <w:p w:rsidR="002E3E1B" w:rsidRPr="00036F20" w:rsidRDefault="002E3E1B" w:rsidP="00752E67">
            <w:pPr>
              <w:spacing w:before="120" w:after="120"/>
              <w:jc w:val="both"/>
              <w:rPr>
                <w:i/>
              </w:rPr>
            </w:pPr>
            <w:r>
              <w:rPr>
                <w:i/>
              </w:rPr>
              <w:t>A szállítás</w:t>
            </w:r>
            <w:r w:rsidRPr="00036F20">
              <w:rPr>
                <w:i/>
              </w:rPr>
              <w:t xml:space="preserve"> mennyisége:</w:t>
            </w:r>
          </w:p>
        </w:tc>
        <w:tc>
          <w:tcPr>
            <w:tcW w:w="4394" w:type="dxa"/>
            <w:vAlign w:val="center"/>
          </w:tcPr>
          <w:p w:rsidR="002E3E1B" w:rsidRPr="007E2179" w:rsidRDefault="002E3E1B" w:rsidP="00752E67">
            <w:pPr>
              <w:spacing w:line="276" w:lineRule="auto"/>
              <w:jc w:val="both"/>
              <w:rPr>
                <w:b/>
                <w:szCs w:val="20"/>
              </w:rPr>
            </w:pPr>
          </w:p>
        </w:tc>
      </w:tr>
      <w:tr w:rsidR="002E3E1B" w:rsidRPr="007E2179" w:rsidTr="00752E67">
        <w:tc>
          <w:tcPr>
            <w:tcW w:w="4678" w:type="dxa"/>
            <w:shd w:val="clear" w:color="auto" w:fill="F2F2F2"/>
          </w:tcPr>
          <w:p w:rsidR="002E3E1B" w:rsidRDefault="002E3E1B" w:rsidP="00752E67">
            <w:pPr>
              <w:spacing w:before="120" w:after="120"/>
              <w:jc w:val="both"/>
              <w:rPr>
                <w:i/>
              </w:rPr>
            </w:pPr>
            <w:r w:rsidRPr="007E2179">
              <w:rPr>
                <w:i/>
              </w:rPr>
              <w:t>A teljesítés ideje (kezdés - befejezés, év/hónap):</w:t>
            </w:r>
          </w:p>
          <w:p w:rsidR="002E3E1B" w:rsidRPr="003E5C93" w:rsidRDefault="002E3E1B" w:rsidP="00752E67">
            <w:pPr>
              <w:spacing w:before="120" w:after="120"/>
              <w:jc w:val="both"/>
              <w:rPr>
                <w:b/>
                <w:caps/>
                <w:szCs w:val="20"/>
              </w:rPr>
            </w:pPr>
            <w:r w:rsidRPr="00CB36F9">
              <w:rPr>
                <w:b/>
                <w:i/>
                <w:sz w:val="20"/>
              </w:rPr>
              <w:t>Az eljárást megindító felhívás fel</w:t>
            </w:r>
            <w:r>
              <w:rPr>
                <w:b/>
                <w:i/>
                <w:sz w:val="20"/>
              </w:rPr>
              <w:t>adásától visszafelé számított három évben</w:t>
            </w:r>
            <w:r w:rsidRPr="00CB36F9">
              <w:rPr>
                <w:b/>
                <w:i/>
                <w:sz w:val="20"/>
              </w:rPr>
              <w:t xml:space="preserve"> befeje</w:t>
            </w:r>
            <w:r>
              <w:rPr>
                <w:b/>
                <w:i/>
                <w:sz w:val="20"/>
              </w:rPr>
              <w:t xml:space="preserve">zett, de legfeljebb 6 évben </w:t>
            </w:r>
            <w:r w:rsidRPr="00CB36F9">
              <w:rPr>
                <w:b/>
                <w:i/>
                <w:sz w:val="20"/>
              </w:rPr>
              <w:t>megkezdett.</w:t>
            </w:r>
          </w:p>
        </w:tc>
        <w:tc>
          <w:tcPr>
            <w:tcW w:w="4394" w:type="dxa"/>
            <w:vAlign w:val="center"/>
          </w:tcPr>
          <w:p w:rsidR="002E3E1B" w:rsidRPr="007E2179" w:rsidRDefault="002E3E1B" w:rsidP="00752E67">
            <w:pPr>
              <w:spacing w:before="120" w:after="120"/>
              <w:rPr>
                <w:i/>
              </w:rPr>
            </w:pPr>
          </w:p>
        </w:tc>
      </w:tr>
      <w:tr w:rsidR="002E3E1B" w:rsidRPr="007E2179" w:rsidTr="00752E67">
        <w:tc>
          <w:tcPr>
            <w:tcW w:w="4678" w:type="dxa"/>
            <w:shd w:val="clear" w:color="auto" w:fill="F2F2F2"/>
          </w:tcPr>
          <w:p w:rsidR="002E3E1B" w:rsidRPr="00C24C7A" w:rsidRDefault="002E3E1B" w:rsidP="00385646">
            <w:pPr>
              <w:spacing w:before="120" w:after="120"/>
              <w:jc w:val="both"/>
              <w:rPr>
                <w:i/>
              </w:rPr>
            </w:pPr>
            <w:r w:rsidRPr="00C24C7A">
              <w:rPr>
                <w:i/>
              </w:rPr>
              <w:t xml:space="preserve">Amennyiben az alkalmassági feltételt igazolni kívánó a teljesítést konzorciumban végezte: </w:t>
            </w:r>
          </w:p>
        </w:tc>
        <w:tc>
          <w:tcPr>
            <w:tcW w:w="4394" w:type="dxa"/>
            <w:vAlign w:val="center"/>
          </w:tcPr>
          <w:p w:rsidR="002E3E1B" w:rsidRPr="00C24C7A" w:rsidRDefault="002E3E1B" w:rsidP="00327299">
            <w:pPr>
              <w:widowControl/>
              <w:numPr>
                <w:ilvl w:val="0"/>
                <w:numId w:val="16"/>
              </w:numPr>
              <w:suppressAutoHyphens w:val="0"/>
              <w:spacing w:before="120" w:after="120"/>
              <w:ind w:left="459"/>
              <w:rPr>
                <w:i/>
              </w:rPr>
            </w:pPr>
            <w:r w:rsidRPr="00C24C7A">
              <w:rPr>
                <w:i/>
              </w:rPr>
              <w:t xml:space="preserve">a referenciamunkának az alkalmasságot igazolni kívánó személyre eső hányada: </w:t>
            </w:r>
          </w:p>
        </w:tc>
      </w:tr>
      <w:tr w:rsidR="002E3E1B" w:rsidRPr="007E2179" w:rsidTr="00752E67">
        <w:tc>
          <w:tcPr>
            <w:tcW w:w="4678" w:type="dxa"/>
            <w:tcBorders>
              <w:bottom w:val="double" w:sz="4" w:space="0" w:color="auto"/>
            </w:tcBorders>
            <w:shd w:val="clear" w:color="auto" w:fill="F2F2F2"/>
          </w:tcPr>
          <w:p w:rsidR="002E3E1B" w:rsidRPr="007E2179" w:rsidRDefault="002E3E1B" w:rsidP="00752E67">
            <w:pPr>
              <w:spacing w:before="120" w:after="120"/>
              <w:jc w:val="both"/>
              <w:rPr>
                <w:i/>
              </w:rPr>
            </w:pPr>
            <w:r w:rsidRPr="007E2179">
              <w:rPr>
                <w:i/>
              </w:rPr>
              <w:t>A szerződést kötő másik fél aláírása:</w:t>
            </w:r>
          </w:p>
        </w:tc>
        <w:tc>
          <w:tcPr>
            <w:tcW w:w="4394" w:type="dxa"/>
            <w:tcBorders>
              <w:bottom w:val="double" w:sz="4" w:space="0" w:color="auto"/>
            </w:tcBorders>
            <w:vAlign w:val="center"/>
          </w:tcPr>
          <w:p w:rsidR="002E3E1B" w:rsidRPr="007E2179" w:rsidRDefault="002E3E1B" w:rsidP="00752E67">
            <w:pPr>
              <w:spacing w:before="120" w:after="120"/>
              <w:rPr>
                <w:i/>
              </w:rPr>
            </w:pPr>
          </w:p>
        </w:tc>
      </w:tr>
    </w:tbl>
    <w:p w:rsidR="002E3E1B" w:rsidRPr="007E2179" w:rsidRDefault="002E3E1B" w:rsidP="00D22C66">
      <w:pPr>
        <w:spacing w:line="276" w:lineRule="auto"/>
        <w:jc w:val="center"/>
        <w:rPr>
          <w:i/>
          <w:sz w:val="20"/>
          <w:szCs w:val="20"/>
        </w:rPr>
      </w:pPr>
      <w:r w:rsidRPr="007E2179">
        <w:rPr>
          <w:i/>
          <w:sz w:val="20"/>
          <w:szCs w:val="20"/>
        </w:rPr>
        <w:t>Ez a táblázat</w:t>
      </w:r>
      <w:r w:rsidR="00327299">
        <w:rPr>
          <w:i/>
          <w:sz w:val="20"/>
          <w:szCs w:val="20"/>
        </w:rPr>
        <w:t xml:space="preserve"> </w:t>
      </w:r>
      <w:r w:rsidRPr="007E2179">
        <w:rPr>
          <w:i/>
          <w:sz w:val="20"/>
          <w:szCs w:val="20"/>
        </w:rPr>
        <w:t>egymás alá történő másolással szükség szerint több referencia igazolására is alkalmazható!</w:t>
      </w:r>
    </w:p>
    <w:p w:rsidR="002E3E1B" w:rsidRPr="007E2179" w:rsidRDefault="002E3E1B" w:rsidP="00D22C66">
      <w:pPr>
        <w:jc w:val="center"/>
        <w:rPr>
          <w:b/>
          <w:caps/>
          <w:szCs w:val="20"/>
        </w:rPr>
      </w:pPr>
    </w:p>
    <w:p w:rsidR="002E3E1B" w:rsidRPr="007E2179" w:rsidRDefault="002E3E1B" w:rsidP="00D22C66">
      <w:pPr>
        <w:ind w:right="-360"/>
        <w:jc w:val="both"/>
        <w:rPr>
          <w:snapToGrid w:val="0"/>
        </w:rPr>
      </w:pPr>
      <w:r w:rsidRPr="007E2179">
        <w:rPr>
          <w:snapToGrid w:val="0"/>
        </w:rPr>
        <w:t>Kelt</w:t>
      </w:r>
      <w:proofErr w:type="gramStart"/>
      <w:r w:rsidRPr="007E2179">
        <w:rPr>
          <w:snapToGrid w:val="0"/>
        </w:rPr>
        <w:t>: …</w:t>
      </w:r>
      <w:proofErr w:type="gramEnd"/>
      <w:r w:rsidRPr="007E2179">
        <w:rPr>
          <w:snapToGrid w:val="0"/>
        </w:rPr>
        <w:t>………… ……….. év ……………….. hónap …. napján</w:t>
      </w:r>
    </w:p>
    <w:p w:rsidR="002E3E1B" w:rsidRDefault="002E3E1B" w:rsidP="00D22C66">
      <w:pPr>
        <w:ind w:right="-360"/>
        <w:jc w:val="both"/>
        <w:rPr>
          <w:snapToGrid w:val="0"/>
        </w:rPr>
      </w:pPr>
    </w:p>
    <w:p w:rsidR="00C24C7A" w:rsidRPr="007E2179" w:rsidRDefault="00C24C7A" w:rsidP="00D22C66">
      <w:pPr>
        <w:ind w:right="-360"/>
        <w:jc w:val="both"/>
        <w:rPr>
          <w:snapToGrid w:val="0"/>
        </w:rPr>
      </w:pPr>
    </w:p>
    <w:tbl>
      <w:tblPr>
        <w:tblW w:w="3834" w:type="dxa"/>
        <w:jc w:val="right"/>
        <w:tblCellMar>
          <w:left w:w="0" w:type="dxa"/>
          <w:right w:w="0" w:type="dxa"/>
        </w:tblCellMar>
        <w:tblLook w:val="0000" w:firstRow="0" w:lastRow="0" w:firstColumn="0" w:lastColumn="0" w:noHBand="0" w:noVBand="0"/>
      </w:tblPr>
      <w:tblGrid>
        <w:gridCol w:w="3834"/>
      </w:tblGrid>
      <w:tr w:rsidR="002E3E1B" w:rsidRPr="00F0489E" w:rsidTr="00752E67">
        <w:trPr>
          <w:jc w:val="right"/>
        </w:trPr>
        <w:tc>
          <w:tcPr>
            <w:tcW w:w="3834" w:type="dxa"/>
            <w:tcBorders>
              <w:top w:val="single" w:sz="8" w:space="0" w:color="auto"/>
              <w:left w:val="nil"/>
              <w:bottom w:val="nil"/>
              <w:right w:val="nil"/>
            </w:tcBorders>
            <w:tcMar>
              <w:top w:w="0" w:type="dxa"/>
              <w:left w:w="108" w:type="dxa"/>
              <w:bottom w:w="0" w:type="dxa"/>
              <w:right w:w="108" w:type="dxa"/>
            </w:tcMar>
          </w:tcPr>
          <w:p w:rsidR="002E3E1B" w:rsidRPr="007E2179" w:rsidRDefault="002E3E1B" w:rsidP="00752E67">
            <w:pPr>
              <w:jc w:val="center"/>
            </w:pPr>
            <w:r w:rsidRPr="007E2179">
              <w:t>(cégszerű aláírás)</w:t>
            </w:r>
          </w:p>
        </w:tc>
      </w:tr>
    </w:tbl>
    <w:p w:rsidR="002E3E1B" w:rsidRDefault="002E3E1B" w:rsidP="00D22C66">
      <w:pPr>
        <w:rPr>
          <w:i/>
          <w:iCs/>
        </w:rPr>
      </w:pPr>
    </w:p>
    <w:sectPr w:rsidR="002E3E1B" w:rsidSect="00897913">
      <w:footerReference w:type="default" r:id="rId30"/>
      <w:headerReference w:type="first" r:id="rId31"/>
      <w:footerReference w:type="first" r:id="rId32"/>
      <w:pgSz w:w="11906" w:h="16838"/>
      <w:pgMar w:top="1417" w:right="991" w:bottom="1417" w:left="1417" w:header="283" w:footer="283"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A23" w:rsidRDefault="006D5A23" w:rsidP="000D2E1B">
      <w:r>
        <w:separator/>
      </w:r>
    </w:p>
  </w:endnote>
  <w:endnote w:type="continuationSeparator" w:id="0">
    <w:p w:rsidR="006D5A23" w:rsidRDefault="006D5A23" w:rsidP="000D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ArialMT">
    <w:altName w:val="Times New Roman"/>
    <w:panose1 w:val="00000000000000000000"/>
    <w:charset w:val="00"/>
    <w:family w:val="swiss"/>
    <w:notTrueType/>
    <w:pitch w:val="default"/>
    <w:sig w:usb0="00000003" w:usb1="00000000" w:usb2="00000000" w:usb3="00000000" w:csb0="00000001" w:csb1="00000000"/>
  </w:font>
  <w:font w:name="MyriadPro-Semibold">
    <w:altName w:val="MS Mincho"/>
    <w:panose1 w:val="00000000000000000000"/>
    <w:charset w:val="80"/>
    <w:family w:val="swiss"/>
    <w:notTrueType/>
    <w:pitch w:val="default"/>
    <w:sig w:usb0="00000001" w:usb1="08070000" w:usb2="00000010" w:usb3="00000000" w:csb0="00020000" w:csb1="00000000"/>
  </w:font>
  <w:font w:name="MyriadPro-Light">
    <w:altName w:val="MS Mincho"/>
    <w:panose1 w:val="00000000000000000000"/>
    <w:charset w:val="80"/>
    <w:family w:val="swiss"/>
    <w:notTrueType/>
    <w:pitch w:val="default"/>
    <w:sig w:usb0="00000001" w:usb1="08070000" w:usb2="00000010" w:usb3="00000000" w:csb0="00020000" w:csb1="00000000"/>
  </w:font>
  <w:font w:name="PF DinDisplay Pro">
    <w:altName w:val="Candara"/>
    <w:charset w:val="00"/>
    <w:family w:val="auto"/>
    <w:pitch w:val="variable"/>
    <w:sig w:usb0="00000001" w:usb1="5000E0FB" w:usb2="00000000" w:usb3="00000000" w:csb0="0000019F" w:csb1="00000000"/>
  </w:font>
  <w:font w:name="PF DinDisplay Pro,Ti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1842"/>
      <w:gridCol w:w="251"/>
      <w:gridCol w:w="5054"/>
      <w:gridCol w:w="236"/>
      <w:gridCol w:w="1843"/>
    </w:tblGrid>
    <w:tr w:rsidR="00A34DFF" w:rsidRPr="00B07FDE" w:rsidTr="008831F8">
      <w:tc>
        <w:tcPr>
          <w:tcW w:w="9226" w:type="dxa"/>
          <w:gridSpan w:val="5"/>
          <w:vAlign w:val="center"/>
        </w:tcPr>
        <w:p w:rsidR="00A34DFF" w:rsidRPr="008831F8" w:rsidRDefault="00A34DFF" w:rsidP="008831F8">
          <w:pPr>
            <w:pStyle w:val="llb"/>
            <w:spacing w:after="240"/>
            <w:jc w:val="right"/>
            <w:rPr>
              <w:sz w:val="20"/>
            </w:rPr>
          </w:pPr>
          <w:r>
            <w:rPr>
              <w:noProof/>
              <w:sz w:val="20"/>
              <w:lang w:eastAsia="hu-HU"/>
            </w:rPr>
            <w:drawing>
              <wp:inline distT="0" distB="0" distL="0" distR="0" wp14:anchorId="420E667A" wp14:editId="3D7E3A6D">
                <wp:extent cx="5705475" cy="76200"/>
                <wp:effectExtent l="0" t="0" r="9525" b="0"/>
                <wp:docPr id="1" name="Kép 0" descr="levelpapir_fejlec_csik_v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levelpapir_fejlec_csik_v1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76200"/>
                        </a:xfrm>
                        <a:prstGeom prst="rect">
                          <a:avLst/>
                        </a:prstGeom>
                        <a:noFill/>
                        <a:ln>
                          <a:noFill/>
                        </a:ln>
                      </pic:spPr>
                    </pic:pic>
                  </a:graphicData>
                </a:graphic>
              </wp:inline>
            </w:drawing>
          </w:r>
        </w:p>
      </w:tc>
    </w:tr>
    <w:tr w:rsidR="00A34DFF" w:rsidRPr="00B07FDE" w:rsidTr="008831F8">
      <w:tc>
        <w:tcPr>
          <w:tcW w:w="1842" w:type="dxa"/>
          <w:vAlign w:val="center"/>
        </w:tcPr>
        <w:p w:rsidR="00A34DFF" w:rsidRPr="008831F8" w:rsidRDefault="00A34DFF" w:rsidP="00B07FDE">
          <w:pPr>
            <w:pStyle w:val="llb"/>
            <w:rPr>
              <w:sz w:val="20"/>
            </w:rPr>
          </w:pPr>
        </w:p>
      </w:tc>
      <w:tc>
        <w:tcPr>
          <w:tcW w:w="251" w:type="dxa"/>
          <w:vAlign w:val="center"/>
        </w:tcPr>
        <w:p w:rsidR="00A34DFF" w:rsidRPr="008831F8" w:rsidRDefault="00A34DFF" w:rsidP="008831F8">
          <w:pPr>
            <w:pStyle w:val="llb"/>
            <w:jc w:val="right"/>
            <w:rPr>
              <w:sz w:val="20"/>
            </w:rPr>
          </w:pPr>
        </w:p>
      </w:tc>
      <w:tc>
        <w:tcPr>
          <w:tcW w:w="5054" w:type="dxa"/>
          <w:vAlign w:val="center"/>
        </w:tcPr>
        <w:p w:rsidR="00A34DFF" w:rsidRPr="008831F8" w:rsidRDefault="00A34DFF" w:rsidP="008831F8">
          <w:pPr>
            <w:pStyle w:val="llb"/>
            <w:jc w:val="center"/>
            <w:rPr>
              <w:sz w:val="20"/>
            </w:rPr>
          </w:pPr>
        </w:p>
      </w:tc>
      <w:tc>
        <w:tcPr>
          <w:tcW w:w="236" w:type="dxa"/>
          <w:vAlign w:val="center"/>
        </w:tcPr>
        <w:p w:rsidR="00A34DFF" w:rsidRPr="008831F8" w:rsidRDefault="00A34DFF" w:rsidP="008831F8">
          <w:pPr>
            <w:pStyle w:val="llb"/>
            <w:jc w:val="right"/>
            <w:rPr>
              <w:sz w:val="20"/>
            </w:rPr>
          </w:pPr>
        </w:p>
      </w:tc>
      <w:tc>
        <w:tcPr>
          <w:tcW w:w="1843" w:type="dxa"/>
          <w:vAlign w:val="center"/>
        </w:tcPr>
        <w:p w:rsidR="00A34DFF" w:rsidRPr="008831F8" w:rsidRDefault="00A34DFF" w:rsidP="008831F8">
          <w:pPr>
            <w:pStyle w:val="llb"/>
            <w:jc w:val="right"/>
            <w:rPr>
              <w:sz w:val="20"/>
            </w:rPr>
          </w:pPr>
          <w:r w:rsidRPr="008831F8">
            <w:rPr>
              <w:sz w:val="20"/>
              <w:szCs w:val="22"/>
            </w:rPr>
            <w:fldChar w:fldCharType="begin"/>
          </w:r>
          <w:r w:rsidRPr="008831F8">
            <w:rPr>
              <w:sz w:val="20"/>
              <w:szCs w:val="22"/>
            </w:rPr>
            <w:instrText xml:space="preserve"> PAGE   \* MERGEFORMAT </w:instrText>
          </w:r>
          <w:r w:rsidRPr="008831F8">
            <w:rPr>
              <w:sz w:val="20"/>
              <w:szCs w:val="22"/>
            </w:rPr>
            <w:fldChar w:fldCharType="separate"/>
          </w:r>
          <w:r w:rsidR="00897913" w:rsidRPr="00897913">
            <w:rPr>
              <w:noProof/>
              <w:sz w:val="20"/>
            </w:rPr>
            <w:t>67</w:t>
          </w:r>
          <w:r w:rsidRPr="008831F8">
            <w:rPr>
              <w:sz w:val="20"/>
              <w:szCs w:val="22"/>
            </w:rPr>
            <w:fldChar w:fldCharType="end"/>
          </w:r>
          <w:r w:rsidRPr="008831F8">
            <w:rPr>
              <w:sz w:val="20"/>
              <w:szCs w:val="22"/>
            </w:rPr>
            <w:t>. oldal</w:t>
          </w:r>
        </w:p>
      </w:tc>
    </w:tr>
  </w:tbl>
  <w:p w:rsidR="00A34DFF" w:rsidRDefault="00A34DFF">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9226"/>
    </w:tblGrid>
    <w:tr w:rsidR="00A34DFF" w:rsidRPr="009227D3" w:rsidTr="008831F8">
      <w:tc>
        <w:tcPr>
          <w:tcW w:w="9226" w:type="dxa"/>
          <w:vAlign w:val="center"/>
        </w:tcPr>
        <w:p w:rsidR="00A34DFF" w:rsidRPr="008831F8" w:rsidRDefault="00A34DFF" w:rsidP="008831F8">
          <w:pPr>
            <w:pStyle w:val="lfej"/>
            <w:spacing w:after="40"/>
            <w:jc w:val="center"/>
            <w:rPr>
              <w:rFonts w:ascii="Calibri" w:hAnsi="Calibri" w:cs="Calibri"/>
              <w:color w:val="808080"/>
              <w:spacing w:val="60"/>
              <w:sz w:val="16"/>
            </w:rPr>
          </w:pPr>
        </w:p>
      </w:tc>
    </w:tr>
  </w:tbl>
  <w:p w:rsidR="00A34DFF" w:rsidRDefault="00A34DF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A23" w:rsidRDefault="006D5A23" w:rsidP="000D2E1B">
      <w:r>
        <w:separator/>
      </w:r>
    </w:p>
  </w:footnote>
  <w:footnote w:type="continuationSeparator" w:id="0">
    <w:p w:rsidR="006D5A23" w:rsidRDefault="006D5A23" w:rsidP="000D2E1B">
      <w:r>
        <w:continuationSeparator/>
      </w:r>
    </w:p>
  </w:footnote>
  <w:footnote w:id="1">
    <w:p w:rsidR="00A34DFF" w:rsidRDefault="00A34DFF" w:rsidP="00C72EBB">
      <w:pPr>
        <w:pStyle w:val="Lbjegyzetszveg"/>
      </w:pPr>
      <w:r w:rsidRPr="00E121C8">
        <w:rPr>
          <w:rStyle w:val="Lbjegyzet-hivatkozs"/>
          <w:color w:val="auto"/>
        </w:rPr>
        <w:footnoteRef/>
      </w:r>
      <w:r w:rsidRPr="00E121C8">
        <w:rPr>
          <w:color w:val="auto"/>
        </w:rPr>
        <w:t xml:space="preserve"> A bekezdés belföldi adóilletőségű </w:t>
      </w:r>
      <w:r>
        <w:rPr>
          <w:color w:val="auto"/>
        </w:rPr>
        <w:t>Kereskedő</w:t>
      </w:r>
      <w:r w:rsidRPr="00E121C8">
        <w:rPr>
          <w:color w:val="auto"/>
        </w:rPr>
        <w:t xml:space="preserve"> esetén törlendő!</w:t>
      </w:r>
    </w:p>
  </w:footnote>
  <w:footnote w:id="2">
    <w:p w:rsidR="00A34DFF" w:rsidRDefault="00A34DFF" w:rsidP="00F968A5">
      <w:pPr>
        <w:pStyle w:val="Lbjegyzetszveg"/>
      </w:pPr>
      <w:r w:rsidRPr="00E121C8">
        <w:rPr>
          <w:rStyle w:val="Lbjegyzet-hivatkozs"/>
          <w:color w:val="auto"/>
        </w:rPr>
        <w:footnoteRef/>
      </w:r>
      <w:r w:rsidRPr="00E121C8">
        <w:rPr>
          <w:color w:val="auto"/>
        </w:rPr>
        <w:t xml:space="preserve"> A bekezdés belföldi adóilletőségű </w:t>
      </w:r>
      <w:r>
        <w:rPr>
          <w:color w:val="auto"/>
        </w:rPr>
        <w:t>Kereskedő</w:t>
      </w:r>
      <w:r w:rsidRPr="00E121C8">
        <w:rPr>
          <w:color w:val="auto"/>
        </w:rPr>
        <w:t xml:space="preserve"> esetén törlendő!</w:t>
      </w:r>
    </w:p>
  </w:footnote>
  <w:footnote w:id="3">
    <w:p w:rsidR="00A34DFF" w:rsidRDefault="00A34DFF" w:rsidP="00C72EBB">
      <w:pPr>
        <w:pStyle w:val="Lbjegyzetszveg"/>
      </w:pPr>
      <w:r w:rsidRPr="00A01DA8">
        <w:rPr>
          <w:rStyle w:val="Lbjegyzet-hivatkozs"/>
          <w:color w:val="auto"/>
        </w:rPr>
        <w:footnoteRef/>
      </w:r>
      <w:r w:rsidRPr="00A01DA8">
        <w:rPr>
          <w:color w:val="auto"/>
        </w:rPr>
        <w:t xml:space="preserve"> </w:t>
      </w:r>
      <w:r w:rsidRPr="00680F85">
        <w:rPr>
          <w:b/>
          <w:color w:val="auto"/>
        </w:rPr>
        <w:t>Legkésőbb</w:t>
      </w:r>
      <w:r w:rsidRPr="00680F85">
        <w:rPr>
          <w:b/>
          <w:color w:val="000000"/>
        </w:rPr>
        <w:t xml:space="preserve"> a szerződés megkötésének időpontjában köteles bejelenteni a nyertes ajánlattevő!</w:t>
      </w:r>
    </w:p>
  </w:footnote>
  <w:footnote w:id="4">
    <w:p w:rsidR="00A34DFF" w:rsidRPr="00680F85" w:rsidRDefault="00A34DFF" w:rsidP="00C72EBB">
      <w:pPr>
        <w:jc w:val="both"/>
        <w:rPr>
          <w:i/>
          <w:sz w:val="20"/>
          <w:szCs w:val="20"/>
        </w:rPr>
      </w:pPr>
      <w:r w:rsidRPr="00680F85">
        <w:rPr>
          <w:rStyle w:val="Lbjegyzet-hivatkozs"/>
          <w:sz w:val="20"/>
          <w:szCs w:val="20"/>
        </w:rPr>
        <w:footnoteRef/>
      </w:r>
      <w:r w:rsidRPr="00680F85">
        <w:rPr>
          <w:sz w:val="20"/>
          <w:szCs w:val="20"/>
        </w:rPr>
        <w:t xml:space="preserve"> </w:t>
      </w:r>
      <w:r w:rsidRPr="00680F85">
        <w:rPr>
          <w:b/>
          <w:sz w:val="20"/>
          <w:szCs w:val="20"/>
        </w:rPr>
        <w:t>Bővíthető a bejelentésre kerülő alvállalkozók számának függvényében</w:t>
      </w:r>
    </w:p>
    <w:p w:rsidR="00A34DFF" w:rsidRDefault="00A34DFF" w:rsidP="00C72EBB">
      <w:pPr>
        <w:jc w:val="both"/>
      </w:pPr>
    </w:p>
  </w:footnote>
  <w:footnote w:id="5">
    <w:p w:rsidR="00A34DFF" w:rsidRDefault="00A34DFF" w:rsidP="00C72EBB">
      <w:pPr>
        <w:pStyle w:val="Lbjegyzetszveg"/>
      </w:pPr>
      <w:r>
        <w:rPr>
          <w:rStyle w:val="Lbjegyzet-hivatkozs"/>
        </w:rPr>
        <w:footnoteRef/>
      </w:r>
      <w:r>
        <w:t xml:space="preserve"> </w:t>
      </w:r>
      <w:r>
        <w:rPr>
          <w:rFonts w:ascii="Calibri" w:hAnsi="Calibri"/>
        </w:rPr>
        <w:t>Kérjük felsorolni azon alvállalkozókat, melyek kapcsán a nyertes ajánlattevő nyilatkozik a Közbeszerzési Eljárás során előírt kizáró okok hiányáról!</w:t>
      </w:r>
    </w:p>
  </w:footnote>
  <w:footnote w:id="6">
    <w:p w:rsidR="00A34DFF" w:rsidRDefault="00A34DFF" w:rsidP="00C72EBB">
      <w:pPr>
        <w:pStyle w:val="Lbjegyzetszveg"/>
      </w:pPr>
      <w:r>
        <w:rPr>
          <w:rStyle w:val="Lbjegyzet-hivatkozs"/>
        </w:rPr>
        <w:footnoteRef/>
      </w:r>
      <w:r>
        <w:t xml:space="preserve"> </w:t>
      </w:r>
      <w:r>
        <w:rPr>
          <w:rFonts w:ascii="Calibri" w:hAnsi="Calibri"/>
        </w:rPr>
        <w:t xml:space="preserve">Kérjük felsorolni azon alvállalkozókat, melyek kapcsán a nyertes ajánlattevő csatolja az érintett alvállalkozó nyilatkozatát </w:t>
      </w:r>
      <w:r w:rsidRPr="00F1349E">
        <w:rPr>
          <w:rFonts w:ascii="Calibri" w:hAnsi="Calibri"/>
        </w:rPr>
        <w:t>Közbeszerzési Eljárás során előírt kizáró okok</w:t>
      </w:r>
      <w:r>
        <w:rPr>
          <w:rFonts w:ascii="Calibri" w:hAnsi="Calibri"/>
        </w:rPr>
        <w:t xml:space="preserve"> hiányáról!</w:t>
      </w:r>
    </w:p>
  </w:footnote>
  <w:footnote w:id="7">
    <w:p w:rsidR="00A34DFF" w:rsidRDefault="00A34DFF" w:rsidP="00470270">
      <w:pPr>
        <w:pStyle w:val="Lbjegyzetszveg"/>
      </w:pPr>
      <w:r w:rsidRPr="00604619">
        <w:rPr>
          <w:rStyle w:val="Lbjegyzet-hivatkozs"/>
          <w:color w:val="auto"/>
          <w:sz w:val="18"/>
          <w:szCs w:val="18"/>
        </w:rPr>
        <w:footnoteRef/>
      </w:r>
      <w:r w:rsidRPr="00604619">
        <w:rPr>
          <w:color w:val="auto"/>
          <w:sz w:val="18"/>
          <w:szCs w:val="18"/>
        </w:rPr>
        <w:t xml:space="preserve"> Közös ajánlattétel esetén kitöltendő (szükség szerint további sorokkal bővítendő), egyébként törlendő.</w:t>
      </w:r>
    </w:p>
  </w:footnote>
  <w:footnote w:id="8">
    <w:p w:rsidR="00A34DFF" w:rsidRDefault="00A34DFF" w:rsidP="00470270">
      <w:pPr>
        <w:pStyle w:val="Lbjegyzetszveg"/>
        <w:jc w:val="both"/>
      </w:pPr>
      <w:r w:rsidRPr="00604619">
        <w:rPr>
          <w:rStyle w:val="Lbjegyzet-hivatkozs"/>
          <w:color w:val="000000"/>
          <w:sz w:val="18"/>
          <w:szCs w:val="18"/>
        </w:rPr>
        <w:footnoteRef/>
      </w:r>
      <w:r w:rsidRPr="00604619">
        <w:rPr>
          <w:color w:val="000000"/>
          <w:sz w:val="18"/>
          <w:szCs w:val="18"/>
        </w:rPr>
        <w:t xml:space="preserve"> Közös ajánlattétel esetén a táblázatot</w:t>
      </w:r>
      <w:r>
        <w:rPr>
          <w:color w:val="000000"/>
          <w:sz w:val="18"/>
          <w:szCs w:val="18"/>
        </w:rPr>
        <w:t xml:space="preserve"> valamennyi közös ajánlattevő adataival ki kell tölteni</w:t>
      </w:r>
      <w:r w:rsidRPr="00604619">
        <w:rPr>
          <w:color w:val="000000"/>
          <w:sz w:val="18"/>
          <w:szCs w:val="18"/>
        </w:rPr>
        <w:t>, a táblázat szabadon bővíthető.</w:t>
      </w:r>
    </w:p>
  </w:footnote>
  <w:footnote w:id="9">
    <w:p w:rsidR="00A34DFF" w:rsidRDefault="00A34DFF" w:rsidP="00D22C66">
      <w:pPr>
        <w:pStyle w:val="Lbjegyzetszveg"/>
        <w:jc w:val="both"/>
      </w:pPr>
      <w:r w:rsidRPr="0076682F">
        <w:rPr>
          <w:rStyle w:val="Lbjegyzet-hivatkozs"/>
          <w:color w:val="auto"/>
          <w:sz w:val="16"/>
          <w:szCs w:val="16"/>
        </w:rPr>
        <w:footnoteRef/>
      </w:r>
      <w:r w:rsidRPr="0076682F">
        <w:rPr>
          <w:color w:val="auto"/>
          <w:sz w:val="16"/>
          <w:szCs w:val="16"/>
        </w:rPr>
        <w:t xml:space="preserve"> Közös ajánlattétel esetén a táblázatot valamennyi közös ajánlattevő</w:t>
      </w:r>
      <w:r>
        <w:rPr>
          <w:color w:val="auto"/>
          <w:sz w:val="16"/>
          <w:szCs w:val="16"/>
        </w:rPr>
        <w:t xml:space="preserve"> adataival</w:t>
      </w:r>
      <w:r w:rsidRPr="0076682F">
        <w:rPr>
          <w:color w:val="auto"/>
          <w:sz w:val="16"/>
          <w:szCs w:val="16"/>
        </w:rPr>
        <w:t xml:space="preserve"> ki kell tölteni, a táblázat szabadon bővíthető.</w:t>
      </w:r>
    </w:p>
  </w:footnote>
  <w:footnote w:id="10">
    <w:p w:rsidR="00A34DFF" w:rsidRDefault="00A34DFF" w:rsidP="00D22C66">
      <w:pPr>
        <w:pStyle w:val="Lbjegyzetszveg"/>
        <w:jc w:val="both"/>
      </w:pPr>
      <w:r w:rsidRPr="0076682F">
        <w:rPr>
          <w:rStyle w:val="Lbjegyzet-hivatkozs"/>
          <w:color w:val="auto"/>
          <w:sz w:val="16"/>
          <w:szCs w:val="16"/>
        </w:rPr>
        <w:footnoteRef/>
      </w:r>
      <w:r w:rsidRPr="0076682F">
        <w:rPr>
          <w:color w:val="auto"/>
          <w:sz w:val="16"/>
          <w:szCs w:val="16"/>
        </w:rPr>
        <w:t xml:space="preserve"> Közös ajánlattétel esetén kérjük egyértelműen feltüntetni, hogy melyik ajánlattevő adatai kerültek a táblázatban megadásra, amennyiben az ajánlattevő egyedül tesz ajánlatot, az ajánlattevő nevét nem kötelező ide beírni.</w:t>
      </w:r>
    </w:p>
  </w:footnote>
  <w:footnote w:id="11">
    <w:p w:rsidR="00A34DFF" w:rsidRDefault="00A34DFF" w:rsidP="00D22C66">
      <w:pPr>
        <w:pStyle w:val="Lbjegyzetszveg"/>
      </w:pPr>
      <w:r w:rsidRPr="0076682F">
        <w:rPr>
          <w:rStyle w:val="Lbjegyzet-hivatkozs"/>
          <w:color w:val="auto"/>
          <w:sz w:val="16"/>
          <w:szCs w:val="16"/>
        </w:rPr>
        <w:footnoteRef/>
      </w:r>
      <w:r w:rsidRPr="0076682F">
        <w:rPr>
          <w:color w:val="auto"/>
          <w:sz w:val="16"/>
          <w:szCs w:val="16"/>
        </w:rPr>
        <w:t xml:space="preserve"> A nem kívánt rész törlendő!</w:t>
      </w:r>
    </w:p>
  </w:footnote>
  <w:footnote w:id="12">
    <w:p w:rsidR="00A34DFF" w:rsidRDefault="00A34DFF" w:rsidP="00D22C66">
      <w:pPr>
        <w:pStyle w:val="Lbjegyzetszveg"/>
        <w:jc w:val="both"/>
      </w:pPr>
      <w:r w:rsidRPr="0076682F">
        <w:rPr>
          <w:rStyle w:val="Lbjegyzet-hivatkozs"/>
          <w:color w:val="auto"/>
          <w:sz w:val="16"/>
          <w:szCs w:val="16"/>
        </w:rPr>
        <w:footnoteRef/>
      </w:r>
      <w:r w:rsidRPr="0076682F">
        <w:rPr>
          <w:color w:val="auto"/>
          <w:sz w:val="16"/>
          <w:szCs w:val="16"/>
        </w:rPr>
        <w:t xml:space="preserve"> Azt a pénzforgalmi jelzőszámot kell feltüntetni, melyet az ajánlattevő az eljárással kapcsolatosan használni kíván. Amennyiben a megkötendő szerződésben ettől eltérő bankszámlát kíván az ajánlattevő feltüntetni, úgy ezt kérjük külön is feltűntetni.</w:t>
      </w:r>
    </w:p>
  </w:footnote>
  <w:footnote w:id="13">
    <w:p w:rsidR="00A34DFF" w:rsidRDefault="00A34DFF" w:rsidP="00D22C66">
      <w:pPr>
        <w:pStyle w:val="Lbjegyzetszveg"/>
        <w:jc w:val="both"/>
      </w:pPr>
      <w:r w:rsidRPr="0076682F">
        <w:rPr>
          <w:rStyle w:val="Lbjegyzet-hivatkozs"/>
          <w:color w:val="000000"/>
          <w:sz w:val="16"/>
          <w:szCs w:val="16"/>
        </w:rPr>
        <w:footnoteRef/>
      </w:r>
      <w:r w:rsidRPr="0076682F">
        <w:rPr>
          <w:color w:val="000000"/>
          <w:sz w:val="16"/>
          <w:szCs w:val="16"/>
        </w:rPr>
        <w:t xml:space="preserve"> Lehetőség szerint soronként egyetlen elérhetőségi adatot adjanak meg! Az ajánlattevő felelőssége olyan kapcsolattartási adatokat megadni, amelyen fogadni tudja az ajánlatkérő által megküldött információkat.</w:t>
      </w:r>
    </w:p>
  </w:footnote>
  <w:footnote w:id="14">
    <w:p w:rsidR="00A34DFF" w:rsidRDefault="00A34DFF" w:rsidP="00D22C66">
      <w:pPr>
        <w:pStyle w:val="Lbjegyzetszveg"/>
      </w:pPr>
      <w:r w:rsidRPr="00AA5C30">
        <w:rPr>
          <w:rStyle w:val="Lbjegyzet-hivatkozs"/>
          <w:color w:val="000000"/>
        </w:rPr>
        <w:footnoteRef/>
      </w:r>
      <w:r w:rsidRPr="00AA5C30">
        <w:rPr>
          <w:color w:val="000000"/>
        </w:rPr>
        <w:t xml:space="preserve"> Közös ajánlattétel esetén az ajánlati nyilatkozatot minden közös </w:t>
      </w:r>
      <w:r>
        <w:rPr>
          <w:color w:val="000000"/>
        </w:rPr>
        <w:t>ajánlattevő</w:t>
      </w:r>
      <w:r w:rsidRPr="00AA5C30">
        <w:rPr>
          <w:color w:val="000000"/>
        </w:rPr>
        <w:t>re kiterjedő hatállyal meg kell tenni.</w:t>
      </w:r>
    </w:p>
  </w:footnote>
  <w:footnote w:id="15">
    <w:p w:rsidR="00A34DFF" w:rsidRDefault="00A34DFF" w:rsidP="00D22C66">
      <w:pPr>
        <w:pStyle w:val="Lbjegyzetszveg"/>
      </w:pPr>
      <w:r w:rsidRPr="00C54306">
        <w:rPr>
          <w:rStyle w:val="Lbjegyzet-hivatkozs"/>
          <w:color w:val="auto"/>
        </w:rPr>
        <w:footnoteRef/>
      </w:r>
      <w:r w:rsidRPr="00C54306">
        <w:rPr>
          <w:color w:val="auto"/>
        </w:rPr>
        <w:t xml:space="preserve"> Közös ajánlattétel esetén kitöltendő </w:t>
      </w:r>
      <w:r>
        <w:rPr>
          <w:color w:val="auto"/>
        </w:rPr>
        <w:t xml:space="preserve">(szükség szerint további sorokkal bővítendő), </w:t>
      </w:r>
      <w:r w:rsidRPr="00C54306">
        <w:rPr>
          <w:color w:val="auto"/>
        </w:rPr>
        <w:t>egyébként törlendő.</w:t>
      </w:r>
    </w:p>
  </w:footnote>
  <w:footnote w:id="16">
    <w:p w:rsidR="00A34DFF" w:rsidRDefault="00A34DFF" w:rsidP="00D22C66">
      <w:pPr>
        <w:pStyle w:val="Lbjegyzetszveg"/>
      </w:pPr>
      <w:r w:rsidRPr="00AA5C30">
        <w:rPr>
          <w:rStyle w:val="Lbjegyzet-hivatkozs"/>
          <w:color w:val="000000"/>
        </w:rPr>
        <w:footnoteRef/>
      </w:r>
      <w:r w:rsidRPr="00AA5C30">
        <w:rPr>
          <w:color w:val="000000"/>
        </w:rPr>
        <w:t xml:space="preserve"> Közös ajánlattétel esetén az ajánlati nyilatkozatot minden közös </w:t>
      </w:r>
      <w:r>
        <w:rPr>
          <w:color w:val="000000"/>
        </w:rPr>
        <w:t>ajánlattevő vonatkozásában csatolni kell</w:t>
      </w:r>
      <w:r w:rsidRPr="00AA5C30">
        <w:rPr>
          <w:color w:val="000000"/>
        </w:rPr>
        <w:t>.</w:t>
      </w:r>
    </w:p>
  </w:footnote>
  <w:footnote w:id="17">
    <w:p w:rsidR="00A34DFF" w:rsidRDefault="00A34DFF" w:rsidP="00D22C66">
      <w:pPr>
        <w:pStyle w:val="Lbjegyzetszveg"/>
      </w:pPr>
      <w:r w:rsidRPr="00583C69">
        <w:rPr>
          <w:rStyle w:val="Lbjegyzet-hivatkozs"/>
          <w:color w:val="auto"/>
        </w:rPr>
        <w:footnoteRef/>
      </w:r>
      <w:r w:rsidRPr="00583C69">
        <w:rPr>
          <w:color w:val="auto"/>
        </w:rPr>
        <w:t xml:space="preserve"> A megfelelő válasz aláhúzandó!</w:t>
      </w:r>
    </w:p>
  </w:footnote>
  <w:footnote w:id="18">
    <w:p w:rsidR="00A34DFF" w:rsidRDefault="00A34DFF" w:rsidP="00D22C66">
      <w:pPr>
        <w:pStyle w:val="Lbjegyzetszveg"/>
        <w:jc w:val="both"/>
      </w:pPr>
      <w:r w:rsidRPr="00583C69">
        <w:rPr>
          <w:rStyle w:val="Lbjegyzet-hivatkozs"/>
          <w:color w:val="auto"/>
        </w:rPr>
        <w:footnoteRef/>
      </w:r>
      <w:r w:rsidRPr="00583C69">
        <w:rPr>
          <w:color w:val="auto"/>
        </w:rPr>
        <w:t xml:space="preserve"> Amennyiben a vállalkozás nem tartozik a</w:t>
      </w:r>
      <w:r w:rsidRPr="00583C69">
        <w:rPr>
          <w:bCs/>
          <w:color w:val="auto"/>
        </w:rPr>
        <w:t xml:space="preserve"> kis- és középvállalkozásokról, fejlődésük támogatásáról szóló</w:t>
      </w:r>
      <w:r w:rsidRPr="00583C69">
        <w:rPr>
          <w:color w:val="auto"/>
        </w:rPr>
        <w:t xml:space="preserve"> 2004. évi XXXIV. törvény hatálya alá, úgy ezt a választ szükséges aláhúzni!</w:t>
      </w:r>
    </w:p>
  </w:footnote>
  <w:footnote w:id="19">
    <w:p w:rsidR="00A34DFF" w:rsidRDefault="00A34DFF" w:rsidP="00D22C66">
      <w:pPr>
        <w:pStyle w:val="Lbjegyzetszveg"/>
      </w:pPr>
      <w:r w:rsidRPr="00BF4081">
        <w:rPr>
          <w:rStyle w:val="Lbjegyzet-hivatkozs"/>
          <w:color w:val="000000"/>
          <w:sz w:val="18"/>
          <w:szCs w:val="18"/>
        </w:rPr>
        <w:footnoteRef/>
      </w:r>
      <w:r w:rsidRPr="00BF4081">
        <w:rPr>
          <w:color w:val="000000"/>
          <w:sz w:val="18"/>
          <w:szCs w:val="18"/>
        </w:rPr>
        <w:t xml:space="preserve"> A táblázat szabadon bővíthető.</w:t>
      </w:r>
    </w:p>
  </w:footnote>
  <w:footnote w:id="20">
    <w:p w:rsidR="00A34DFF" w:rsidRDefault="00A34DFF" w:rsidP="00D22C66">
      <w:pPr>
        <w:pStyle w:val="Lbjegyzetszveg"/>
      </w:pPr>
      <w:r w:rsidRPr="00BF4081">
        <w:rPr>
          <w:rStyle w:val="Lbjegyzet-hivatkozs"/>
          <w:color w:val="auto"/>
          <w:sz w:val="18"/>
          <w:szCs w:val="18"/>
        </w:rPr>
        <w:footnoteRef/>
      </w:r>
      <w:r>
        <w:rPr>
          <w:color w:val="auto"/>
          <w:sz w:val="18"/>
          <w:szCs w:val="18"/>
        </w:rPr>
        <w:t xml:space="preserve"> Közös ajánlattétel esetén a közös ajánlattevőknek külön-külön nyilatkozniuk kell.</w:t>
      </w:r>
    </w:p>
  </w:footnote>
  <w:footnote w:id="21">
    <w:p w:rsidR="00A34DFF" w:rsidRDefault="00A34DFF" w:rsidP="00D22C66">
      <w:pPr>
        <w:pStyle w:val="Lbjegyzetszveg"/>
        <w:jc w:val="both"/>
      </w:pPr>
      <w:r w:rsidRPr="00BF4081">
        <w:rPr>
          <w:rStyle w:val="Lbjegyzet-hivatkozs"/>
          <w:color w:val="auto"/>
          <w:sz w:val="18"/>
          <w:szCs w:val="18"/>
        </w:rPr>
        <w:footnoteRef/>
      </w:r>
      <w:r w:rsidRPr="00BF4081">
        <w:rPr>
          <w:color w:val="auto"/>
          <w:sz w:val="18"/>
          <w:szCs w:val="18"/>
        </w:rPr>
        <w:t xml:space="preserve"> Ha ajánlatkérő egyáltalán nem vesz igénybe alvállalkozót, ezt a nyilatkozatminta aláírásával jelezheti, egyébként a „NINCSEN” szó/szavak törlendőek, és a megfelelő adatok feltüntetendőek.</w:t>
      </w:r>
    </w:p>
  </w:footnote>
  <w:footnote w:id="22">
    <w:p w:rsidR="00A34DFF" w:rsidRDefault="00A34DFF" w:rsidP="00D22C66">
      <w:pPr>
        <w:pStyle w:val="Lbjegyzetszveg"/>
      </w:pPr>
      <w:r w:rsidRPr="00087348">
        <w:rPr>
          <w:rStyle w:val="Lbjegyzet-hivatkozs"/>
          <w:color w:val="000000"/>
        </w:rPr>
        <w:footnoteRef/>
      </w:r>
      <w:r w:rsidRPr="00087348">
        <w:rPr>
          <w:color w:val="000000"/>
        </w:rPr>
        <w:t xml:space="preserve"> </w:t>
      </w:r>
      <w:r>
        <w:rPr>
          <w:color w:val="000000"/>
        </w:rPr>
        <w:t>Közös ajánlattétel esetén kitöltendő. Minden közös ajánlattevőnek alá kell írnia.</w:t>
      </w:r>
    </w:p>
  </w:footnote>
  <w:footnote w:id="23">
    <w:p w:rsidR="00A34DFF" w:rsidRDefault="00A34DFF" w:rsidP="00D22C66">
      <w:pPr>
        <w:pStyle w:val="Lbjegyzetszveg"/>
        <w:jc w:val="both"/>
      </w:pPr>
      <w:r>
        <w:rPr>
          <w:rStyle w:val="Lbjegyzet-hivatkozs"/>
          <w:color w:val="auto"/>
        </w:rPr>
        <w:footnoteRef/>
      </w:r>
      <w:r>
        <w:rPr>
          <w:color w:val="auto"/>
        </w:rPr>
        <w:t xml:space="preserve"> </w:t>
      </w:r>
      <w:r w:rsidRPr="00943A32">
        <w:rPr>
          <w:color w:val="auto"/>
        </w:rPr>
        <w:t xml:space="preserve">Az ajánlattevőnek, nyilatkoznia kell saját magára vonatkozóan. </w:t>
      </w:r>
    </w:p>
  </w:footnote>
  <w:footnote w:id="24">
    <w:p w:rsidR="00A34DFF" w:rsidRDefault="00A34DFF" w:rsidP="00D22C66">
      <w:pPr>
        <w:pStyle w:val="Lbjegyzetszveg"/>
        <w:jc w:val="both"/>
      </w:pPr>
      <w:r>
        <w:rPr>
          <w:rStyle w:val="Lbjegyzet-hivatkozs"/>
          <w:color w:val="auto"/>
        </w:rPr>
        <w:footnoteRef/>
      </w:r>
      <w:r>
        <w:rPr>
          <w:color w:val="auto"/>
        </w:rPr>
        <w:t xml:space="preserve"> </w:t>
      </w:r>
      <w:r w:rsidRPr="00943A32">
        <w:rPr>
          <w:color w:val="auto"/>
        </w:rPr>
        <w:t>Az ajánlattevőnek, nyilatkoznia</w:t>
      </w:r>
      <w:r>
        <w:rPr>
          <w:color w:val="auto"/>
        </w:rPr>
        <w:t xml:space="preserve"> kell saját magára vonatkozóan.</w:t>
      </w:r>
    </w:p>
  </w:footnote>
  <w:footnote w:id="25">
    <w:p w:rsidR="00A34DFF" w:rsidRDefault="00A34DFF" w:rsidP="00D22C66">
      <w:pPr>
        <w:pStyle w:val="Lbjegyzetszveg"/>
      </w:pPr>
      <w:r>
        <w:rPr>
          <w:rStyle w:val="Lbjegyzet-hivatkozs"/>
        </w:rPr>
        <w:footnoteRef/>
      </w:r>
      <w:r>
        <w:t xml:space="preserve"> </w:t>
      </w:r>
      <w:r w:rsidRPr="00001291">
        <w:rPr>
          <w:color w:val="auto"/>
        </w:rPr>
        <w:t>A megfelelő rész aláhúzandó.</w:t>
      </w:r>
    </w:p>
  </w:footnote>
  <w:footnote w:id="26">
    <w:p w:rsidR="00A34DFF" w:rsidRDefault="00A34DFF" w:rsidP="00D22C66">
      <w:pPr>
        <w:pStyle w:val="Lbjegyzetszveg"/>
      </w:pPr>
      <w:r>
        <w:rPr>
          <w:rStyle w:val="Lbjegyzet-hivatkozs"/>
        </w:rPr>
        <w:footnoteRef/>
      </w:r>
      <w:r>
        <w:t xml:space="preserve"> </w:t>
      </w:r>
      <w:r w:rsidRPr="00CA7D4F">
        <w:rPr>
          <w:color w:val="auto"/>
        </w:rPr>
        <w:t>Amennyiben szabályozott tőzsdén jegyzik, ez a rész törlendő.</w:t>
      </w:r>
    </w:p>
  </w:footnote>
  <w:footnote w:id="27">
    <w:p w:rsidR="00A34DFF" w:rsidRDefault="00A34DFF" w:rsidP="00D22C66">
      <w:pPr>
        <w:pStyle w:val="Lbjegyzetszveg"/>
      </w:pPr>
      <w:r w:rsidRPr="00CA7D4F">
        <w:rPr>
          <w:rStyle w:val="Lbjegyzet-hivatkozs"/>
          <w:color w:val="auto"/>
        </w:rPr>
        <w:footnoteRef/>
      </w:r>
      <w:r w:rsidRPr="00CA7D4F">
        <w:rPr>
          <w:color w:val="auto"/>
        </w:rPr>
        <w:t xml:space="preserve"> Az a) és a b) pont közül kérjük az ajánla</w:t>
      </w:r>
      <w:r>
        <w:rPr>
          <w:color w:val="auto"/>
        </w:rPr>
        <w:t>ttevőre nem vonatkozót törölni, vagy megfelelően jelölni.</w:t>
      </w:r>
    </w:p>
  </w:footnote>
  <w:footnote w:id="28">
    <w:p w:rsidR="00A34DFF" w:rsidRDefault="00A34DFF" w:rsidP="00D22C66">
      <w:pPr>
        <w:pStyle w:val="Lbjegyzetszveg"/>
      </w:pPr>
      <w:r>
        <w:rPr>
          <w:rStyle w:val="Lbjegyzet-hivatkozs"/>
        </w:rPr>
        <w:footnoteRef/>
      </w:r>
      <w:r>
        <w:t xml:space="preserve"> A nem releváns rész törlendő, vagy megfelelően jelölendő!</w:t>
      </w:r>
    </w:p>
  </w:footnote>
  <w:footnote w:id="29">
    <w:p w:rsidR="00A34DFF" w:rsidRDefault="00A34DFF" w:rsidP="00D22C66">
      <w:pPr>
        <w:pStyle w:val="Lbjegyzetszveg"/>
        <w:jc w:val="both"/>
      </w:pPr>
      <w:r w:rsidRPr="00EB7F10">
        <w:rPr>
          <w:rStyle w:val="Lbjegyzet-hivatkozs"/>
          <w:color w:val="auto"/>
          <w:sz w:val="18"/>
          <w:szCs w:val="18"/>
        </w:rPr>
        <w:footnoteRef/>
      </w:r>
      <w:r w:rsidRPr="00EB7F10">
        <w:rPr>
          <w:color w:val="auto"/>
          <w:sz w:val="18"/>
          <w:szCs w:val="18"/>
        </w:rPr>
        <w:t xml:space="preserve"> Abban az esetben kell kitölteni, ha az ajánlattevő NEM támaszkodik az alkalmassági feltételeknek való megfeleléshez más szervezet (vagy személy) kapacitására.</w:t>
      </w:r>
    </w:p>
  </w:footnote>
  <w:footnote w:id="30">
    <w:p w:rsidR="00A34DFF" w:rsidRDefault="00A34DFF" w:rsidP="00D22C66">
      <w:pPr>
        <w:pStyle w:val="Lbjegyzetszveg"/>
        <w:jc w:val="both"/>
      </w:pPr>
      <w:r w:rsidRPr="00EB7F10">
        <w:rPr>
          <w:rStyle w:val="Lbjegyzet-hivatkozs"/>
          <w:color w:val="auto"/>
          <w:sz w:val="18"/>
          <w:szCs w:val="18"/>
        </w:rPr>
        <w:footnoteRef/>
      </w:r>
      <w:r w:rsidRPr="00EB7F10">
        <w:rPr>
          <w:color w:val="auto"/>
          <w:sz w:val="18"/>
          <w:szCs w:val="18"/>
        </w:rPr>
        <w:t xml:space="preserve"> Abban az esetben kell kitölteni, ha az ajánlattevő az alkalmassági feltételeknek való megfeleléshez más szervezet (vagy személy) kapacitására támaszkodik.</w:t>
      </w:r>
      <w:r>
        <w:rPr>
          <w:color w:val="auto"/>
        </w:rPr>
        <w:t xml:space="preserve"> </w:t>
      </w:r>
    </w:p>
  </w:footnote>
  <w:footnote w:id="31">
    <w:p w:rsidR="00A34DFF" w:rsidRDefault="00A34DFF" w:rsidP="00D22C66">
      <w:pPr>
        <w:pStyle w:val="Lbjegyzetszveg"/>
        <w:jc w:val="both"/>
      </w:pPr>
      <w:r w:rsidRPr="000B5345">
        <w:rPr>
          <w:rStyle w:val="Lbjegyzet-hivatkozs"/>
          <w:color w:val="auto"/>
        </w:rPr>
        <w:footnoteRef/>
      </w:r>
      <w:r w:rsidRPr="000B5345">
        <w:rPr>
          <w:color w:val="auto"/>
        </w:rPr>
        <w:t xml:space="preserve"> A táblázat sorai szabadon bővíthetők további referenciák bemutatásával.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1842"/>
      <w:gridCol w:w="251"/>
      <w:gridCol w:w="5054"/>
      <w:gridCol w:w="236"/>
      <w:gridCol w:w="1843"/>
    </w:tblGrid>
    <w:tr w:rsidR="00A34DFF" w:rsidTr="008831F8">
      <w:tc>
        <w:tcPr>
          <w:tcW w:w="1842" w:type="dxa"/>
          <w:vAlign w:val="center"/>
        </w:tcPr>
        <w:p w:rsidR="00A34DFF" w:rsidRPr="008831F8" w:rsidRDefault="00A34DFF" w:rsidP="008831F8">
          <w:pPr>
            <w:pStyle w:val="lfej"/>
            <w:jc w:val="center"/>
          </w:pPr>
        </w:p>
      </w:tc>
      <w:tc>
        <w:tcPr>
          <w:tcW w:w="251" w:type="dxa"/>
          <w:vAlign w:val="center"/>
        </w:tcPr>
        <w:p w:rsidR="00A34DFF" w:rsidRPr="008831F8" w:rsidRDefault="00A34DFF" w:rsidP="008831F8">
          <w:pPr>
            <w:pStyle w:val="lfej"/>
            <w:jc w:val="center"/>
          </w:pPr>
        </w:p>
      </w:tc>
      <w:tc>
        <w:tcPr>
          <w:tcW w:w="5054" w:type="dxa"/>
          <w:vAlign w:val="center"/>
        </w:tcPr>
        <w:p w:rsidR="00A34DFF" w:rsidRPr="008831F8" w:rsidRDefault="00A34DFF" w:rsidP="008831F8">
          <w:pPr>
            <w:pStyle w:val="lfej"/>
            <w:jc w:val="center"/>
          </w:pPr>
        </w:p>
      </w:tc>
      <w:tc>
        <w:tcPr>
          <w:tcW w:w="236" w:type="dxa"/>
          <w:vAlign w:val="center"/>
        </w:tcPr>
        <w:p w:rsidR="00A34DFF" w:rsidRPr="008831F8" w:rsidRDefault="00A34DFF" w:rsidP="008831F8">
          <w:pPr>
            <w:pStyle w:val="lfej"/>
            <w:jc w:val="center"/>
          </w:pPr>
        </w:p>
      </w:tc>
      <w:tc>
        <w:tcPr>
          <w:tcW w:w="1843" w:type="dxa"/>
          <w:vAlign w:val="center"/>
        </w:tcPr>
        <w:p w:rsidR="00A34DFF" w:rsidRPr="008831F8" w:rsidRDefault="00A34DFF" w:rsidP="008831F8">
          <w:pPr>
            <w:pStyle w:val="lfej"/>
            <w:jc w:val="center"/>
          </w:pPr>
        </w:p>
      </w:tc>
    </w:tr>
    <w:tr w:rsidR="00A34DFF" w:rsidTr="008831F8">
      <w:tc>
        <w:tcPr>
          <w:tcW w:w="9226" w:type="dxa"/>
          <w:gridSpan w:val="5"/>
          <w:vAlign w:val="center"/>
        </w:tcPr>
        <w:p w:rsidR="00A34DFF" w:rsidRPr="008831F8" w:rsidRDefault="00A34DFF" w:rsidP="008831F8">
          <w:pPr>
            <w:pStyle w:val="lfej"/>
            <w:spacing w:before="240"/>
            <w:jc w:val="center"/>
          </w:pPr>
          <w:r>
            <w:rPr>
              <w:noProof/>
              <w:lang w:eastAsia="hu-HU"/>
            </w:rPr>
            <w:drawing>
              <wp:inline distT="0" distB="0" distL="0" distR="0" wp14:anchorId="2E9434DA" wp14:editId="06BC4D17">
                <wp:extent cx="5705475" cy="76200"/>
                <wp:effectExtent l="0" t="0" r="9525" b="0"/>
                <wp:docPr id="4" name="Kép 4" descr="levelpapir_fejlec_csik_v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velpapir_fejlec_csik_v1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76200"/>
                        </a:xfrm>
                        <a:prstGeom prst="rect">
                          <a:avLst/>
                        </a:prstGeom>
                        <a:noFill/>
                        <a:ln>
                          <a:noFill/>
                        </a:ln>
                      </pic:spPr>
                    </pic:pic>
                  </a:graphicData>
                </a:graphic>
              </wp:inline>
            </w:drawing>
          </w:r>
        </w:p>
      </w:tc>
    </w:tr>
  </w:tbl>
  <w:p w:rsidR="00A34DFF" w:rsidRPr="009227D3" w:rsidRDefault="00A34DF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79BE"/>
    <w:multiLevelType w:val="hybridMultilevel"/>
    <w:tmpl w:val="5FC22D5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038E0839"/>
    <w:multiLevelType w:val="hybridMultilevel"/>
    <w:tmpl w:val="445CDF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BED2E83"/>
    <w:multiLevelType w:val="hybridMultilevel"/>
    <w:tmpl w:val="14AEB1EA"/>
    <w:lvl w:ilvl="0" w:tplc="2E1C6D3A">
      <w:start w:val="1"/>
      <w:numFmt w:val="decimal"/>
      <w:lvlText w:val="%1."/>
      <w:lvlJc w:val="left"/>
      <w:pPr>
        <w:tabs>
          <w:tab w:val="num" w:pos="360"/>
        </w:tabs>
        <w:ind w:left="360"/>
      </w:pPr>
      <w:rPr>
        <w:rFonts w:cs="Times New Roman" w:hint="default"/>
      </w:rPr>
    </w:lvl>
    <w:lvl w:ilvl="1" w:tplc="040E0019" w:tentative="1">
      <w:start w:val="1"/>
      <w:numFmt w:val="lowerLetter"/>
      <w:lvlText w:val="%2."/>
      <w:lvlJc w:val="left"/>
      <w:pPr>
        <w:tabs>
          <w:tab w:val="num" w:pos="1800"/>
        </w:tabs>
        <w:ind w:left="1800" w:hanging="360"/>
      </w:pPr>
      <w:rPr>
        <w:rFonts w:cs="Times New Roman"/>
      </w:rPr>
    </w:lvl>
    <w:lvl w:ilvl="2" w:tplc="040E001B" w:tentative="1">
      <w:start w:val="1"/>
      <w:numFmt w:val="lowerRoman"/>
      <w:lvlText w:val="%3."/>
      <w:lvlJc w:val="right"/>
      <w:pPr>
        <w:tabs>
          <w:tab w:val="num" w:pos="2520"/>
        </w:tabs>
        <w:ind w:left="2520" w:hanging="180"/>
      </w:pPr>
      <w:rPr>
        <w:rFonts w:cs="Times New Roman"/>
      </w:rPr>
    </w:lvl>
    <w:lvl w:ilvl="3" w:tplc="040E000F" w:tentative="1">
      <w:start w:val="1"/>
      <w:numFmt w:val="decimal"/>
      <w:lvlText w:val="%4."/>
      <w:lvlJc w:val="left"/>
      <w:pPr>
        <w:tabs>
          <w:tab w:val="num" w:pos="3240"/>
        </w:tabs>
        <w:ind w:left="3240" w:hanging="360"/>
      </w:pPr>
      <w:rPr>
        <w:rFonts w:cs="Times New Roman"/>
      </w:rPr>
    </w:lvl>
    <w:lvl w:ilvl="4" w:tplc="040E0019" w:tentative="1">
      <w:start w:val="1"/>
      <w:numFmt w:val="lowerLetter"/>
      <w:lvlText w:val="%5."/>
      <w:lvlJc w:val="left"/>
      <w:pPr>
        <w:tabs>
          <w:tab w:val="num" w:pos="3960"/>
        </w:tabs>
        <w:ind w:left="3960" w:hanging="360"/>
      </w:pPr>
      <w:rPr>
        <w:rFonts w:cs="Times New Roman"/>
      </w:rPr>
    </w:lvl>
    <w:lvl w:ilvl="5" w:tplc="040E001B" w:tentative="1">
      <w:start w:val="1"/>
      <w:numFmt w:val="lowerRoman"/>
      <w:lvlText w:val="%6."/>
      <w:lvlJc w:val="right"/>
      <w:pPr>
        <w:tabs>
          <w:tab w:val="num" w:pos="4680"/>
        </w:tabs>
        <w:ind w:left="4680" w:hanging="180"/>
      </w:pPr>
      <w:rPr>
        <w:rFonts w:cs="Times New Roman"/>
      </w:rPr>
    </w:lvl>
    <w:lvl w:ilvl="6" w:tplc="040E000F" w:tentative="1">
      <w:start w:val="1"/>
      <w:numFmt w:val="decimal"/>
      <w:lvlText w:val="%7."/>
      <w:lvlJc w:val="left"/>
      <w:pPr>
        <w:tabs>
          <w:tab w:val="num" w:pos="5400"/>
        </w:tabs>
        <w:ind w:left="5400" w:hanging="360"/>
      </w:pPr>
      <w:rPr>
        <w:rFonts w:cs="Times New Roman"/>
      </w:rPr>
    </w:lvl>
    <w:lvl w:ilvl="7" w:tplc="040E0019" w:tentative="1">
      <w:start w:val="1"/>
      <w:numFmt w:val="lowerLetter"/>
      <w:lvlText w:val="%8."/>
      <w:lvlJc w:val="left"/>
      <w:pPr>
        <w:tabs>
          <w:tab w:val="num" w:pos="6120"/>
        </w:tabs>
        <w:ind w:left="6120" w:hanging="360"/>
      </w:pPr>
      <w:rPr>
        <w:rFonts w:cs="Times New Roman"/>
      </w:rPr>
    </w:lvl>
    <w:lvl w:ilvl="8" w:tplc="040E001B" w:tentative="1">
      <w:start w:val="1"/>
      <w:numFmt w:val="lowerRoman"/>
      <w:lvlText w:val="%9."/>
      <w:lvlJc w:val="right"/>
      <w:pPr>
        <w:tabs>
          <w:tab w:val="num" w:pos="6840"/>
        </w:tabs>
        <w:ind w:left="6840" w:hanging="180"/>
      </w:pPr>
      <w:rPr>
        <w:rFonts w:cs="Times New Roman"/>
      </w:rPr>
    </w:lvl>
  </w:abstractNum>
  <w:abstractNum w:abstractNumId="3">
    <w:nsid w:val="0C554650"/>
    <w:multiLevelType w:val="multilevel"/>
    <w:tmpl w:val="4EFEF26E"/>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E8230E7"/>
    <w:multiLevelType w:val="hybridMultilevel"/>
    <w:tmpl w:val="A3DA4D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EA62A37"/>
    <w:multiLevelType w:val="hybridMultilevel"/>
    <w:tmpl w:val="5186E88E"/>
    <w:lvl w:ilvl="0" w:tplc="691264C4">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F4D219E"/>
    <w:multiLevelType w:val="hybridMultilevel"/>
    <w:tmpl w:val="70946AA6"/>
    <w:lvl w:ilvl="0" w:tplc="355A4BCE">
      <w:start w:val="7"/>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0F817197"/>
    <w:multiLevelType w:val="hybridMultilevel"/>
    <w:tmpl w:val="F7FC1E22"/>
    <w:lvl w:ilvl="0" w:tplc="4DC8415C">
      <w:start w:val="1"/>
      <w:numFmt w:val="bullet"/>
      <w:lvlText w:val="–"/>
      <w:lvlJc w:val="left"/>
      <w:pPr>
        <w:ind w:left="1146" w:hanging="360"/>
      </w:pPr>
      <w:rPr>
        <w:rFonts w:ascii="Times New Roman" w:hAnsi="Times New Roman" w:hint="default"/>
      </w:rPr>
    </w:lvl>
    <w:lvl w:ilvl="1" w:tplc="040E0003" w:tentative="1">
      <w:start w:val="1"/>
      <w:numFmt w:val="bullet"/>
      <w:lvlText w:val="o"/>
      <w:lvlJc w:val="left"/>
      <w:pPr>
        <w:ind w:left="1866" w:hanging="360"/>
      </w:pPr>
      <w:rPr>
        <w:rFonts w:ascii="Courier New" w:hAnsi="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nsid w:val="112B3F57"/>
    <w:multiLevelType w:val="hybridMultilevel"/>
    <w:tmpl w:val="F9E2140E"/>
    <w:lvl w:ilvl="0" w:tplc="E4CE6BE8">
      <w:start w:val="1"/>
      <w:numFmt w:val="decimal"/>
      <w:pStyle w:val="Stlus2"/>
      <w:lvlText w:val="%1."/>
      <w:lvlJc w:val="left"/>
      <w:pPr>
        <w:ind w:left="960" w:hanging="360"/>
      </w:pPr>
      <w:rPr>
        <w:rFonts w:cs="Times New Roman"/>
        <w:b/>
        <w:bCs/>
        <w:color w:val="000000"/>
      </w:rPr>
    </w:lvl>
    <w:lvl w:ilvl="1" w:tplc="6CB01E1E">
      <w:start w:val="1"/>
      <w:numFmt w:val="decimal"/>
      <w:lvlText w:val="%2)"/>
      <w:lvlJc w:val="left"/>
      <w:pPr>
        <w:ind w:left="1080" w:hanging="360"/>
      </w:pPr>
      <w:rPr>
        <w:rFonts w:cs="Times New Roman"/>
        <w:b w:val="0"/>
        <w:bCs w:val="0"/>
      </w:rPr>
    </w:lvl>
    <w:lvl w:ilvl="2" w:tplc="0DD60A4A">
      <w:start w:val="1"/>
      <w:numFmt w:val="decimal"/>
      <w:lvlText w:val="%3."/>
      <w:lvlJc w:val="left"/>
      <w:pPr>
        <w:ind w:left="1980" w:hanging="360"/>
      </w:pPr>
      <w:rPr>
        <w:rFonts w:cs="Times New Roman" w:hint="default"/>
      </w:rPr>
    </w:lvl>
    <w:lvl w:ilvl="3" w:tplc="040E000F">
      <w:start w:val="1"/>
      <w:numFmt w:val="decimal"/>
      <w:lvlText w:val="%4."/>
      <w:lvlJc w:val="left"/>
      <w:pPr>
        <w:ind w:left="2520" w:hanging="360"/>
      </w:pPr>
      <w:rPr>
        <w:rFonts w:cs="Times New Roman"/>
      </w:rPr>
    </w:lvl>
    <w:lvl w:ilvl="4" w:tplc="040E0019">
      <w:start w:val="1"/>
      <w:numFmt w:val="lowerLetter"/>
      <w:lvlText w:val="%5."/>
      <w:lvlJc w:val="left"/>
      <w:pPr>
        <w:ind w:left="3240" w:hanging="360"/>
      </w:pPr>
      <w:rPr>
        <w:rFonts w:cs="Times New Roman"/>
      </w:rPr>
    </w:lvl>
    <w:lvl w:ilvl="5" w:tplc="040E001B">
      <w:start w:val="1"/>
      <w:numFmt w:val="lowerRoman"/>
      <w:lvlText w:val="%6."/>
      <w:lvlJc w:val="right"/>
      <w:pPr>
        <w:ind w:left="3960" w:hanging="180"/>
      </w:pPr>
      <w:rPr>
        <w:rFonts w:cs="Times New Roman"/>
      </w:rPr>
    </w:lvl>
    <w:lvl w:ilvl="6" w:tplc="040E000F">
      <w:start w:val="1"/>
      <w:numFmt w:val="decimal"/>
      <w:lvlText w:val="%7."/>
      <w:lvlJc w:val="left"/>
      <w:pPr>
        <w:ind w:left="4680" w:hanging="360"/>
      </w:pPr>
      <w:rPr>
        <w:rFonts w:cs="Times New Roman"/>
      </w:rPr>
    </w:lvl>
    <w:lvl w:ilvl="7" w:tplc="040E0019">
      <w:start w:val="1"/>
      <w:numFmt w:val="lowerLetter"/>
      <w:lvlText w:val="%8."/>
      <w:lvlJc w:val="left"/>
      <w:pPr>
        <w:ind w:left="5400" w:hanging="360"/>
      </w:pPr>
      <w:rPr>
        <w:rFonts w:cs="Times New Roman"/>
      </w:rPr>
    </w:lvl>
    <w:lvl w:ilvl="8" w:tplc="040E001B">
      <w:start w:val="1"/>
      <w:numFmt w:val="lowerRoman"/>
      <w:lvlText w:val="%9."/>
      <w:lvlJc w:val="right"/>
      <w:pPr>
        <w:ind w:left="6120" w:hanging="180"/>
      </w:pPr>
      <w:rPr>
        <w:rFonts w:cs="Times New Roman"/>
      </w:rPr>
    </w:lvl>
  </w:abstractNum>
  <w:abstractNum w:abstractNumId="9">
    <w:nsid w:val="112D3136"/>
    <w:multiLevelType w:val="multilevel"/>
    <w:tmpl w:val="69D0E86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313728F"/>
    <w:multiLevelType w:val="multilevel"/>
    <w:tmpl w:val="4A8412BC"/>
    <w:lvl w:ilvl="0">
      <w:start w:val="1"/>
      <w:numFmt w:val="decimal"/>
      <w:lvlText w:val="%1."/>
      <w:lvlJc w:val="left"/>
      <w:pPr>
        <w:ind w:left="612" w:hanging="612"/>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F9F1D80"/>
    <w:multiLevelType w:val="hybridMultilevel"/>
    <w:tmpl w:val="E3782B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0864272"/>
    <w:multiLevelType w:val="hybridMultilevel"/>
    <w:tmpl w:val="777EA51A"/>
    <w:lvl w:ilvl="0" w:tplc="E42C2024">
      <w:start w:val="1"/>
      <w:numFmt w:val="lowerLetter"/>
      <w:lvlText w:val="%1)"/>
      <w:lvlJc w:val="left"/>
      <w:pPr>
        <w:ind w:left="108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14">
    <w:nsid w:val="345A2546"/>
    <w:multiLevelType w:val="hybridMultilevel"/>
    <w:tmpl w:val="0994C81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357751B6"/>
    <w:multiLevelType w:val="hybridMultilevel"/>
    <w:tmpl w:val="BC2A3DDC"/>
    <w:lvl w:ilvl="0" w:tplc="AF6C3EA8">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nsid w:val="38E61856"/>
    <w:multiLevelType w:val="multilevel"/>
    <w:tmpl w:val="4A8412BC"/>
    <w:lvl w:ilvl="0">
      <w:start w:val="1"/>
      <w:numFmt w:val="decimal"/>
      <w:lvlText w:val="%1."/>
      <w:lvlJc w:val="left"/>
      <w:pPr>
        <w:ind w:left="612" w:hanging="612"/>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3C3D41C0"/>
    <w:multiLevelType w:val="multilevel"/>
    <w:tmpl w:val="2784480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FC34F6F"/>
    <w:multiLevelType w:val="hybridMultilevel"/>
    <w:tmpl w:val="920AF7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20">
    <w:nsid w:val="467710E4"/>
    <w:multiLevelType w:val="hybridMultilevel"/>
    <w:tmpl w:val="7DA0016C"/>
    <w:lvl w:ilvl="0" w:tplc="D304F820">
      <w:start w:val="1"/>
      <w:numFmt w:val="upperRoman"/>
      <w:lvlText w:val="%1."/>
      <w:lvlJc w:val="left"/>
      <w:pPr>
        <w:ind w:left="1206" w:hanging="720"/>
      </w:pPr>
      <w:rPr>
        <w:rFonts w:cs="Times New Roman" w:hint="default"/>
      </w:rPr>
    </w:lvl>
    <w:lvl w:ilvl="1" w:tplc="040E0019" w:tentative="1">
      <w:start w:val="1"/>
      <w:numFmt w:val="lowerLetter"/>
      <w:lvlText w:val="%2."/>
      <w:lvlJc w:val="left"/>
      <w:pPr>
        <w:ind w:left="1566" w:hanging="360"/>
      </w:pPr>
      <w:rPr>
        <w:rFonts w:cs="Times New Roman"/>
      </w:rPr>
    </w:lvl>
    <w:lvl w:ilvl="2" w:tplc="040E001B" w:tentative="1">
      <w:start w:val="1"/>
      <w:numFmt w:val="lowerRoman"/>
      <w:lvlText w:val="%3."/>
      <w:lvlJc w:val="right"/>
      <w:pPr>
        <w:ind w:left="2286" w:hanging="180"/>
      </w:pPr>
      <w:rPr>
        <w:rFonts w:cs="Times New Roman"/>
      </w:rPr>
    </w:lvl>
    <w:lvl w:ilvl="3" w:tplc="040E000F" w:tentative="1">
      <w:start w:val="1"/>
      <w:numFmt w:val="decimal"/>
      <w:lvlText w:val="%4."/>
      <w:lvlJc w:val="left"/>
      <w:pPr>
        <w:ind w:left="3006" w:hanging="360"/>
      </w:pPr>
      <w:rPr>
        <w:rFonts w:cs="Times New Roman"/>
      </w:rPr>
    </w:lvl>
    <w:lvl w:ilvl="4" w:tplc="040E0019" w:tentative="1">
      <w:start w:val="1"/>
      <w:numFmt w:val="lowerLetter"/>
      <w:lvlText w:val="%5."/>
      <w:lvlJc w:val="left"/>
      <w:pPr>
        <w:ind w:left="3726" w:hanging="360"/>
      </w:pPr>
      <w:rPr>
        <w:rFonts w:cs="Times New Roman"/>
      </w:rPr>
    </w:lvl>
    <w:lvl w:ilvl="5" w:tplc="040E001B" w:tentative="1">
      <w:start w:val="1"/>
      <w:numFmt w:val="lowerRoman"/>
      <w:lvlText w:val="%6."/>
      <w:lvlJc w:val="right"/>
      <w:pPr>
        <w:ind w:left="4446" w:hanging="180"/>
      </w:pPr>
      <w:rPr>
        <w:rFonts w:cs="Times New Roman"/>
      </w:rPr>
    </w:lvl>
    <w:lvl w:ilvl="6" w:tplc="040E000F" w:tentative="1">
      <w:start w:val="1"/>
      <w:numFmt w:val="decimal"/>
      <w:lvlText w:val="%7."/>
      <w:lvlJc w:val="left"/>
      <w:pPr>
        <w:ind w:left="5166" w:hanging="360"/>
      </w:pPr>
      <w:rPr>
        <w:rFonts w:cs="Times New Roman"/>
      </w:rPr>
    </w:lvl>
    <w:lvl w:ilvl="7" w:tplc="040E0019" w:tentative="1">
      <w:start w:val="1"/>
      <w:numFmt w:val="lowerLetter"/>
      <w:lvlText w:val="%8."/>
      <w:lvlJc w:val="left"/>
      <w:pPr>
        <w:ind w:left="5886" w:hanging="360"/>
      </w:pPr>
      <w:rPr>
        <w:rFonts w:cs="Times New Roman"/>
      </w:rPr>
    </w:lvl>
    <w:lvl w:ilvl="8" w:tplc="040E001B" w:tentative="1">
      <w:start w:val="1"/>
      <w:numFmt w:val="lowerRoman"/>
      <w:lvlText w:val="%9."/>
      <w:lvlJc w:val="right"/>
      <w:pPr>
        <w:ind w:left="6606" w:hanging="180"/>
      </w:pPr>
      <w:rPr>
        <w:rFonts w:cs="Times New Roman"/>
      </w:rPr>
    </w:lvl>
  </w:abstractNum>
  <w:abstractNum w:abstractNumId="21">
    <w:nsid w:val="48757A53"/>
    <w:multiLevelType w:val="hybridMultilevel"/>
    <w:tmpl w:val="2EE0D5C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48D849A0"/>
    <w:multiLevelType w:val="hybridMultilevel"/>
    <w:tmpl w:val="6FE642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24">
    <w:nsid w:val="4BDA2359"/>
    <w:multiLevelType w:val="multilevel"/>
    <w:tmpl w:val="35F8CC08"/>
    <w:lvl w:ilvl="0">
      <w:start w:val="1"/>
      <w:numFmt w:val="decimal"/>
      <w:lvlText w:val="%1."/>
      <w:lvlJc w:val="left"/>
      <w:pPr>
        <w:tabs>
          <w:tab w:val="num" w:pos="705"/>
        </w:tabs>
        <w:ind w:left="705" w:hanging="705"/>
      </w:pPr>
      <w:rPr>
        <w:rFonts w:cs="Times New Roman" w:hint="default"/>
        <w:b/>
      </w:rPr>
    </w:lvl>
    <w:lvl w:ilvl="1">
      <w:start w:val="1"/>
      <w:numFmt w:val="decimal"/>
      <w:lvlText w:val="%2."/>
      <w:lvlJc w:val="left"/>
      <w:pPr>
        <w:tabs>
          <w:tab w:val="num" w:pos="705"/>
        </w:tabs>
        <w:ind w:left="705" w:hanging="705"/>
      </w:pPr>
      <w:rPr>
        <w:rFonts w:cs="Times New Roman" w:hint="default"/>
        <w:b/>
        <w:i w:val="0"/>
        <w:sz w:val="21"/>
        <w:szCs w:val="21"/>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4CB1612F"/>
    <w:multiLevelType w:val="hybridMultilevel"/>
    <w:tmpl w:val="EED024A0"/>
    <w:lvl w:ilvl="0" w:tplc="B26E9DEC">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nsid w:val="4E20664B"/>
    <w:multiLevelType w:val="hybridMultilevel"/>
    <w:tmpl w:val="8D4E596A"/>
    <w:lvl w:ilvl="0" w:tplc="040E000F">
      <w:start w:val="1"/>
      <w:numFmt w:val="decimal"/>
      <w:lvlText w:val="%1."/>
      <w:lvlJc w:val="left"/>
      <w:pPr>
        <w:ind w:left="644"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nsid w:val="55A568BE"/>
    <w:multiLevelType w:val="multilevel"/>
    <w:tmpl w:val="1B0CDB94"/>
    <w:lvl w:ilvl="0">
      <w:start w:val="1"/>
      <w:numFmt w:val="lowerLetter"/>
      <w:lvlText w:val="%1)"/>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b w:val="0"/>
        <w:i w:val="0"/>
        <w:caps w:val="0"/>
        <w:strike w:val="0"/>
        <w:dstrike w:val="0"/>
        <w:vanish w:val="0"/>
        <w:vertAlign w:val="baseline"/>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8">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9">
    <w:nsid w:val="5E2630FF"/>
    <w:multiLevelType w:val="hybridMultilevel"/>
    <w:tmpl w:val="E800F8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68F13A69"/>
    <w:multiLevelType w:val="hybridMultilevel"/>
    <w:tmpl w:val="DDC21676"/>
    <w:lvl w:ilvl="0" w:tplc="F066FA7A">
      <w:start w:val="1"/>
      <w:numFmt w:val="upperRoman"/>
      <w:pStyle w:val="Cmsor2"/>
      <w:lvlText w:val="%1."/>
      <w:lvlJc w:val="right"/>
      <w:pPr>
        <w:ind w:left="644"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1">
    <w:nsid w:val="6A005466"/>
    <w:multiLevelType w:val="multilevel"/>
    <w:tmpl w:val="1C7881FA"/>
    <w:lvl w:ilvl="0">
      <w:start w:val="1"/>
      <w:numFmt w:val="decimal"/>
      <w:lvlText w:val="%1"/>
      <w:lvlJc w:val="left"/>
      <w:pPr>
        <w:tabs>
          <w:tab w:val="num" w:pos="705"/>
        </w:tabs>
        <w:ind w:left="705" w:hanging="705"/>
      </w:pPr>
      <w:rPr>
        <w:rFonts w:cs="Times New Roman" w:hint="default"/>
      </w:rPr>
    </w:lvl>
    <w:lvl w:ilvl="1">
      <w:start w:val="1"/>
      <w:numFmt w:val="decimal"/>
      <w:pStyle w:val="Doksihoz"/>
      <w:lvlText w:val="%2)"/>
      <w:lvlJc w:val="left"/>
      <w:pPr>
        <w:tabs>
          <w:tab w:val="num" w:pos="705"/>
        </w:tabs>
        <w:ind w:left="705" w:hanging="705"/>
      </w:pPr>
      <w:rPr>
        <w:rFonts w:ascii="Times New Roman" w:hAnsi="Times New Roman" w:cs="Times New Roman" w:hint="default"/>
        <w:b/>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BF974B3"/>
    <w:multiLevelType w:val="multilevel"/>
    <w:tmpl w:val="B7E0AE14"/>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3">
    <w:nsid w:val="6E7969B6"/>
    <w:multiLevelType w:val="hybridMultilevel"/>
    <w:tmpl w:val="682A92E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4">
    <w:nsid w:val="72520029"/>
    <w:multiLevelType w:val="hybridMultilevel"/>
    <w:tmpl w:val="F724D6E2"/>
    <w:lvl w:ilvl="0" w:tplc="0D02826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75FA3A49"/>
    <w:multiLevelType w:val="hybridMultilevel"/>
    <w:tmpl w:val="628C25C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65F6B41"/>
    <w:multiLevelType w:val="hybridMultilevel"/>
    <w:tmpl w:val="DC6E2C3A"/>
    <w:lvl w:ilvl="0" w:tplc="FFFFFFFF">
      <w:start w:val="1"/>
      <w:numFmt w:val="bullet"/>
      <w:lvlText w:val=""/>
      <w:lvlJc w:val="left"/>
      <w:pPr>
        <w:ind w:left="720" w:hanging="360"/>
      </w:pPr>
      <w:rPr>
        <w:rFonts w:ascii="Wingdings" w:hAnsi="Wingdings" w:hint="default"/>
      </w:rPr>
    </w:lvl>
    <w:lvl w:ilvl="1" w:tplc="040E0017">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7">
    <w:nsid w:val="79481D18"/>
    <w:multiLevelType w:val="hybridMultilevel"/>
    <w:tmpl w:val="98244CEE"/>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8">
    <w:nsid w:val="7A196E32"/>
    <w:multiLevelType w:val="multilevel"/>
    <w:tmpl w:val="298EB28C"/>
    <w:lvl w:ilvl="0">
      <w:start w:val="2"/>
      <w:numFmt w:val="decimal"/>
      <w:lvlText w:val="%1."/>
      <w:lvlJc w:val="left"/>
      <w:pPr>
        <w:tabs>
          <w:tab w:val="num" w:pos="900"/>
        </w:tabs>
        <w:ind w:left="900" w:hanging="54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upperRoman"/>
      <w:lvlText w:val="%3."/>
      <w:lvlJc w:val="left"/>
      <w:pPr>
        <w:tabs>
          <w:tab w:val="num" w:pos="2700"/>
        </w:tabs>
        <w:ind w:left="2700" w:hanging="72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9">
    <w:nsid w:val="7B43020A"/>
    <w:multiLevelType w:val="hybridMultilevel"/>
    <w:tmpl w:val="B24C94BC"/>
    <w:lvl w:ilvl="0" w:tplc="8A9C2202">
      <w:start w:val="1"/>
      <w:numFmt w:val="bullet"/>
      <w:lvlText w:val="-"/>
      <w:lvlJc w:val="left"/>
      <w:pPr>
        <w:tabs>
          <w:tab w:val="num" w:pos="720"/>
        </w:tabs>
        <w:ind w:left="720" w:hanging="360"/>
      </w:pPr>
      <w:rPr>
        <w:rFonts w:ascii="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nsid w:val="7C0A5DBC"/>
    <w:multiLevelType w:val="multilevel"/>
    <w:tmpl w:val="7F240DB2"/>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FE82E13"/>
    <w:multiLevelType w:val="hybridMultilevel"/>
    <w:tmpl w:val="AEB03F2A"/>
    <w:lvl w:ilvl="0" w:tplc="1F205F88">
      <w:numFmt w:val="bullet"/>
      <w:lvlText w:val="–"/>
      <w:lvlJc w:val="left"/>
      <w:pPr>
        <w:ind w:left="720" w:hanging="360"/>
      </w:pPr>
      <w:rPr>
        <w:rFonts w:ascii="Times New Roman" w:hAnsi="Times New Roman" w:hint="default"/>
        <w:b w:val="0"/>
        <w:i w:val="0"/>
        <w:color w:val="000000"/>
        <w:sz w:val="24"/>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8"/>
  </w:num>
  <w:num w:numId="5">
    <w:abstractNumId w:val="30"/>
  </w:num>
  <w:num w:numId="6">
    <w:abstractNumId w:val="23"/>
  </w:num>
  <w:num w:numId="7">
    <w:abstractNumId w:val="2"/>
  </w:num>
  <w:num w:numId="8">
    <w:abstractNumId w:val="17"/>
  </w:num>
  <w:num w:numId="9">
    <w:abstractNumId w:val="40"/>
  </w:num>
  <w:num w:numId="10">
    <w:abstractNumId w:val="38"/>
  </w:num>
  <w:num w:numId="11">
    <w:abstractNumId w:val="27"/>
  </w:num>
  <w:num w:numId="12">
    <w:abstractNumId w:val="21"/>
  </w:num>
  <w:num w:numId="13">
    <w:abstractNumId w:val="5"/>
  </w:num>
  <w:num w:numId="14">
    <w:abstractNumId w:val="7"/>
  </w:num>
  <w:num w:numId="15">
    <w:abstractNumId w:val="13"/>
  </w:num>
  <w:num w:numId="16">
    <w:abstractNumId w:val="41"/>
  </w:num>
  <w:num w:numId="17">
    <w:abstractNumId w:val="28"/>
    <w:lvlOverride w:ilvl="0">
      <w:startOverride w:val="1"/>
    </w:lvlOverride>
  </w:num>
  <w:num w:numId="18">
    <w:abstractNumId w:val="19"/>
    <w:lvlOverride w:ilvl="0">
      <w:startOverride w:val="1"/>
    </w:lvlOverride>
  </w:num>
  <w:num w:numId="19">
    <w:abstractNumId w:val="28"/>
  </w:num>
  <w:num w:numId="20">
    <w:abstractNumId w:val="19"/>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15"/>
  </w:num>
  <w:num w:numId="25">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0"/>
  </w:num>
  <w:num w:numId="28">
    <w:abstractNumId w:val="0"/>
  </w:num>
  <w:num w:numId="29">
    <w:abstractNumId w:val="35"/>
  </w:num>
  <w:num w:numId="30">
    <w:abstractNumId w:val="10"/>
  </w:num>
  <w:num w:numId="31">
    <w:abstractNumId w:val="14"/>
  </w:num>
  <w:num w:numId="32">
    <w:abstractNumId w:val="9"/>
  </w:num>
  <w:num w:numId="33">
    <w:abstractNumId w:val="24"/>
  </w:num>
  <w:num w:numId="34">
    <w:abstractNumId w:val="32"/>
  </w:num>
  <w:num w:numId="35">
    <w:abstractNumId w:val="3"/>
  </w:num>
  <w:num w:numId="36">
    <w:abstractNumId w:val="16"/>
  </w:num>
  <w:num w:numId="37">
    <w:abstractNumId w:val="39"/>
  </w:num>
  <w:num w:numId="38">
    <w:abstractNumId w:val="6"/>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3"/>
  </w:num>
  <w:num w:numId="51">
    <w:abstractNumId w:val="22"/>
  </w:num>
  <w:num w:numId="52">
    <w:abstractNumId w:val="29"/>
  </w:num>
  <w:num w:numId="53">
    <w:abstractNumId w:val="4"/>
  </w:num>
  <w:num w:numId="54">
    <w:abstractNumId w:val="26"/>
  </w:num>
  <w:num w:numId="55">
    <w:abstractNumId w:val="25"/>
  </w:num>
  <w:num w:numId="56">
    <w:abstractNumId w:val="34"/>
  </w:num>
  <w:num w:numId="57">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E1B"/>
    <w:rsid w:val="00001291"/>
    <w:rsid w:val="00004830"/>
    <w:rsid w:val="000250ED"/>
    <w:rsid w:val="00036F20"/>
    <w:rsid w:val="00041F90"/>
    <w:rsid w:val="00050492"/>
    <w:rsid w:val="000518C2"/>
    <w:rsid w:val="00060A47"/>
    <w:rsid w:val="000644FF"/>
    <w:rsid w:val="00067AA4"/>
    <w:rsid w:val="0007471F"/>
    <w:rsid w:val="00076517"/>
    <w:rsid w:val="00087348"/>
    <w:rsid w:val="000919F3"/>
    <w:rsid w:val="000A2679"/>
    <w:rsid w:val="000B0DED"/>
    <w:rsid w:val="000B0E8A"/>
    <w:rsid w:val="000B44E4"/>
    <w:rsid w:val="000B5345"/>
    <w:rsid w:val="000C61F2"/>
    <w:rsid w:val="000D2E1B"/>
    <w:rsid w:val="000D5C06"/>
    <w:rsid w:val="000E1BC5"/>
    <w:rsid w:val="000E2055"/>
    <w:rsid w:val="000F05E9"/>
    <w:rsid w:val="000F097E"/>
    <w:rsid w:val="000F767D"/>
    <w:rsid w:val="001016B2"/>
    <w:rsid w:val="00102BA8"/>
    <w:rsid w:val="001134E2"/>
    <w:rsid w:val="00114B56"/>
    <w:rsid w:val="00124BC1"/>
    <w:rsid w:val="00144EB8"/>
    <w:rsid w:val="00151E12"/>
    <w:rsid w:val="001832C1"/>
    <w:rsid w:val="001A019E"/>
    <w:rsid w:val="001C3731"/>
    <w:rsid w:val="001D4442"/>
    <w:rsid w:val="001E673C"/>
    <w:rsid w:val="001F2A70"/>
    <w:rsid w:val="001F6E6E"/>
    <w:rsid w:val="002050D2"/>
    <w:rsid w:val="00220361"/>
    <w:rsid w:val="00232686"/>
    <w:rsid w:val="002373A2"/>
    <w:rsid w:val="00260CF0"/>
    <w:rsid w:val="00267337"/>
    <w:rsid w:val="00275CDE"/>
    <w:rsid w:val="00280413"/>
    <w:rsid w:val="00290A45"/>
    <w:rsid w:val="00291BC8"/>
    <w:rsid w:val="002976EA"/>
    <w:rsid w:val="002A7E8E"/>
    <w:rsid w:val="002B14D9"/>
    <w:rsid w:val="002B758D"/>
    <w:rsid w:val="002C505A"/>
    <w:rsid w:val="002C6E41"/>
    <w:rsid w:val="002D20B4"/>
    <w:rsid w:val="002E107A"/>
    <w:rsid w:val="002E137D"/>
    <w:rsid w:val="002E3E1B"/>
    <w:rsid w:val="002F5141"/>
    <w:rsid w:val="0030313A"/>
    <w:rsid w:val="00320F32"/>
    <w:rsid w:val="00322DC0"/>
    <w:rsid w:val="00327299"/>
    <w:rsid w:val="0033052E"/>
    <w:rsid w:val="00344290"/>
    <w:rsid w:val="00357ED9"/>
    <w:rsid w:val="00361905"/>
    <w:rsid w:val="003635F4"/>
    <w:rsid w:val="003704AF"/>
    <w:rsid w:val="00385646"/>
    <w:rsid w:val="003924DB"/>
    <w:rsid w:val="003C35F4"/>
    <w:rsid w:val="003C789B"/>
    <w:rsid w:val="003E3791"/>
    <w:rsid w:val="003E5C93"/>
    <w:rsid w:val="003F7D6C"/>
    <w:rsid w:val="00402D67"/>
    <w:rsid w:val="00404996"/>
    <w:rsid w:val="004060BE"/>
    <w:rsid w:val="00422CDF"/>
    <w:rsid w:val="00431EC7"/>
    <w:rsid w:val="0043741D"/>
    <w:rsid w:val="0046277D"/>
    <w:rsid w:val="0046412A"/>
    <w:rsid w:val="00464845"/>
    <w:rsid w:val="004654FB"/>
    <w:rsid w:val="00470270"/>
    <w:rsid w:val="004740CD"/>
    <w:rsid w:val="0048740F"/>
    <w:rsid w:val="004A17AE"/>
    <w:rsid w:val="004B022E"/>
    <w:rsid w:val="004C2FDE"/>
    <w:rsid w:val="004C39E8"/>
    <w:rsid w:val="004C3A21"/>
    <w:rsid w:val="004C4223"/>
    <w:rsid w:val="004C5A59"/>
    <w:rsid w:val="004D340D"/>
    <w:rsid w:val="004D6C72"/>
    <w:rsid w:val="004E0DFC"/>
    <w:rsid w:val="004E5828"/>
    <w:rsid w:val="00507715"/>
    <w:rsid w:val="00512631"/>
    <w:rsid w:val="005141B0"/>
    <w:rsid w:val="00522663"/>
    <w:rsid w:val="00525111"/>
    <w:rsid w:val="00527151"/>
    <w:rsid w:val="00552725"/>
    <w:rsid w:val="005674D2"/>
    <w:rsid w:val="00577C5C"/>
    <w:rsid w:val="00583C69"/>
    <w:rsid w:val="005A55F7"/>
    <w:rsid w:val="005B10CF"/>
    <w:rsid w:val="005B5BD7"/>
    <w:rsid w:val="005C7F04"/>
    <w:rsid w:val="005D13F5"/>
    <w:rsid w:val="005E2BFE"/>
    <w:rsid w:val="005F31C2"/>
    <w:rsid w:val="005F447A"/>
    <w:rsid w:val="00604619"/>
    <w:rsid w:val="00606236"/>
    <w:rsid w:val="00616E32"/>
    <w:rsid w:val="006266E6"/>
    <w:rsid w:val="00626F18"/>
    <w:rsid w:val="00627D4E"/>
    <w:rsid w:val="006400CF"/>
    <w:rsid w:val="00643BE3"/>
    <w:rsid w:val="006501C2"/>
    <w:rsid w:val="00651D00"/>
    <w:rsid w:val="006635E0"/>
    <w:rsid w:val="006714A4"/>
    <w:rsid w:val="00680F85"/>
    <w:rsid w:val="00690C4E"/>
    <w:rsid w:val="006967DA"/>
    <w:rsid w:val="006A5192"/>
    <w:rsid w:val="006C55C3"/>
    <w:rsid w:val="006D5A23"/>
    <w:rsid w:val="006D6BC0"/>
    <w:rsid w:val="006E52E2"/>
    <w:rsid w:val="00703C0A"/>
    <w:rsid w:val="00705FF3"/>
    <w:rsid w:val="007101AA"/>
    <w:rsid w:val="00727722"/>
    <w:rsid w:val="00730AAA"/>
    <w:rsid w:val="00745E0D"/>
    <w:rsid w:val="00750C7D"/>
    <w:rsid w:val="00752E67"/>
    <w:rsid w:val="0075592C"/>
    <w:rsid w:val="0076682F"/>
    <w:rsid w:val="00773104"/>
    <w:rsid w:val="00784D43"/>
    <w:rsid w:val="00786A5C"/>
    <w:rsid w:val="007A385A"/>
    <w:rsid w:val="007A3B82"/>
    <w:rsid w:val="007B56AF"/>
    <w:rsid w:val="007D0260"/>
    <w:rsid w:val="007D35F2"/>
    <w:rsid w:val="007D4458"/>
    <w:rsid w:val="007D4EFF"/>
    <w:rsid w:val="007E2179"/>
    <w:rsid w:val="007E79F4"/>
    <w:rsid w:val="007F1CCA"/>
    <w:rsid w:val="00810E61"/>
    <w:rsid w:val="008110CE"/>
    <w:rsid w:val="008110F6"/>
    <w:rsid w:val="0081170A"/>
    <w:rsid w:val="0082684D"/>
    <w:rsid w:val="00827508"/>
    <w:rsid w:val="00831C4B"/>
    <w:rsid w:val="0083796F"/>
    <w:rsid w:val="0084451F"/>
    <w:rsid w:val="00844C1E"/>
    <w:rsid w:val="00846C41"/>
    <w:rsid w:val="00847335"/>
    <w:rsid w:val="008539DC"/>
    <w:rsid w:val="00861E1D"/>
    <w:rsid w:val="0087010D"/>
    <w:rsid w:val="008831F8"/>
    <w:rsid w:val="008909FB"/>
    <w:rsid w:val="00897913"/>
    <w:rsid w:val="008A3F87"/>
    <w:rsid w:val="008B72E3"/>
    <w:rsid w:val="008E0D01"/>
    <w:rsid w:val="008E586E"/>
    <w:rsid w:val="008F2BA1"/>
    <w:rsid w:val="00907078"/>
    <w:rsid w:val="00911AEF"/>
    <w:rsid w:val="009227D3"/>
    <w:rsid w:val="00923CF7"/>
    <w:rsid w:val="009264AC"/>
    <w:rsid w:val="0092762B"/>
    <w:rsid w:val="009332F6"/>
    <w:rsid w:val="009425AB"/>
    <w:rsid w:val="00943A32"/>
    <w:rsid w:val="00951DC4"/>
    <w:rsid w:val="0096449B"/>
    <w:rsid w:val="00965A99"/>
    <w:rsid w:val="00977F02"/>
    <w:rsid w:val="00977F0E"/>
    <w:rsid w:val="00983973"/>
    <w:rsid w:val="00992015"/>
    <w:rsid w:val="009971F5"/>
    <w:rsid w:val="009A2AC7"/>
    <w:rsid w:val="009A4497"/>
    <w:rsid w:val="009A4649"/>
    <w:rsid w:val="009D3B25"/>
    <w:rsid w:val="00A01DA8"/>
    <w:rsid w:val="00A34DFF"/>
    <w:rsid w:val="00A459BF"/>
    <w:rsid w:val="00A56E34"/>
    <w:rsid w:val="00A67301"/>
    <w:rsid w:val="00A7115F"/>
    <w:rsid w:val="00A87B5A"/>
    <w:rsid w:val="00A934FA"/>
    <w:rsid w:val="00AA401D"/>
    <w:rsid w:val="00AA5C30"/>
    <w:rsid w:val="00AA714A"/>
    <w:rsid w:val="00AA7F2F"/>
    <w:rsid w:val="00AB6DEA"/>
    <w:rsid w:val="00AD3FFB"/>
    <w:rsid w:val="00AE3DF3"/>
    <w:rsid w:val="00AE50C4"/>
    <w:rsid w:val="00AF3519"/>
    <w:rsid w:val="00AF547C"/>
    <w:rsid w:val="00AF5C69"/>
    <w:rsid w:val="00B07FDE"/>
    <w:rsid w:val="00B12DC3"/>
    <w:rsid w:val="00B14456"/>
    <w:rsid w:val="00B16C4B"/>
    <w:rsid w:val="00B23911"/>
    <w:rsid w:val="00B30F45"/>
    <w:rsid w:val="00B31F94"/>
    <w:rsid w:val="00B405E1"/>
    <w:rsid w:val="00B545BD"/>
    <w:rsid w:val="00B56395"/>
    <w:rsid w:val="00B6556D"/>
    <w:rsid w:val="00B67E49"/>
    <w:rsid w:val="00B704A7"/>
    <w:rsid w:val="00B77361"/>
    <w:rsid w:val="00B8180F"/>
    <w:rsid w:val="00B85B5D"/>
    <w:rsid w:val="00B878B6"/>
    <w:rsid w:val="00B92FAC"/>
    <w:rsid w:val="00BA50A4"/>
    <w:rsid w:val="00BB5DED"/>
    <w:rsid w:val="00BE19E9"/>
    <w:rsid w:val="00BF4081"/>
    <w:rsid w:val="00C0543C"/>
    <w:rsid w:val="00C24C7A"/>
    <w:rsid w:val="00C42A09"/>
    <w:rsid w:val="00C54306"/>
    <w:rsid w:val="00C7023D"/>
    <w:rsid w:val="00C724E7"/>
    <w:rsid w:val="00C72EBB"/>
    <w:rsid w:val="00C80551"/>
    <w:rsid w:val="00C91779"/>
    <w:rsid w:val="00CA3F8C"/>
    <w:rsid w:val="00CA7D4F"/>
    <w:rsid w:val="00CB36F9"/>
    <w:rsid w:val="00CC1007"/>
    <w:rsid w:val="00CC4DAC"/>
    <w:rsid w:val="00CD2EE5"/>
    <w:rsid w:val="00CE065B"/>
    <w:rsid w:val="00CF50A0"/>
    <w:rsid w:val="00CF5E67"/>
    <w:rsid w:val="00D03B40"/>
    <w:rsid w:val="00D06C6C"/>
    <w:rsid w:val="00D13860"/>
    <w:rsid w:val="00D1501E"/>
    <w:rsid w:val="00D15B87"/>
    <w:rsid w:val="00D22C66"/>
    <w:rsid w:val="00D34D07"/>
    <w:rsid w:val="00D7116C"/>
    <w:rsid w:val="00D72BE5"/>
    <w:rsid w:val="00D95826"/>
    <w:rsid w:val="00D97350"/>
    <w:rsid w:val="00DA2322"/>
    <w:rsid w:val="00DA2C63"/>
    <w:rsid w:val="00DB5390"/>
    <w:rsid w:val="00DB7922"/>
    <w:rsid w:val="00DC2946"/>
    <w:rsid w:val="00DD456C"/>
    <w:rsid w:val="00DD4713"/>
    <w:rsid w:val="00E07387"/>
    <w:rsid w:val="00E121C8"/>
    <w:rsid w:val="00E43A5C"/>
    <w:rsid w:val="00E449FF"/>
    <w:rsid w:val="00E500AF"/>
    <w:rsid w:val="00E5249B"/>
    <w:rsid w:val="00E80269"/>
    <w:rsid w:val="00EB7F10"/>
    <w:rsid w:val="00EC17F0"/>
    <w:rsid w:val="00ED35E5"/>
    <w:rsid w:val="00ED459F"/>
    <w:rsid w:val="00ED7E05"/>
    <w:rsid w:val="00EE635A"/>
    <w:rsid w:val="00EF14A0"/>
    <w:rsid w:val="00F016D9"/>
    <w:rsid w:val="00F0489E"/>
    <w:rsid w:val="00F1349E"/>
    <w:rsid w:val="00F13CD1"/>
    <w:rsid w:val="00F22B8B"/>
    <w:rsid w:val="00F23B4F"/>
    <w:rsid w:val="00F24CF9"/>
    <w:rsid w:val="00F559C6"/>
    <w:rsid w:val="00F613B5"/>
    <w:rsid w:val="00F72E8D"/>
    <w:rsid w:val="00F75AFE"/>
    <w:rsid w:val="00F82C96"/>
    <w:rsid w:val="00F93F33"/>
    <w:rsid w:val="00F945BC"/>
    <w:rsid w:val="00F968A5"/>
    <w:rsid w:val="00F97D7C"/>
    <w:rsid w:val="00FB17CA"/>
    <w:rsid w:val="00FB2498"/>
    <w:rsid w:val="00FB3D36"/>
    <w:rsid w:val="00FB5E10"/>
    <w:rsid w:val="00FE0EEF"/>
    <w:rsid w:val="00FE2472"/>
    <w:rsid w:val="00FE2FB8"/>
    <w:rsid w:val="00FF1D9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076517"/>
    <w:pPr>
      <w:widowControl w:val="0"/>
      <w:suppressAutoHyphens/>
    </w:pPr>
    <w:rPr>
      <w:rFonts w:ascii="Times New Roman" w:eastAsia="Times New Roman" w:hAnsi="Times New Roman"/>
      <w:sz w:val="24"/>
      <w:szCs w:val="24"/>
      <w:lang w:eastAsia="ar-SA"/>
    </w:rPr>
  </w:style>
  <w:style w:type="paragraph" w:styleId="Cmsor1">
    <w:name w:val="heading 1"/>
    <w:basedOn w:val="Norml"/>
    <w:next w:val="Norml"/>
    <w:link w:val="Cmsor1Char"/>
    <w:uiPriority w:val="99"/>
    <w:qFormat/>
    <w:rsid w:val="00D22C66"/>
    <w:pPr>
      <w:widowControl/>
      <w:suppressAutoHyphens w:val="0"/>
      <w:jc w:val="center"/>
      <w:outlineLvl w:val="0"/>
    </w:pPr>
    <w:rPr>
      <w:b/>
      <w:caps/>
      <w:sz w:val="32"/>
      <w:lang w:eastAsia="hu-HU"/>
    </w:rPr>
  </w:style>
  <w:style w:type="paragraph" w:styleId="Cmsor2">
    <w:name w:val="heading 2"/>
    <w:basedOn w:val="Listaszerbekezds"/>
    <w:next w:val="Norml"/>
    <w:link w:val="Cmsor2Char"/>
    <w:uiPriority w:val="99"/>
    <w:qFormat/>
    <w:rsid w:val="00D22C66"/>
    <w:pPr>
      <w:widowControl/>
      <w:numPr>
        <w:numId w:val="5"/>
      </w:numPr>
      <w:shd w:val="clear" w:color="auto" w:fill="F2F2F2"/>
      <w:suppressAutoHyphens w:val="0"/>
      <w:ind w:right="-6"/>
      <w:contextualSpacing/>
      <w:jc w:val="center"/>
      <w:outlineLvl w:val="1"/>
    </w:pPr>
    <w:rPr>
      <w:b/>
      <w:smallCaps/>
      <w:color w:val="000000"/>
      <w:sz w:val="28"/>
    </w:rPr>
  </w:style>
  <w:style w:type="paragraph" w:styleId="Cmsor4">
    <w:name w:val="heading 4"/>
    <w:basedOn w:val="Norml"/>
    <w:next w:val="Norml"/>
    <w:link w:val="Cmsor4Char"/>
    <w:uiPriority w:val="99"/>
    <w:qFormat/>
    <w:rsid w:val="00D22C66"/>
    <w:pPr>
      <w:keepNext/>
      <w:widowControl/>
      <w:suppressAutoHyphens w:val="0"/>
      <w:spacing w:before="240" w:after="60"/>
      <w:outlineLvl w:val="3"/>
    </w:pPr>
    <w:rPr>
      <w:b/>
      <w:bCs/>
      <w:color w:val="000080"/>
      <w:sz w:val="28"/>
      <w:szCs w:val="28"/>
      <w:lang w:eastAsia="hu-HU"/>
    </w:rPr>
  </w:style>
  <w:style w:type="paragraph" w:styleId="Cmsor7">
    <w:name w:val="heading 7"/>
    <w:basedOn w:val="Norml"/>
    <w:next w:val="Norml"/>
    <w:link w:val="Cmsor7Char"/>
    <w:uiPriority w:val="99"/>
    <w:qFormat/>
    <w:rsid w:val="00D22C66"/>
    <w:pPr>
      <w:widowControl/>
      <w:suppressAutoHyphens w:val="0"/>
      <w:spacing w:before="240" w:after="60"/>
      <w:outlineLvl w:val="6"/>
    </w:pPr>
    <w:rPr>
      <w:lang w:eastAsia="hu-HU"/>
    </w:rPr>
  </w:style>
  <w:style w:type="paragraph" w:styleId="Cmsor8">
    <w:name w:val="heading 8"/>
    <w:basedOn w:val="Norml"/>
    <w:next w:val="Norml"/>
    <w:link w:val="Cmsor8Char"/>
    <w:uiPriority w:val="99"/>
    <w:qFormat/>
    <w:rsid w:val="00D22C66"/>
    <w:pPr>
      <w:widowControl/>
      <w:suppressAutoHyphens w:val="0"/>
      <w:spacing w:before="240" w:after="60"/>
      <w:outlineLvl w:val="7"/>
    </w:pPr>
    <w:rPr>
      <w:i/>
      <w:iCs/>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D22C66"/>
    <w:rPr>
      <w:rFonts w:ascii="Times New Roman" w:hAnsi="Times New Roman" w:cs="Times New Roman"/>
      <w:b/>
      <w:caps/>
      <w:sz w:val="24"/>
      <w:szCs w:val="24"/>
      <w:lang w:eastAsia="hu-HU"/>
    </w:rPr>
  </w:style>
  <w:style w:type="character" w:customStyle="1" w:styleId="Cmsor2Char">
    <w:name w:val="Címsor 2 Char"/>
    <w:basedOn w:val="Bekezdsalapbettpusa"/>
    <w:link w:val="Cmsor2"/>
    <w:uiPriority w:val="99"/>
    <w:locked/>
    <w:rsid w:val="00D22C66"/>
    <w:rPr>
      <w:rFonts w:ascii="Times New Roman" w:hAnsi="Times New Roman" w:cs="Times New Roman"/>
      <w:b/>
      <w:smallCaps/>
      <w:color w:val="000000"/>
      <w:sz w:val="24"/>
      <w:szCs w:val="24"/>
      <w:shd w:val="clear" w:color="auto" w:fill="F2F2F2"/>
      <w:lang w:eastAsia="hu-HU"/>
    </w:rPr>
  </w:style>
  <w:style w:type="character" w:customStyle="1" w:styleId="Cmsor4Char">
    <w:name w:val="Címsor 4 Char"/>
    <w:basedOn w:val="Bekezdsalapbettpusa"/>
    <w:link w:val="Cmsor4"/>
    <w:uiPriority w:val="99"/>
    <w:locked/>
    <w:rsid w:val="00D22C66"/>
    <w:rPr>
      <w:rFonts w:ascii="Times New Roman" w:hAnsi="Times New Roman" w:cs="Times New Roman"/>
      <w:b/>
      <w:bCs/>
      <w:color w:val="000080"/>
      <w:sz w:val="28"/>
      <w:szCs w:val="28"/>
      <w:lang w:eastAsia="hu-HU"/>
    </w:rPr>
  </w:style>
  <w:style w:type="character" w:customStyle="1" w:styleId="Cmsor7Char">
    <w:name w:val="Címsor 7 Char"/>
    <w:basedOn w:val="Bekezdsalapbettpusa"/>
    <w:link w:val="Cmsor7"/>
    <w:uiPriority w:val="99"/>
    <w:locked/>
    <w:rsid w:val="00D22C66"/>
    <w:rPr>
      <w:rFonts w:ascii="Times New Roman" w:hAnsi="Times New Roman" w:cs="Times New Roman"/>
      <w:sz w:val="24"/>
      <w:szCs w:val="24"/>
      <w:lang w:eastAsia="hu-HU"/>
    </w:rPr>
  </w:style>
  <w:style w:type="character" w:customStyle="1" w:styleId="Cmsor8Char">
    <w:name w:val="Címsor 8 Char"/>
    <w:basedOn w:val="Bekezdsalapbettpusa"/>
    <w:link w:val="Cmsor8"/>
    <w:uiPriority w:val="99"/>
    <w:locked/>
    <w:rsid w:val="00D22C66"/>
    <w:rPr>
      <w:rFonts w:ascii="Times New Roman" w:hAnsi="Times New Roman" w:cs="Times New Roman"/>
      <w:i/>
      <w:iCs/>
      <w:sz w:val="24"/>
      <w:szCs w:val="24"/>
      <w:lang w:eastAsia="hu-HU"/>
    </w:rPr>
  </w:style>
  <w:style w:type="paragraph" w:styleId="lfej">
    <w:name w:val="header"/>
    <w:basedOn w:val="Norml"/>
    <w:link w:val="lfejChar"/>
    <w:uiPriority w:val="99"/>
    <w:rsid w:val="000D2E1B"/>
    <w:pPr>
      <w:tabs>
        <w:tab w:val="center" w:pos="4536"/>
        <w:tab w:val="right" w:pos="9072"/>
      </w:tabs>
    </w:pPr>
  </w:style>
  <w:style w:type="character" w:customStyle="1" w:styleId="lfejChar">
    <w:name w:val="Élőfej Char"/>
    <w:basedOn w:val="Bekezdsalapbettpusa"/>
    <w:link w:val="lfej"/>
    <w:uiPriority w:val="99"/>
    <w:locked/>
    <w:rsid w:val="000D2E1B"/>
    <w:rPr>
      <w:rFonts w:cs="Times New Roman"/>
    </w:rPr>
  </w:style>
  <w:style w:type="paragraph" w:styleId="llb">
    <w:name w:val="footer"/>
    <w:basedOn w:val="Norml"/>
    <w:link w:val="llbChar"/>
    <w:uiPriority w:val="99"/>
    <w:rsid w:val="000D2E1B"/>
    <w:pPr>
      <w:tabs>
        <w:tab w:val="center" w:pos="4536"/>
        <w:tab w:val="right" w:pos="9072"/>
      </w:tabs>
    </w:pPr>
  </w:style>
  <w:style w:type="character" w:customStyle="1" w:styleId="llbChar">
    <w:name w:val="Élőláb Char"/>
    <w:basedOn w:val="Bekezdsalapbettpusa"/>
    <w:link w:val="llb"/>
    <w:uiPriority w:val="99"/>
    <w:locked/>
    <w:rsid w:val="000D2E1B"/>
    <w:rPr>
      <w:rFonts w:cs="Times New Roman"/>
    </w:rPr>
  </w:style>
  <w:style w:type="table" w:styleId="Rcsostblzat">
    <w:name w:val="Table Grid"/>
    <w:basedOn w:val="Normltblzat"/>
    <w:uiPriority w:val="99"/>
    <w:rsid w:val="000D2E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rsid w:val="001D4442"/>
    <w:rPr>
      <w:rFonts w:ascii="Tahoma" w:hAnsi="Tahoma" w:cs="Tahoma"/>
      <w:sz w:val="16"/>
      <w:szCs w:val="16"/>
    </w:rPr>
  </w:style>
  <w:style w:type="character" w:customStyle="1" w:styleId="BuborkszvegChar">
    <w:name w:val="Buborékszöveg Char"/>
    <w:basedOn w:val="Bekezdsalapbettpusa"/>
    <w:link w:val="Buborkszveg"/>
    <w:uiPriority w:val="99"/>
    <w:locked/>
    <w:rsid w:val="001D4442"/>
    <w:rPr>
      <w:rFonts w:ascii="Tahoma" w:hAnsi="Tahoma" w:cs="Tahoma"/>
      <w:sz w:val="16"/>
      <w:szCs w:val="16"/>
    </w:rPr>
  </w:style>
  <w:style w:type="character" w:styleId="Hiperhivatkozs">
    <w:name w:val="Hyperlink"/>
    <w:basedOn w:val="Bekezdsalapbettpusa"/>
    <w:uiPriority w:val="99"/>
    <w:rsid w:val="00B8180F"/>
    <w:rPr>
      <w:rFonts w:cs="Times New Roman"/>
      <w:color w:val="0000FF"/>
      <w:u w:val="single"/>
    </w:rPr>
  </w:style>
  <w:style w:type="paragraph" w:styleId="Jegyzetszveg">
    <w:name w:val="annotation text"/>
    <w:basedOn w:val="Norml"/>
    <w:link w:val="JegyzetszvegChar"/>
    <w:uiPriority w:val="99"/>
    <w:rsid w:val="000E2055"/>
    <w:rPr>
      <w:sz w:val="20"/>
      <w:szCs w:val="20"/>
      <w:lang w:eastAsia="hu-HU"/>
    </w:rPr>
  </w:style>
  <w:style w:type="character" w:customStyle="1" w:styleId="CommentTextChar">
    <w:name w:val="Comment Text Char"/>
    <w:basedOn w:val="Bekezdsalapbettpusa"/>
    <w:uiPriority w:val="99"/>
    <w:locked/>
    <w:rsid w:val="00D22C66"/>
    <w:rPr>
      <w:rFonts w:ascii="Times" w:hAnsi="Times" w:cs="Times New Roman"/>
      <w:lang w:val="en-US" w:eastAsia="hu-HU" w:bidi="ar-SA"/>
    </w:rPr>
  </w:style>
  <w:style w:type="character" w:customStyle="1" w:styleId="JegyzetszvegChar">
    <w:name w:val="Jegyzetszöveg Char"/>
    <w:basedOn w:val="Bekezdsalapbettpusa"/>
    <w:link w:val="Jegyzetszveg"/>
    <w:uiPriority w:val="99"/>
    <w:locked/>
    <w:rsid w:val="000E2055"/>
    <w:rPr>
      <w:rFonts w:ascii="Times New Roman" w:hAnsi="Times New Roman" w:cs="Times New Roman"/>
      <w:sz w:val="20"/>
      <w:szCs w:val="20"/>
      <w:lang w:eastAsia="hu-HU"/>
    </w:rPr>
  </w:style>
  <w:style w:type="paragraph" w:styleId="Listaszerbekezds">
    <w:name w:val="List Paragraph"/>
    <w:aliases w:val="Welt L,Színes lista – 1. jelölőszín1,lista_2,ECM felsorolás,T Nem számozott lista,Számozott lista 1,Eszeri felsorolás,List Paragraph à moi,Dot pt,No Spacing1,List Paragraph Char Char Char,Indicator Text,Numbered Para 1"/>
    <w:basedOn w:val="Norml"/>
    <w:link w:val="ListaszerbekezdsChar"/>
    <w:uiPriority w:val="99"/>
    <w:qFormat/>
    <w:rsid w:val="000E2055"/>
    <w:pPr>
      <w:ind w:left="720"/>
    </w:pPr>
    <w:rPr>
      <w:rFonts w:eastAsia="Calibri"/>
      <w:szCs w:val="20"/>
      <w:lang w:eastAsia="hu-HU"/>
    </w:rPr>
  </w:style>
  <w:style w:type="character" w:customStyle="1" w:styleId="ListaszerbekezdsChar">
    <w:name w:val="Listaszerű bekezdés Char"/>
    <w:aliases w:val="Welt L Char,Színes lista – 1. jelölőszín1 Char,lista_2 Char,ECM felsorolás Char,T Nem számozott lista Char,Számozott lista 1 Char,Eszeri felsorolás Char,List Paragraph à moi Char,Dot pt Char,No Spacing1 Char,Indicator Text Char"/>
    <w:link w:val="Listaszerbekezds"/>
    <w:uiPriority w:val="99"/>
    <w:locked/>
    <w:rsid w:val="000E2055"/>
    <w:rPr>
      <w:rFonts w:ascii="Times New Roman" w:hAnsi="Times New Roman"/>
      <w:sz w:val="24"/>
    </w:rPr>
  </w:style>
  <w:style w:type="paragraph" w:customStyle="1" w:styleId="Doksihoz">
    <w:name w:val="Doksihoz"/>
    <w:basedOn w:val="Norml"/>
    <w:uiPriority w:val="99"/>
    <w:rsid w:val="000E2055"/>
    <w:pPr>
      <w:keepLines/>
      <w:numPr>
        <w:ilvl w:val="1"/>
        <w:numId w:val="1"/>
      </w:numPr>
      <w:spacing w:before="120" w:after="120"/>
      <w:jc w:val="both"/>
    </w:pPr>
    <w:rPr>
      <w:lang w:eastAsia="hu-HU"/>
    </w:rPr>
  </w:style>
  <w:style w:type="paragraph" w:customStyle="1" w:styleId="np">
    <w:name w:val="np"/>
    <w:basedOn w:val="Norml"/>
    <w:uiPriority w:val="99"/>
    <w:rsid w:val="000E2055"/>
    <w:pPr>
      <w:spacing w:before="100" w:beforeAutospacing="1" w:after="100" w:afterAutospacing="1"/>
    </w:pPr>
    <w:rPr>
      <w:lang w:eastAsia="hu-HU"/>
    </w:rPr>
  </w:style>
  <w:style w:type="paragraph" w:styleId="NormlWeb">
    <w:name w:val="Normal (Web)"/>
    <w:basedOn w:val="Norml"/>
    <w:uiPriority w:val="99"/>
    <w:rsid w:val="000E2055"/>
    <w:pPr>
      <w:spacing w:before="100" w:beforeAutospacing="1" w:after="100" w:afterAutospacing="1"/>
    </w:pPr>
    <w:rPr>
      <w:lang w:eastAsia="hu-HU"/>
    </w:rPr>
  </w:style>
  <w:style w:type="character" w:customStyle="1" w:styleId="apple-converted-space">
    <w:name w:val="apple-converted-space"/>
    <w:basedOn w:val="Bekezdsalapbettpusa"/>
    <w:uiPriority w:val="99"/>
    <w:rsid w:val="000E2055"/>
    <w:rPr>
      <w:rFonts w:cs="Times New Roman"/>
    </w:rPr>
  </w:style>
  <w:style w:type="character" w:customStyle="1" w:styleId="ListaszerbekezdsChar1">
    <w:name w:val="Listaszerű bekezdés Char1"/>
    <w:aliases w:val="T Nem számozott lista Char1"/>
    <w:uiPriority w:val="99"/>
    <w:locked/>
    <w:rsid w:val="009A4649"/>
    <w:rPr>
      <w:sz w:val="24"/>
    </w:rPr>
  </w:style>
  <w:style w:type="character" w:styleId="Jegyzethivatkozs">
    <w:name w:val="annotation reference"/>
    <w:basedOn w:val="Bekezdsalapbettpusa"/>
    <w:uiPriority w:val="99"/>
    <w:rsid w:val="002E107A"/>
    <w:rPr>
      <w:rFonts w:cs="Times New Roman"/>
      <w:sz w:val="16"/>
      <w:szCs w:val="16"/>
    </w:rPr>
  </w:style>
  <w:style w:type="paragraph" w:styleId="Megjegyzstrgya">
    <w:name w:val="annotation subject"/>
    <w:basedOn w:val="Jegyzetszveg"/>
    <w:next w:val="Jegyzetszveg"/>
    <w:link w:val="MegjegyzstrgyaChar"/>
    <w:uiPriority w:val="99"/>
    <w:semiHidden/>
    <w:rsid w:val="002E107A"/>
    <w:pPr>
      <w:spacing w:after="200"/>
    </w:pPr>
    <w:rPr>
      <w:rFonts w:ascii="Calibri" w:eastAsia="Calibri" w:hAnsi="Calibri"/>
      <w:b/>
      <w:bCs/>
      <w:lang w:eastAsia="en-US"/>
    </w:rPr>
  </w:style>
  <w:style w:type="character" w:customStyle="1" w:styleId="MegjegyzstrgyaChar">
    <w:name w:val="Megjegyzés tárgya Char"/>
    <w:basedOn w:val="JegyzetszvegChar"/>
    <w:link w:val="Megjegyzstrgya"/>
    <w:uiPriority w:val="99"/>
    <w:semiHidden/>
    <w:locked/>
    <w:rsid w:val="002E107A"/>
    <w:rPr>
      <w:rFonts w:ascii="Times New Roman" w:hAnsi="Times New Roman" w:cs="Times New Roman"/>
      <w:b/>
      <w:bCs/>
      <w:sz w:val="20"/>
      <w:szCs w:val="20"/>
      <w:lang w:eastAsia="hu-HU"/>
    </w:rPr>
  </w:style>
  <w:style w:type="paragraph" w:customStyle="1" w:styleId="Default">
    <w:name w:val="Default"/>
    <w:uiPriority w:val="99"/>
    <w:rsid w:val="00076517"/>
    <w:pPr>
      <w:autoSpaceDE w:val="0"/>
      <w:autoSpaceDN w:val="0"/>
      <w:adjustRightInd w:val="0"/>
    </w:pPr>
    <w:rPr>
      <w:rFonts w:ascii="Liberation Sans" w:hAnsi="Liberation Sans" w:cs="Liberation Sans"/>
      <w:color w:val="000000"/>
      <w:sz w:val="24"/>
      <w:szCs w:val="24"/>
    </w:rPr>
  </w:style>
  <w:style w:type="paragraph" w:customStyle="1" w:styleId="Stlus2">
    <w:name w:val="Stílus2"/>
    <w:basedOn w:val="Norml"/>
    <w:link w:val="Stlus2Char"/>
    <w:uiPriority w:val="99"/>
    <w:rsid w:val="00076517"/>
    <w:pPr>
      <w:widowControl/>
      <w:numPr>
        <w:numId w:val="4"/>
      </w:numPr>
      <w:suppressAutoHyphens w:val="0"/>
      <w:spacing w:before="120" w:after="120"/>
      <w:jc w:val="both"/>
    </w:pPr>
    <w:rPr>
      <w:rFonts w:eastAsia="Calibri"/>
      <w:szCs w:val="20"/>
      <w:lang w:eastAsia="hu-HU"/>
    </w:rPr>
  </w:style>
  <w:style w:type="character" w:customStyle="1" w:styleId="Stlus2Char">
    <w:name w:val="Stílus2 Char"/>
    <w:link w:val="Stlus2"/>
    <w:uiPriority w:val="99"/>
    <w:locked/>
    <w:rsid w:val="00076517"/>
    <w:rPr>
      <w:rFonts w:ascii="Times New Roman" w:hAnsi="Times New Roman"/>
      <w:sz w:val="24"/>
    </w:rPr>
  </w:style>
  <w:style w:type="character" w:customStyle="1" w:styleId="CharChar4">
    <w:name w:val="Char Char4"/>
    <w:basedOn w:val="Bekezdsalapbettpusa"/>
    <w:uiPriority w:val="99"/>
    <w:rsid w:val="00D22C66"/>
    <w:rPr>
      <w:rFonts w:cs="Times New Roman"/>
      <w:sz w:val="24"/>
      <w:lang w:val="en-US"/>
    </w:rPr>
  </w:style>
  <w:style w:type="character" w:styleId="Lbjegyzet-hivatkozs">
    <w:name w:val="footnote reference"/>
    <w:aliases w:val="Footnote symbol,BVI fnr,Times 10 Point,Exposant 3 Point,Footnote Reference Number,Voetnootverwijzing"/>
    <w:basedOn w:val="Bekezdsalapbettpusa"/>
    <w:uiPriority w:val="99"/>
    <w:rsid w:val="00D22C66"/>
    <w:rPr>
      <w:rFonts w:cs="Times New Roman"/>
      <w:vertAlign w:val="superscript"/>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
    <w:basedOn w:val="Norml"/>
    <w:link w:val="LbjegyzetszvegChar2"/>
    <w:uiPriority w:val="99"/>
    <w:rsid w:val="00D22C66"/>
    <w:pPr>
      <w:widowControl/>
      <w:suppressAutoHyphens w:val="0"/>
    </w:pPr>
    <w:rPr>
      <w:color w:val="000080"/>
      <w:sz w:val="20"/>
      <w:lang w:eastAsia="hu-HU"/>
    </w:rPr>
  </w:style>
  <w:style w:type="character" w:customStyle="1" w:styleId="FootnoteTextChar1">
    <w:name w:val="Footnote Text Char1"/>
    <w:aliases w:val="Footnote Text Char Char,Lábjegyzetszöveg Char1 Char Char,Lábjegyzetszöveg Char Char Char Char,Footnote Char Char Char Char,Char1 Char Char Char Char,Footnote Char1 Char Char,Char1 Char1 Char Char,Footnote Char Char,Char1 Char Char"/>
    <w:basedOn w:val="Bekezdsalapbettpusa"/>
    <w:uiPriority w:val="99"/>
    <w:semiHidden/>
    <w:locked/>
    <w:rPr>
      <w:rFonts w:ascii="Times New Roman" w:hAnsi="Times New Roman" w:cs="Times New Roman"/>
      <w:sz w:val="20"/>
      <w:szCs w:val="20"/>
      <w:lang w:eastAsia="ar-SA" w:bidi="ar-SA"/>
    </w:rPr>
  </w:style>
  <w:style w:type="character" w:customStyle="1" w:styleId="LbjegyzetszvegChar">
    <w:name w:val="Lábjegyzetszöveg Char"/>
    <w:basedOn w:val="Bekezdsalapbettpusa"/>
    <w:uiPriority w:val="99"/>
    <w:semiHidden/>
    <w:rsid w:val="00D22C66"/>
    <w:rPr>
      <w:rFonts w:ascii="Times New Roman" w:hAnsi="Times New Roman" w:cs="Times New Roman"/>
      <w:sz w:val="20"/>
      <w:szCs w:val="20"/>
      <w:lang w:eastAsia="ar-SA" w:bidi="ar-SA"/>
    </w:rPr>
  </w:style>
  <w:style w:type="character" w:customStyle="1" w:styleId="LbjegyzetszvegChar2">
    <w:name w:val="Lábjegyzetszöveg Char2"/>
    <w:aliases w:val="Footnote Text Char Char2,Lábjegyzetszöveg Char1 Char Char2,Lábjegyzetszöveg Char Char Char Char2,Footnote Char Char Char Char2,Char1 Char Char Char Char2,Footnote Char1 Char Char2,Char1 Char1 Char Char2,Footnote Char Char2"/>
    <w:basedOn w:val="Bekezdsalapbettpusa"/>
    <w:link w:val="Lbjegyzetszveg"/>
    <w:uiPriority w:val="99"/>
    <w:locked/>
    <w:rsid w:val="00D22C66"/>
    <w:rPr>
      <w:rFonts w:ascii="Times New Roman" w:hAnsi="Times New Roman" w:cs="Times New Roman"/>
      <w:color w:val="000080"/>
      <w:sz w:val="24"/>
      <w:szCs w:val="24"/>
      <w:lang w:eastAsia="hu-HU"/>
    </w:rPr>
  </w:style>
  <w:style w:type="paragraph" w:styleId="Szvegtrzs3">
    <w:name w:val="Body Text 3"/>
    <w:basedOn w:val="Norml"/>
    <w:link w:val="Szvegtrzs3Char"/>
    <w:uiPriority w:val="99"/>
    <w:rsid w:val="00D22C66"/>
    <w:pPr>
      <w:widowControl/>
      <w:tabs>
        <w:tab w:val="left" w:pos="180"/>
      </w:tabs>
      <w:suppressAutoHyphens w:val="0"/>
      <w:jc w:val="both"/>
    </w:pPr>
    <w:rPr>
      <w:lang w:eastAsia="hu-HU"/>
    </w:rPr>
  </w:style>
  <w:style w:type="character" w:customStyle="1" w:styleId="Szvegtrzs3Char">
    <w:name w:val="Szövegtörzs 3 Char"/>
    <w:basedOn w:val="Bekezdsalapbettpusa"/>
    <w:link w:val="Szvegtrzs3"/>
    <w:uiPriority w:val="99"/>
    <w:locked/>
    <w:rsid w:val="00D22C66"/>
    <w:rPr>
      <w:rFonts w:ascii="Times New Roman" w:hAnsi="Times New Roman" w:cs="Times New Roman"/>
      <w:sz w:val="24"/>
      <w:szCs w:val="24"/>
      <w:lang w:eastAsia="hu-HU"/>
    </w:rPr>
  </w:style>
  <w:style w:type="paragraph" w:customStyle="1" w:styleId="Char">
    <w:name w:val="Char"/>
    <w:basedOn w:val="Norml"/>
    <w:uiPriority w:val="99"/>
    <w:rsid w:val="00D22C66"/>
    <w:pPr>
      <w:widowControl/>
      <w:suppressAutoHyphens w:val="0"/>
      <w:spacing w:after="160" w:line="240" w:lineRule="exact"/>
    </w:pPr>
    <w:rPr>
      <w:rFonts w:ascii="Verdana" w:hAnsi="Verdana"/>
      <w:sz w:val="20"/>
      <w:lang w:eastAsia="en-US"/>
    </w:rPr>
  </w:style>
  <w:style w:type="paragraph" w:styleId="TJ2">
    <w:name w:val="toc 2"/>
    <w:basedOn w:val="Norml"/>
    <w:next w:val="Norml"/>
    <w:autoRedefine/>
    <w:uiPriority w:val="99"/>
    <w:rsid w:val="00D22C66"/>
    <w:pPr>
      <w:widowControl/>
      <w:suppressAutoHyphens w:val="0"/>
      <w:jc w:val="both"/>
    </w:pPr>
    <w:rPr>
      <w:rFonts w:eastAsia="Calibri"/>
      <w:bCs/>
      <w:szCs w:val="22"/>
      <w:lang w:val="en-US" w:eastAsia="hu-HU"/>
    </w:rPr>
  </w:style>
  <w:style w:type="paragraph" w:styleId="TJ1">
    <w:name w:val="toc 1"/>
    <w:basedOn w:val="Cmsor1"/>
    <w:next w:val="Norml"/>
    <w:autoRedefine/>
    <w:uiPriority w:val="99"/>
    <w:rsid w:val="00D22C66"/>
    <w:pPr>
      <w:spacing w:before="120" w:after="120"/>
      <w:jc w:val="both"/>
      <w:outlineLvl w:val="9"/>
    </w:pPr>
    <w:rPr>
      <w:bCs/>
      <w:sz w:val="24"/>
      <w:szCs w:val="22"/>
      <w:lang w:val="en-US"/>
    </w:rPr>
  </w:style>
  <w:style w:type="paragraph" w:styleId="TJ3">
    <w:name w:val="toc 3"/>
    <w:basedOn w:val="Norml"/>
    <w:next w:val="Norml"/>
    <w:autoRedefine/>
    <w:uiPriority w:val="99"/>
    <w:rsid w:val="00D22C66"/>
    <w:pPr>
      <w:widowControl/>
      <w:suppressAutoHyphens w:val="0"/>
    </w:pPr>
    <w:rPr>
      <w:rFonts w:ascii="Calibri" w:hAnsi="Calibri"/>
      <w:smallCaps/>
      <w:sz w:val="22"/>
      <w:szCs w:val="22"/>
      <w:lang w:eastAsia="hu-HU"/>
    </w:rPr>
  </w:style>
  <w:style w:type="paragraph" w:styleId="Tartalomjegyzkcmsora">
    <w:name w:val="TOC Heading"/>
    <w:basedOn w:val="Cmsor1"/>
    <w:next w:val="Norml"/>
    <w:uiPriority w:val="99"/>
    <w:qFormat/>
    <w:rsid w:val="00D22C66"/>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iPriority w:val="99"/>
    <w:rsid w:val="00D22C66"/>
    <w:pPr>
      <w:widowControl/>
      <w:suppressAutoHyphens w:val="0"/>
    </w:pPr>
    <w:rPr>
      <w:rFonts w:ascii="Calibri" w:hAnsi="Calibri"/>
      <w:sz w:val="22"/>
      <w:szCs w:val="22"/>
      <w:lang w:eastAsia="hu-HU"/>
    </w:rPr>
  </w:style>
  <w:style w:type="paragraph" w:styleId="TJ5">
    <w:name w:val="toc 5"/>
    <w:basedOn w:val="Norml"/>
    <w:next w:val="Norml"/>
    <w:autoRedefine/>
    <w:uiPriority w:val="99"/>
    <w:rsid w:val="00D22C66"/>
    <w:pPr>
      <w:widowControl/>
      <w:suppressAutoHyphens w:val="0"/>
    </w:pPr>
    <w:rPr>
      <w:rFonts w:ascii="Calibri" w:hAnsi="Calibri"/>
      <w:sz w:val="22"/>
      <w:szCs w:val="22"/>
      <w:lang w:eastAsia="hu-HU"/>
    </w:rPr>
  </w:style>
  <w:style w:type="paragraph" w:styleId="TJ6">
    <w:name w:val="toc 6"/>
    <w:basedOn w:val="Norml"/>
    <w:next w:val="Norml"/>
    <w:autoRedefine/>
    <w:uiPriority w:val="99"/>
    <w:rsid w:val="00D22C66"/>
    <w:pPr>
      <w:widowControl/>
      <w:suppressAutoHyphens w:val="0"/>
    </w:pPr>
    <w:rPr>
      <w:rFonts w:ascii="Calibri" w:hAnsi="Calibri"/>
      <w:sz w:val="22"/>
      <w:szCs w:val="22"/>
      <w:lang w:eastAsia="hu-HU"/>
    </w:rPr>
  </w:style>
  <w:style w:type="paragraph" w:styleId="TJ7">
    <w:name w:val="toc 7"/>
    <w:basedOn w:val="Norml"/>
    <w:next w:val="Norml"/>
    <w:autoRedefine/>
    <w:uiPriority w:val="99"/>
    <w:rsid w:val="00D22C66"/>
    <w:pPr>
      <w:widowControl/>
      <w:suppressAutoHyphens w:val="0"/>
    </w:pPr>
    <w:rPr>
      <w:rFonts w:ascii="Calibri" w:hAnsi="Calibri"/>
      <w:sz w:val="22"/>
      <w:szCs w:val="22"/>
      <w:lang w:eastAsia="hu-HU"/>
    </w:rPr>
  </w:style>
  <w:style w:type="paragraph" w:styleId="TJ8">
    <w:name w:val="toc 8"/>
    <w:basedOn w:val="Norml"/>
    <w:next w:val="Norml"/>
    <w:autoRedefine/>
    <w:uiPriority w:val="99"/>
    <w:rsid w:val="00D22C66"/>
    <w:pPr>
      <w:widowControl/>
      <w:suppressAutoHyphens w:val="0"/>
    </w:pPr>
    <w:rPr>
      <w:rFonts w:ascii="Calibri" w:hAnsi="Calibri"/>
      <w:sz w:val="22"/>
      <w:szCs w:val="22"/>
      <w:lang w:eastAsia="hu-HU"/>
    </w:rPr>
  </w:style>
  <w:style w:type="paragraph" w:styleId="TJ9">
    <w:name w:val="toc 9"/>
    <w:basedOn w:val="Norml"/>
    <w:next w:val="Norml"/>
    <w:autoRedefine/>
    <w:uiPriority w:val="99"/>
    <w:rsid w:val="00D22C66"/>
    <w:pPr>
      <w:widowControl/>
      <w:suppressAutoHyphens w:val="0"/>
    </w:pPr>
    <w:rPr>
      <w:rFonts w:ascii="Calibri" w:hAnsi="Calibri"/>
      <w:sz w:val="22"/>
      <w:szCs w:val="22"/>
      <w:lang w:eastAsia="hu-HU"/>
    </w:rPr>
  </w:style>
  <w:style w:type="paragraph" w:customStyle="1" w:styleId="Szvegtrzs21">
    <w:name w:val="Szövegtörzs 21"/>
    <w:basedOn w:val="Norml"/>
    <w:uiPriority w:val="99"/>
    <w:rsid w:val="00D22C66"/>
    <w:pPr>
      <w:widowControl/>
      <w:suppressAutoHyphens w:val="0"/>
      <w:spacing w:after="120" w:line="480" w:lineRule="auto"/>
    </w:pPr>
    <w:rPr>
      <w:rFonts w:ascii="Arial" w:hAnsi="Arial" w:cs="Arial"/>
      <w:lang w:eastAsia="hu-HU"/>
    </w:rPr>
  </w:style>
  <w:style w:type="paragraph" w:customStyle="1" w:styleId="Char2">
    <w:name w:val="Char2"/>
    <w:basedOn w:val="Norml"/>
    <w:uiPriority w:val="99"/>
    <w:rsid w:val="00D22C66"/>
    <w:pPr>
      <w:widowControl/>
      <w:suppressAutoHyphens w:val="0"/>
      <w:spacing w:after="160" w:line="240" w:lineRule="exact"/>
    </w:pPr>
    <w:rPr>
      <w:rFonts w:ascii="Verdana" w:hAnsi="Verdana"/>
      <w:sz w:val="20"/>
      <w:lang w:eastAsia="en-US"/>
    </w:rPr>
  </w:style>
  <w:style w:type="paragraph" w:styleId="Szvegtrzs">
    <w:name w:val="Body Text"/>
    <w:aliases w:val="Standard paragraph,normabeh"/>
    <w:basedOn w:val="Norml"/>
    <w:link w:val="SzvegtrzsChar1"/>
    <w:uiPriority w:val="99"/>
    <w:rsid w:val="00D22C66"/>
    <w:pPr>
      <w:widowControl/>
      <w:suppressAutoHyphens w:val="0"/>
      <w:spacing w:after="120"/>
    </w:pPr>
    <w:rPr>
      <w:rFonts w:ascii="Arial" w:hAnsi="Arial" w:cs="Arial"/>
      <w:lang w:eastAsia="hu-HU"/>
    </w:rPr>
  </w:style>
  <w:style w:type="character" w:customStyle="1" w:styleId="SzvegtrzsChar1">
    <w:name w:val="Szövegtörzs Char1"/>
    <w:aliases w:val="Standard paragraph Char,normabeh Char"/>
    <w:basedOn w:val="Bekezdsalapbettpusa"/>
    <w:link w:val="Szvegtrzs"/>
    <w:uiPriority w:val="99"/>
    <w:locked/>
    <w:rsid w:val="00D22C66"/>
    <w:rPr>
      <w:rFonts w:ascii="Arial" w:hAnsi="Arial" w:cs="Arial"/>
      <w:sz w:val="24"/>
      <w:szCs w:val="24"/>
      <w:lang w:eastAsia="hu-HU"/>
    </w:rPr>
  </w:style>
  <w:style w:type="character" w:customStyle="1" w:styleId="SzvegtrzsChar">
    <w:name w:val="Szövegtörzs Char"/>
    <w:basedOn w:val="Bekezdsalapbettpusa"/>
    <w:uiPriority w:val="99"/>
    <w:semiHidden/>
    <w:rsid w:val="00D22C66"/>
    <w:rPr>
      <w:rFonts w:ascii="Times New Roman" w:hAnsi="Times New Roman" w:cs="Times New Roman"/>
      <w:sz w:val="24"/>
      <w:szCs w:val="24"/>
      <w:lang w:eastAsia="ar-SA" w:bidi="ar-SA"/>
    </w:rPr>
  </w:style>
  <w:style w:type="paragraph" w:styleId="Cm">
    <w:name w:val="Title"/>
    <w:basedOn w:val="Norml"/>
    <w:link w:val="CmChar"/>
    <w:uiPriority w:val="99"/>
    <w:qFormat/>
    <w:rsid w:val="00D22C66"/>
    <w:pPr>
      <w:widowControl/>
      <w:suppressAutoHyphens w:val="0"/>
      <w:jc w:val="center"/>
    </w:pPr>
    <w:rPr>
      <w:rFonts w:ascii="Arial" w:hAnsi="Arial"/>
      <w:b/>
      <w:i/>
      <w:sz w:val="28"/>
      <w:lang w:eastAsia="hu-HU"/>
    </w:rPr>
  </w:style>
  <w:style w:type="character" w:customStyle="1" w:styleId="CmChar">
    <w:name w:val="Cím Char"/>
    <w:basedOn w:val="Bekezdsalapbettpusa"/>
    <w:link w:val="Cm"/>
    <w:uiPriority w:val="99"/>
    <w:locked/>
    <w:rsid w:val="00D22C66"/>
    <w:rPr>
      <w:rFonts w:ascii="Arial" w:hAnsi="Arial" w:cs="Times New Roman"/>
      <w:b/>
      <w:i/>
      <w:sz w:val="24"/>
      <w:szCs w:val="24"/>
      <w:lang w:eastAsia="hu-HU"/>
    </w:rPr>
  </w:style>
  <w:style w:type="paragraph" w:styleId="Szvegtrzs2">
    <w:name w:val="Body Text 2"/>
    <w:basedOn w:val="Norml"/>
    <w:link w:val="Szvegtrzs2Char"/>
    <w:uiPriority w:val="99"/>
    <w:rsid w:val="00D22C66"/>
    <w:pPr>
      <w:widowControl/>
      <w:suppressAutoHyphens w:val="0"/>
      <w:ind w:left="284"/>
      <w:jc w:val="both"/>
    </w:pPr>
    <w:rPr>
      <w:sz w:val="26"/>
      <w:lang w:eastAsia="hu-HU"/>
    </w:rPr>
  </w:style>
  <w:style w:type="character" w:customStyle="1" w:styleId="Szvegtrzs2Char">
    <w:name w:val="Szövegtörzs 2 Char"/>
    <w:basedOn w:val="Bekezdsalapbettpusa"/>
    <w:link w:val="Szvegtrzs2"/>
    <w:uiPriority w:val="99"/>
    <w:locked/>
    <w:rsid w:val="00D22C66"/>
    <w:rPr>
      <w:rFonts w:ascii="Times New Roman" w:hAnsi="Times New Roman" w:cs="Times New Roman"/>
      <w:sz w:val="24"/>
      <w:szCs w:val="24"/>
      <w:lang w:eastAsia="hu-HU"/>
    </w:rPr>
  </w:style>
  <w:style w:type="paragraph" w:customStyle="1" w:styleId="Rub1CharChar">
    <w:name w:val="Rub1 Char Char"/>
    <w:basedOn w:val="Norml"/>
    <w:uiPriority w:val="99"/>
    <w:rsid w:val="00D22C66"/>
    <w:pPr>
      <w:widowControl/>
      <w:tabs>
        <w:tab w:val="left" w:pos="1276"/>
      </w:tabs>
      <w:suppressAutoHyphens w:val="0"/>
      <w:jc w:val="both"/>
    </w:pPr>
    <w:rPr>
      <w:b/>
      <w:smallCaps/>
      <w:lang w:val="en-GB" w:eastAsia="hu-HU"/>
    </w:rPr>
  </w:style>
  <w:style w:type="character" w:customStyle="1" w:styleId="szurkeszoveg2">
    <w:name w:val="szurkeszoveg2"/>
    <w:basedOn w:val="Bekezdsalapbettpusa"/>
    <w:uiPriority w:val="99"/>
    <w:rsid w:val="00D22C66"/>
    <w:rPr>
      <w:rFonts w:ascii="Verdana" w:hAnsi="Verdana" w:cs="Times New Roman"/>
      <w:color w:val="666E71"/>
      <w:sz w:val="17"/>
      <w:szCs w:val="17"/>
    </w:rPr>
  </w:style>
  <w:style w:type="paragraph" w:customStyle="1" w:styleId="CharCharCharChar">
    <w:name w:val="Char Char Char Char"/>
    <w:basedOn w:val="Norml"/>
    <w:uiPriority w:val="99"/>
    <w:rsid w:val="00D22C66"/>
    <w:pPr>
      <w:widowControl/>
      <w:suppressAutoHyphens w:val="0"/>
      <w:spacing w:after="160" w:line="240" w:lineRule="exact"/>
    </w:pPr>
    <w:rPr>
      <w:rFonts w:ascii="Verdana" w:hAnsi="Verdana"/>
      <w:sz w:val="20"/>
      <w:szCs w:val="20"/>
      <w:lang w:val="en-US" w:eastAsia="en-US"/>
    </w:rPr>
  </w:style>
  <w:style w:type="paragraph" w:customStyle="1" w:styleId="szvegtrzs0">
    <w:name w:val="szövegtörzs"/>
    <w:link w:val="szvegtrzsCharChar"/>
    <w:uiPriority w:val="99"/>
    <w:rsid w:val="00D22C66"/>
    <w:pPr>
      <w:jc w:val="both"/>
    </w:pPr>
    <w:rPr>
      <w:rFonts w:ascii="Times New Roman" w:eastAsia="Times New Roman" w:hAnsi="Times New Roman"/>
      <w:sz w:val="24"/>
      <w:szCs w:val="20"/>
    </w:rPr>
  </w:style>
  <w:style w:type="character" w:customStyle="1" w:styleId="szvegtrzsCharChar">
    <w:name w:val="szövegtörzs Char Char"/>
    <w:basedOn w:val="Bekezdsalapbettpusa"/>
    <w:link w:val="szvegtrzs0"/>
    <w:uiPriority w:val="99"/>
    <w:locked/>
    <w:rsid w:val="00D22C66"/>
    <w:rPr>
      <w:rFonts w:ascii="Times New Roman" w:hAnsi="Times New Roman" w:cs="Times New Roman"/>
      <w:sz w:val="24"/>
      <w:lang w:val="hu-HU" w:eastAsia="hu-HU" w:bidi="ar-SA"/>
    </w:rPr>
  </w:style>
  <w:style w:type="paragraph" w:customStyle="1" w:styleId="flecs">
    <w:name w:val="fülecs"/>
    <w:basedOn w:val="Norml"/>
    <w:uiPriority w:val="99"/>
    <w:rsid w:val="00D22C66"/>
    <w:pPr>
      <w:numPr>
        <w:numId w:val="6"/>
      </w:numPr>
      <w:suppressAutoHyphens w:val="0"/>
      <w:spacing w:before="20" w:after="20"/>
      <w:ind w:left="568" w:hanging="284"/>
      <w:jc w:val="both"/>
    </w:pPr>
    <w:rPr>
      <w:color w:val="000000"/>
      <w:szCs w:val="20"/>
      <w:lang w:eastAsia="hu-HU"/>
    </w:rPr>
  </w:style>
  <w:style w:type="paragraph" w:customStyle="1" w:styleId="jbekezds">
    <w:name w:val="újbekezdés"/>
    <w:basedOn w:val="Norml"/>
    <w:uiPriority w:val="99"/>
    <w:rsid w:val="00D22C66"/>
    <w:pPr>
      <w:widowControl/>
      <w:tabs>
        <w:tab w:val="center" w:pos="2835"/>
        <w:tab w:val="center" w:pos="6804"/>
      </w:tabs>
      <w:suppressAutoHyphens w:val="0"/>
      <w:spacing w:before="120"/>
      <w:jc w:val="both"/>
    </w:pPr>
    <w:rPr>
      <w:szCs w:val="20"/>
      <w:lang w:eastAsia="hu-HU"/>
    </w:rPr>
  </w:style>
  <w:style w:type="paragraph" w:customStyle="1" w:styleId="kiemeltszveg12-es">
    <w:name w:val="kiemelt szöveg 12-es"/>
    <w:basedOn w:val="szvegtrzs0"/>
    <w:link w:val="kiemeltszveg12-esChar"/>
    <w:uiPriority w:val="99"/>
    <w:rsid w:val="00D22C66"/>
    <w:pPr>
      <w:tabs>
        <w:tab w:val="center" w:pos="2835"/>
        <w:tab w:val="center" w:pos="4536"/>
      </w:tabs>
    </w:pPr>
    <w:rPr>
      <w:b/>
    </w:rPr>
  </w:style>
  <w:style w:type="character" w:customStyle="1" w:styleId="kiemeltszveg12-esChar">
    <w:name w:val="kiemelt szöveg 12-es Char"/>
    <w:basedOn w:val="szvegtrzsCharChar"/>
    <w:link w:val="kiemeltszveg12-es"/>
    <w:uiPriority w:val="99"/>
    <w:locked/>
    <w:rsid w:val="00D22C66"/>
    <w:rPr>
      <w:rFonts w:ascii="Times New Roman" w:hAnsi="Times New Roman" w:cs="Times New Roman"/>
      <w:b/>
      <w:sz w:val="20"/>
      <w:szCs w:val="20"/>
      <w:lang w:val="hu-HU" w:eastAsia="hu-HU" w:bidi="ar-SA"/>
    </w:rPr>
  </w:style>
  <w:style w:type="paragraph" w:customStyle="1" w:styleId="CharCharCharChar1">
    <w:name w:val="Char Char Char Char1"/>
    <w:basedOn w:val="Norml"/>
    <w:uiPriority w:val="99"/>
    <w:rsid w:val="00D22C66"/>
    <w:pPr>
      <w:widowControl/>
      <w:suppressAutoHyphens w:val="0"/>
      <w:spacing w:after="160" w:line="240" w:lineRule="exact"/>
    </w:pPr>
    <w:rPr>
      <w:rFonts w:ascii="Verdana" w:hAnsi="Verdana"/>
      <w:sz w:val="20"/>
      <w:szCs w:val="20"/>
      <w:lang w:val="en-US" w:eastAsia="en-US"/>
    </w:rPr>
  </w:style>
  <w:style w:type="character" w:customStyle="1" w:styleId="CharChar41">
    <w:name w:val="Char Char41"/>
    <w:basedOn w:val="Bekezdsalapbettpusa"/>
    <w:uiPriority w:val="99"/>
    <w:rsid w:val="00D22C66"/>
    <w:rPr>
      <w:rFonts w:cs="Times New Roman"/>
      <w:sz w:val="24"/>
      <w:lang w:val="en-US"/>
    </w:rPr>
  </w:style>
  <w:style w:type="paragraph" w:customStyle="1" w:styleId="Char1">
    <w:name w:val="Char1"/>
    <w:basedOn w:val="Norml"/>
    <w:uiPriority w:val="99"/>
    <w:rsid w:val="00D22C66"/>
    <w:pPr>
      <w:widowControl/>
      <w:suppressAutoHyphens w:val="0"/>
      <w:spacing w:after="160" w:line="240" w:lineRule="exact"/>
    </w:pPr>
    <w:rPr>
      <w:rFonts w:ascii="Verdana" w:hAnsi="Verdana"/>
      <w:sz w:val="20"/>
      <w:lang w:eastAsia="en-US"/>
    </w:rPr>
  </w:style>
  <w:style w:type="character" w:customStyle="1" w:styleId="CharChar13">
    <w:name w:val="Char Char13"/>
    <w:basedOn w:val="Bekezdsalapbettpusa"/>
    <w:uiPriority w:val="99"/>
    <w:rsid w:val="00D22C66"/>
    <w:rPr>
      <w:rFonts w:eastAsia="Times New Roman" w:cs="Times New Roman"/>
      <w:b/>
      <w:caps/>
      <w:sz w:val="32"/>
      <w:lang w:val="hu-HU" w:eastAsia="hu-HU" w:bidi="ar-SA"/>
    </w:rPr>
  </w:style>
  <w:style w:type="character" w:customStyle="1" w:styleId="CharChar12">
    <w:name w:val="Char Char12"/>
    <w:basedOn w:val="Bekezdsalapbettpusa"/>
    <w:uiPriority w:val="99"/>
    <w:rsid w:val="00D22C66"/>
    <w:rPr>
      <w:rFonts w:ascii="Times New Roman" w:hAnsi="Times New Roman" w:cs="Times New Roman"/>
      <w:b/>
      <w:smallCaps/>
      <w:color w:val="000000"/>
      <w:sz w:val="24"/>
      <w:szCs w:val="24"/>
      <w:shd w:val="clear" w:color="auto" w:fill="F2F2F2"/>
    </w:rPr>
  </w:style>
  <w:style w:type="character" w:customStyle="1" w:styleId="CharChar8">
    <w:name w:val="Char Char8"/>
    <w:basedOn w:val="Bekezdsalapbettpusa"/>
    <w:uiPriority w:val="99"/>
    <w:rsid w:val="00D22C66"/>
    <w:rPr>
      <w:rFonts w:cs="Times New Roman"/>
      <w:sz w:val="24"/>
      <w:lang w:val="en-US"/>
    </w:rPr>
  </w:style>
  <w:style w:type="character" w:customStyle="1" w:styleId="nomark">
    <w:name w:val="nomark"/>
    <w:basedOn w:val="Bekezdsalapbettpusa"/>
    <w:uiPriority w:val="99"/>
    <w:rsid w:val="00D22C66"/>
    <w:rPr>
      <w:rFonts w:cs="Times New Roman"/>
    </w:rPr>
  </w:style>
  <w:style w:type="character" w:styleId="Mrltotthiperhivatkozs">
    <w:name w:val="FollowedHyperlink"/>
    <w:basedOn w:val="Bekezdsalapbettpusa"/>
    <w:uiPriority w:val="99"/>
    <w:semiHidden/>
    <w:rsid w:val="00D22C66"/>
    <w:rPr>
      <w:rFonts w:cs="Times New Roman"/>
      <w:color w:val="800080"/>
      <w:u w:val="single"/>
    </w:rPr>
  </w:style>
  <w:style w:type="character" w:customStyle="1" w:styleId="grame">
    <w:name w:val="grame"/>
    <w:basedOn w:val="Bekezdsalapbettpusa"/>
    <w:uiPriority w:val="99"/>
    <w:rsid w:val="00D22C66"/>
    <w:rPr>
      <w:rFonts w:cs="Times New Roman"/>
    </w:rPr>
  </w:style>
  <w:style w:type="character" w:customStyle="1" w:styleId="spelle">
    <w:name w:val="spelle"/>
    <w:basedOn w:val="Bekezdsalapbettpusa"/>
    <w:uiPriority w:val="99"/>
    <w:rsid w:val="00D22C66"/>
    <w:rPr>
      <w:rFonts w:cs="Times New Roman"/>
    </w:rPr>
  </w:style>
  <w:style w:type="paragraph" w:styleId="Vltozat">
    <w:name w:val="Revision"/>
    <w:hidden/>
    <w:uiPriority w:val="99"/>
    <w:semiHidden/>
    <w:rsid w:val="00D22C66"/>
    <w:rPr>
      <w:rFonts w:ascii="Times New Roman" w:eastAsia="Times New Roman" w:hAnsi="Times New Roman"/>
      <w:sz w:val="24"/>
      <w:szCs w:val="24"/>
    </w:rPr>
  </w:style>
  <w:style w:type="character" w:customStyle="1" w:styleId="normalszoveg">
    <w:name w:val="normalszoveg"/>
    <w:basedOn w:val="Bekezdsalapbettpusa"/>
    <w:uiPriority w:val="99"/>
    <w:rsid w:val="00D22C66"/>
    <w:rPr>
      <w:rFonts w:cs="Times New Roman"/>
    </w:rPr>
  </w:style>
  <w:style w:type="character" w:styleId="Kiemels2">
    <w:name w:val="Strong"/>
    <w:basedOn w:val="Bekezdsalapbettpusa"/>
    <w:uiPriority w:val="99"/>
    <w:qFormat/>
    <w:rsid w:val="00D22C66"/>
    <w:rPr>
      <w:rFonts w:cs="Times New Roman"/>
      <w:b/>
      <w:bCs/>
    </w:rPr>
  </w:style>
  <w:style w:type="character" w:customStyle="1" w:styleId="CharChar10">
    <w:name w:val="Char Char10"/>
    <w:basedOn w:val="Bekezdsalapbettpusa"/>
    <w:uiPriority w:val="99"/>
    <w:rsid w:val="00D22C66"/>
    <w:rPr>
      <w:rFonts w:eastAsia="Times New Roman" w:cs="Times New Roman"/>
      <w:b/>
      <w:caps/>
      <w:sz w:val="32"/>
      <w:lang w:val="hu-HU" w:eastAsia="hu-HU" w:bidi="ar-SA"/>
    </w:rPr>
  </w:style>
  <w:style w:type="character" w:customStyle="1" w:styleId="FootnoteTextChar2">
    <w:name w:val="Footnote Text Char2"/>
    <w:aliases w:val="Footnote Text Char Char1,Lábjegyzetszöveg Char1 Char Char1,Lábjegyzetszöveg Char Char Char Char1,Footnote Char Char Char Char1,Char1 Char Char Char Char1,Footnote Char1 Char Char1,Char1 Char1 Char Char1,Footnote Char Char1"/>
    <w:basedOn w:val="Bekezdsalapbettpusa"/>
    <w:uiPriority w:val="99"/>
    <w:locked/>
    <w:rsid w:val="00D22C66"/>
    <w:rPr>
      <w:rFonts w:cs="Times New Roman"/>
      <w:color w:val="000080"/>
      <w:lang w:val="hu-HU" w:eastAsia="hu-HU" w:bidi="ar-SA"/>
    </w:rPr>
  </w:style>
  <w:style w:type="paragraph" w:customStyle="1" w:styleId="Stlus1">
    <w:name w:val="Stílus1"/>
    <w:basedOn w:val="Norml"/>
    <w:uiPriority w:val="99"/>
    <w:rsid w:val="00D22C66"/>
    <w:pPr>
      <w:widowControl/>
      <w:tabs>
        <w:tab w:val="left" w:pos="-388"/>
      </w:tabs>
      <w:suppressAutoHyphens w:val="0"/>
      <w:ind w:left="332"/>
      <w:jc w:val="both"/>
    </w:pPr>
    <w:rPr>
      <w:color w:val="FF0000"/>
      <w:lang w:eastAsia="hu-HU"/>
    </w:rPr>
  </w:style>
  <w:style w:type="paragraph" w:customStyle="1" w:styleId="Listaszerbekezds1">
    <w:name w:val="Listaszerű bekezdés1"/>
    <w:basedOn w:val="Norml"/>
    <w:link w:val="ListParagraphChar"/>
    <w:uiPriority w:val="99"/>
    <w:rsid w:val="00D22C66"/>
    <w:pPr>
      <w:widowControl/>
      <w:suppressAutoHyphens w:val="0"/>
      <w:ind w:left="720"/>
    </w:pPr>
    <w:rPr>
      <w:rFonts w:eastAsia="Calibri"/>
      <w:sz w:val="20"/>
      <w:szCs w:val="20"/>
      <w:lang w:eastAsia="hu-HU"/>
    </w:rPr>
  </w:style>
  <w:style w:type="character" w:customStyle="1" w:styleId="ListParagraphChar">
    <w:name w:val="List Paragraph Char"/>
    <w:link w:val="Listaszerbekezds1"/>
    <w:uiPriority w:val="99"/>
    <w:locked/>
    <w:rsid w:val="00D22C66"/>
    <w:rPr>
      <w:rFonts w:ascii="Times New Roman" w:hAnsi="Times New Roman"/>
      <w:sz w:val="20"/>
      <w:lang w:eastAsia="hu-HU"/>
    </w:rPr>
  </w:style>
  <w:style w:type="character" w:customStyle="1" w:styleId="DeltaViewInsertion">
    <w:name w:val="DeltaView Insertion"/>
    <w:uiPriority w:val="99"/>
    <w:rsid w:val="00D22C66"/>
    <w:rPr>
      <w:b/>
      <w:i/>
      <w:spacing w:val="0"/>
      <w:lang w:val="hu-HU" w:eastAsia="hu-HU"/>
    </w:rPr>
  </w:style>
  <w:style w:type="paragraph" w:styleId="Szvegtrzsbehzssal3">
    <w:name w:val="Body Text Indent 3"/>
    <w:basedOn w:val="Norml"/>
    <w:link w:val="Szvegtrzsbehzssal3Char"/>
    <w:uiPriority w:val="99"/>
    <w:rsid w:val="00D22C66"/>
    <w:pPr>
      <w:widowControl/>
      <w:suppressAutoHyphens w:val="0"/>
      <w:spacing w:after="120"/>
      <w:ind w:left="283"/>
    </w:pPr>
    <w:rPr>
      <w:sz w:val="16"/>
      <w:szCs w:val="16"/>
      <w:lang w:eastAsia="hu-HU"/>
    </w:rPr>
  </w:style>
  <w:style w:type="character" w:customStyle="1" w:styleId="Szvegtrzsbehzssal3Char">
    <w:name w:val="Szövegtörzs behúzással 3 Char"/>
    <w:basedOn w:val="Bekezdsalapbettpusa"/>
    <w:link w:val="Szvegtrzsbehzssal3"/>
    <w:uiPriority w:val="99"/>
    <w:locked/>
    <w:rsid w:val="00D22C66"/>
    <w:rPr>
      <w:rFonts w:ascii="Times New Roman" w:hAnsi="Times New Roman" w:cs="Times New Roman"/>
      <w:sz w:val="16"/>
      <w:szCs w:val="16"/>
      <w:lang w:eastAsia="hu-HU"/>
    </w:rPr>
  </w:style>
  <w:style w:type="paragraph" w:styleId="Szvegtrzsbehzssal">
    <w:name w:val="Body Text Indent"/>
    <w:basedOn w:val="Norml"/>
    <w:link w:val="SzvegtrzsbehzssalChar"/>
    <w:uiPriority w:val="99"/>
    <w:rsid w:val="00D22C66"/>
    <w:pPr>
      <w:widowControl/>
      <w:spacing w:after="120" w:line="276" w:lineRule="auto"/>
      <w:ind w:left="283"/>
      <w:textAlignment w:val="baseline"/>
    </w:pPr>
    <w:rPr>
      <w:rFonts w:ascii="Arial" w:eastAsia="Calibri" w:hAnsi="Arial" w:cs="Arial"/>
      <w:color w:val="000000"/>
      <w:kern w:val="1"/>
      <w:lang w:eastAsia="zh-CN"/>
    </w:rPr>
  </w:style>
  <w:style w:type="character" w:customStyle="1" w:styleId="SzvegtrzsbehzssalChar">
    <w:name w:val="Szövegtörzs behúzással Char"/>
    <w:basedOn w:val="Bekezdsalapbettpusa"/>
    <w:link w:val="Szvegtrzsbehzssal"/>
    <w:uiPriority w:val="99"/>
    <w:locked/>
    <w:rsid w:val="00D22C66"/>
    <w:rPr>
      <w:rFonts w:ascii="Arial" w:hAnsi="Arial" w:cs="Arial"/>
      <w:color w:val="000000"/>
      <w:kern w:val="1"/>
      <w:sz w:val="24"/>
      <w:szCs w:val="24"/>
      <w:lang w:eastAsia="zh-CN"/>
    </w:rPr>
  </w:style>
  <w:style w:type="paragraph" w:customStyle="1" w:styleId="BPszvegtest">
    <w:name w:val="BP_szövegtest"/>
    <w:basedOn w:val="Norml"/>
    <w:uiPriority w:val="99"/>
    <w:rsid w:val="00D22C66"/>
    <w:pPr>
      <w:widowControl/>
      <w:tabs>
        <w:tab w:val="left" w:pos="3740"/>
        <w:tab w:val="left" w:pos="5720"/>
      </w:tabs>
      <w:suppressAutoHyphens w:val="0"/>
      <w:spacing w:after="200" w:line="276" w:lineRule="auto"/>
      <w:jc w:val="both"/>
    </w:pPr>
    <w:rPr>
      <w:rFonts w:ascii="Arial" w:eastAsia="Calibri" w:hAnsi="Arial" w:cs="Arial"/>
      <w:sz w:val="22"/>
      <w:szCs w:val="22"/>
      <w:lang w:eastAsia="en-US"/>
    </w:rPr>
  </w:style>
  <w:style w:type="paragraph" w:customStyle="1" w:styleId="Alaprtelmezettstlus">
    <w:name w:val="Alapértelmezett stílus"/>
    <w:uiPriority w:val="99"/>
    <w:rsid w:val="00D22C66"/>
    <w:pPr>
      <w:suppressAutoHyphens/>
      <w:spacing w:line="100" w:lineRule="atLeast"/>
    </w:pPr>
    <w:rPr>
      <w:rFonts w:ascii="Times New Roman" w:hAnsi="Times New Roman"/>
      <w:color w:val="00000A"/>
      <w:sz w:val="24"/>
      <w:szCs w:val="24"/>
    </w:rPr>
  </w:style>
  <w:style w:type="paragraph" w:customStyle="1" w:styleId="BodyTextIndent21">
    <w:name w:val="Body Text Indent 21"/>
    <w:basedOn w:val="Norml"/>
    <w:uiPriority w:val="99"/>
    <w:rsid w:val="00D22C66"/>
    <w:pPr>
      <w:widowControl/>
      <w:suppressAutoHyphens w:val="0"/>
      <w:overflowPunct w:val="0"/>
      <w:autoSpaceDE w:val="0"/>
      <w:autoSpaceDN w:val="0"/>
      <w:adjustRightInd w:val="0"/>
      <w:ind w:left="567" w:hanging="567"/>
      <w:jc w:val="both"/>
      <w:textAlignment w:val="baseline"/>
    </w:pPr>
    <w:rPr>
      <w:lang w:eastAsia="hu-HU"/>
    </w:rPr>
  </w:style>
  <w:style w:type="paragraph" w:customStyle="1" w:styleId="B">
    <w:name w:val="B"/>
    <w:basedOn w:val="Norml"/>
    <w:uiPriority w:val="99"/>
    <w:rsid w:val="00D22C66"/>
    <w:pPr>
      <w:keepLines/>
      <w:suppressAutoHyphens w:val="0"/>
      <w:overflowPunct w:val="0"/>
      <w:autoSpaceDE w:val="0"/>
      <w:autoSpaceDN w:val="0"/>
      <w:adjustRightInd w:val="0"/>
      <w:spacing w:after="120"/>
      <w:ind w:left="1138" w:hanging="288"/>
      <w:jc w:val="both"/>
      <w:textAlignment w:val="baseline"/>
    </w:pPr>
    <w:rPr>
      <w:rFonts w:ascii="H-Times New Roman" w:hAnsi="H-Times New Roman" w:cs="H-Times New Roman"/>
      <w:sz w:val="26"/>
      <w:szCs w:val="26"/>
      <w:lang w:val="da-DK" w:eastAsia="hu-HU"/>
    </w:rPr>
  </w:style>
  <w:style w:type="paragraph" w:customStyle="1" w:styleId="tigrseq">
    <w:name w:val="tigrseq"/>
    <w:basedOn w:val="Norml"/>
    <w:uiPriority w:val="99"/>
    <w:rsid w:val="00D22C66"/>
    <w:pPr>
      <w:widowControl/>
      <w:suppressAutoHyphens w:val="0"/>
      <w:spacing w:before="100" w:beforeAutospacing="1" w:after="100" w:afterAutospacing="1"/>
    </w:pPr>
    <w:rPr>
      <w:lang w:eastAsia="hu-HU"/>
    </w:rPr>
  </w:style>
  <w:style w:type="character" w:customStyle="1" w:styleId="timark">
    <w:name w:val="timark"/>
    <w:basedOn w:val="Bekezdsalapbettpusa"/>
    <w:uiPriority w:val="99"/>
    <w:rsid w:val="00D22C66"/>
    <w:rPr>
      <w:rFonts w:cs="Times New Roman"/>
    </w:rPr>
  </w:style>
  <w:style w:type="character" w:customStyle="1" w:styleId="nutscode">
    <w:name w:val="nutscode"/>
    <w:basedOn w:val="Bekezdsalapbettpusa"/>
    <w:uiPriority w:val="99"/>
    <w:rsid w:val="00D22C66"/>
    <w:rPr>
      <w:rFonts w:cs="Times New Roman"/>
    </w:rPr>
  </w:style>
  <w:style w:type="character" w:customStyle="1" w:styleId="cpvcode">
    <w:name w:val="cpvcode"/>
    <w:basedOn w:val="Bekezdsalapbettpusa"/>
    <w:uiPriority w:val="99"/>
    <w:rsid w:val="00D22C66"/>
    <w:rPr>
      <w:rFonts w:cs="Times New Roman"/>
    </w:rPr>
  </w:style>
  <w:style w:type="paragraph" w:customStyle="1" w:styleId="NormalBold">
    <w:name w:val="NormalBold"/>
    <w:basedOn w:val="Norml"/>
    <w:link w:val="NormalBoldChar"/>
    <w:uiPriority w:val="99"/>
    <w:rsid w:val="00D22C66"/>
    <w:pPr>
      <w:suppressAutoHyphens w:val="0"/>
    </w:pPr>
    <w:rPr>
      <w:rFonts w:eastAsia="Calibri"/>
      <w:b/>
      <w:sz w:val="20"/>
      <w:szCs w:val="20"/>
      <w:lang w:eastAsia="en-GB"/>
    </w:rPr>
  </w:style>
  <w:style w:type="character" w:customStyle="1" w:styleId="NormalBoldChar">
    <w:name w:val="NormalBold Char"/>
    <w:link w:val="NormalBold"/>
    <w:uiPriority w:val="99"/>
    <w:locked/>
    <w:rsid w:val="00D22C66"/>
    <w:rPr>
      <w:rFonts w:ascii="Times New Roman" w:hAnsi="Times New Roman"/>
      <w:b/>
      <w:sz w:val="20"/>
      <w:lang w:eastAsia="en-GB"/>
    </w:rPr>
  </w:style>
  <w:style w:type="paragraph" w:customStyle="1" w:styleId="Tiret0">
    <w:name w:val="Tiret 0"/>
    <w:basedOn w:val="Norml"/>
    <w:uiPriority w:val="99"/>
    <w:rsid w:val="00D22C66"/>
    <w:pPr>
      <w:widowControl/>
      <w:tabs>
        <w:tab w:val="num" w:pos="850"/>
      </w:tabs>
      <w:suppressAutoHyphens w:val="0"/>
      <w:spacing w:before="120" w:after="120"/>
      <w:ind w:left="850" w:hanging="850"/>
      <w:jc w:val="both"/>
    </w:pPr>
    <w:rPr>
      <w:rFonts w:eastAsia="Calibri"/>
      <w:szCs w:val="22"/>
      <w:lang w:eastAsia="en-GB"/>
    </w:rPr>
  </w:style>
  <w:style w:type="paragraph" w:customStyle="1" w:styleId="Tiret1">
    <w:name w:val="Tiret 1"/>
    <w:basedOn w:val="Norml"/>
    <w:uiPriority w:val="99"/>
    <w:rsid w:val="00D22C66"/>
    <w:pPr>
      <w:widowControl/>
      <w:tabs>
        <w:tab w:val="num" w:pos="1417"/>
      </w:tabs>
      <w:suppressAutoHyphens w:val="0"/>
      <w:spacing w:before="120" w:after="120"/>
      <w:ind w:left="1417" w:hanging="567"/>
      <w:jc w:val="both"/>
    </w:pPr>
    <w:rPr>
      <w:rFonts w:eastAsia="Calibri"/>
      <w:szCs w:val="22"/>
      <w:lang w:eastAsia="en-GB"/>
    </w:rPr>
  </w:style>
  <w:style w:type="paragraph" w:customStyle="1" w:styleId="ChapterTitle">
    <w:name w:val="ChapterTitle"/>
    <w:basedOn w:val="Norml"/>
    <w:next w:val="Norml"/>
    <w:uiPriority w:val="99"/>
    <w:rsid w:val="00D22C66"/>
    <w:pPr>
      <w:keepNext/>
      <w:widowControl/>
      <w:suppressAutoHyphens w:val="0"/>
      <w:spacing w:before="120" w:after="360"/>
      <w:jc w:val="center"/>
    </w:pPr>
    <w:rPr>
      <w:rFonts w:eastAsia="Calibri"/>
      <w:b/>
      <w:sz w:val="32"/>
      <w:szCs w:val="22"/>
      <w:lang w:eastAsia="en-GB"/>
    </w:rPr>
  </w:style>
  <w:style w:type="paragraph" w:customStyle="1" w:styleId="Annexetitre">
    <w:name w:val="Annexe titre"/>
    <w:basedOn w:val="Norml"/>
    <w:next w:val="Norml"/>
    <w:uiPriority w:val="99"/>
    <w:rsid w:val="00D22C66"/>
    <w:pPr>
      <w:widowControl/>
      <w:suppressAutoHyphens w:val="0"/>
      <w:spacing w:before="120" w:after="120"/>
      <w:jc w:val="center"/>
    </w:pPr>
    <w:rPr>
      <w:rFonts w:eastAsia="Calibri"/>
      <w:b/>
      <w:szCs w:val="22"/>
      <w:u w:val="single"/>
      <w:lang w:eastAsia="en-GB"/>
    </w:rPr>
  </w:style>
  <w:style w:type="paragraph" w:customStyle="1" w:styleId="Pagedecouverture">
    <w:name w:val="Page de couverture"/>
    <w:basedOn w:val="Norml"/>
    <w:next w:val="Norml"/>
    <w:uiPriority w:val="99"/>
    <w:rsid w:val="00D22C66"/>
    <w:pPr>
      <w:widowControl/>
      <w:suppressAutoHyphens w:val="0"/>
      <w:jc w:val="both"/>
    </w:pPr>
    <w:rPr>
      <w:rFonts w:eastAsia="Calibri"/>
      <w:szCs w:val="22"/>
      <w:lang w:eastAsia="en-GB"/>
    </w:rPr>
  </w:style>
  <w:style w:type="paragraph" w:customStyle="1" w:styleId="Csakszveg1">
    <w:name w:val="Csak szöveg1"/>
    <w:basedOn w:val="Norml"/>
    <w:uiPriority w:val="99"/>
    <w:rsid w:val="00D22C66"/>
    <w:pPr>
      <w:widowControl/>
      <w:autoSpaceDE w:val="0"/>
    </w:pPr>
    <w:rPr>
      <w:rFonts w:ascii="Courier New"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076517"/>
    <w:pPr>
      <w:widowControl w:val="0"/>
      <w:suppressAutoHyphens/>
    </w:pPr>
    <w:rPr>
      <w:rFonts w:ascii="Times New Roman" w:eastAsia="Times New Roman" w:hAnsi="Times New Roman"/>
      <w:sz w:val="24"/>
      <w:szCs w:val="24"/>
      <w:lang w:eastAsia="ar-SA"/>
    </w:rPr>
  </w:style>
  <w:style w:type="paragraph" w:styleId="Cmsor1">
    <w:name w:val="heading 1"/>
    <w:basedOn w:val="Norml"/>
    <w:next w:val="Norml"/>
    <w:link w:val="Cmsor1Char"/>
    <w:uiPriority w:val="99"/>
    <w:qFormat/>
    <w:rsid w:val="00D22C66"/>
    <w:pPr>
      <w:widowControl/>
      <w:suppressAutoHyphens w:val="0"/>
      <w:jc w:val="center"/>
      <w:outlineLvl w:val="0"/>
    </w:pPr>
    <w:rPr>
      <w:b/>
      <w:caps/>
      <w:sz w:val="32"/>
      <w:lang w:eastAsia="hu-HU"/>
    </w:rPr>
  </w:style>
  <w:style w:type="paragraph" w:styleId="Cmsor2">
    <w:name w:val="heading 2"/>
    <w:basedOn w:val="Listaszerbekezds"/>
    <w:next w:val="Norml"/>
    <w:link w:val="Cmsor2Char"/>
    <w:uiPriority w:val="99"/>
    <w:qFormat/>
    <w:rsid w:val="00D22C66"/>
    <w:pPr>
      <w:widowControl/>
      <w:numPr>
        <w:numId w:val="5"/>
      </w:numPr>
      <w:shd w:val="clear" w:color="auto" w:fill="F2F2F2"/>
      <w:suppressAutoHyphens w:val="0"/>
      <w:ind w:right="-6"/>
      <w:contextualSpacing/>
      <w:jc w:val="center"/>
      <w:outlineLvl w:val="1"/>
    </w:pPr>
    <w:rPr>
      <w:b/>
      <w:smallCaps/>
      <w:color w:val="000000"/>
      <w:sz w:val="28"/>
    </w:rPr>
  </w:style>
  <w:style w:type="paragraph" w:styleId="Cmsor4">
    <w:name w:val="heading 4"/>
    <w:basedOn w:val="Norml"/>
    <w:next w:val="Norml"/>
    <w:link w:val="Cmsor4Char"/>
    <w:uiPriority w:val="99"/>
    <w:qFormat/>
    <w:rsid w:val="00D22C66"/>
    <w:pPr>
      <w:keepNext/>
      <w:widowControl/>
      <w:suppressAutoHyphens w:val="0"/>
      <w:spacing w:before="240" w:after="60"/>
      <w:outlineLvl w:val="3"/>
    </w:pPr>
    <w:rPr>
      <w:b/>
      <w:bCs/>
      <w:color w:val="000080"/>
      <w:sz w:val="28"/>
      <w:szCs w:val="28"/>
      <w:lang w:eastAsia="hu-HU"/>
    </w:rPr>
  </w:style>
  <w:style w:type="paragraph" w:styleId="Cmsor7">
    <w:name w:val="heading 7"/>
    <w:basedOn w:val="Norml"/>
    <w:next w:val="Norml"/>
    <w:link w:val="Cmsor7Char"/>
    <w:uiPriority w:val="99"/>
    <w:qFormat/>
    <w:rsid w:val="00D22C66"/>
    <w:pPr>
      <w:widowControl/>
      <w:suppressAutoHyphens w:val="0"/>
      <w:spacing w:before="240" w:after="60"/>
      <w:outlineLvl w:val="6"/>
    </w:pPr>
    <w:rPr>
      <w:lang w:eastAsia="hu-HU"/>
    </w:rPr>
  </w:style>
  <w:style w:type="paragraph" w:styleId="Cmsor8">
    <w:name w:val="heading 8"/>
    <w:basedOn w:val="Norml"/>
    <w:next w:val="Norml"/>
    <w:link w:val="Cmsor8Char"/>
    <w:uiPriority w:val="99"/>
    <w:qFormat/>
    <w:rsid w:val="00D22C66"/>
    <w:pPr>
      <w:widowControl/>
      <w:suppressAutoHyphens w:val="0"/>
      <w:spacing w:before="240" w:after="60"/>
      <w:outlineLvl w:val="7"/>
    </w:pPr>
    <w:rPr>
      <w:i/>
      <w:iCs/>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D22C66"/>
    <w:rPr>
      <w:rFonts w:ascii="Times New Roman" w:hAnsi="Times New Roman" w:cs="Times New Roman"/>
      <w:b/>
      <w:caps/>
      <w:sz w:val="24"/>
      <w:szCs w:val="24"/>
      <w:lang w:eastAsia="hu-HU"/>
    </w:rPr>
  </w:style>
  <w:style w:type="character" w:customStyle="1" w:styleId="Cmsor2Char">
    <w:name w:val="Címsor 2 Char"/>
    <w:basedOn w:val="Bekezdsalapbettpusa"/>
    <w:link w:val="Cmsor2"/>
    <w:uiPriority w:val="99"/>
    <w:locked/>
    <w:rsid w:val="00D22C66"/>
    <w:rPr>
      <w:rFonts w:ascii="Times New Roman" w:hAnsi="Times New Roman" w:cs="Times New Roman"/>
      <w:b/>
      <w:smallCaps/>
      <w:color w:val="000000"/>
      <w:sz w:val="24"/>
      <w:szCs w:val="24"/>
      <w:shd w:val="clear" w:color="auto" w:fill="F2F2F2"/>
      <w:lang w:eastAsia="hu-HU"/>
    </w:rPr>
  </w:style>
  <w:style w:type="character" w:customStyle="1" w:styleId="Cmsor4Char">
    <w:name w:val="Címsor 4 Char"/>
    <w:basedOn w:val="Bekezdsalapbettpusa"/>
    <w:link w:val="Cmsor4"/>
    <w:uiPriority w:val="99"/>
    <w:locked/>
    <w:rsid w:val="00D22C66"/>
    <w:rPr>
      <w:rFonts w:ascii="Times New Roman" w:hAnsi="Times New Roman" w:cs="Times New Roman"/>
      <w:b/>
      <w:bCs/>
      <w:color w:val="000080"/>
      <w:sz w:val="28"/>
      <w:szCs w:val="28"/>
      <w:lang w:eastAsia="hu-HU"/>
    </w:rPr>
  </w:style>
  <w:style w:type="character" w:customStyle="1" w:styleId="Cmsor7Char">
    <w:name w:val="Címsor 7 Char"/>
    <w:basedOn w:val="Bekezdsalapbettpusa"/>
    <w:link w:val="Cmsor7"/>
    <w:uiPriority w:val="99"/>
    <w:locked/>
    <w:rsid w:val="00D22C66"/>
    <w:rPr>
      <w:rFonts w:ascii="Times New Roman" w:hAnsi="Times New Roman" w:cs="Times New Roman"/>
      <w:sz w:val="24"/>
      <w:szCs w:val="24"/>
      <w:lang w:eastAsia="hu-HU"/>
    </w:rPr>
  </w:style>
  <w:style w:type="character" w:customStyle="1" w:styleId="Cmsor8Char">
    <w:name w:val="Címsor 8 Char"/>
    <w:basedOn w:val="Bekezdsalapbettpusa"/>
    <w:link w:val="Cmsor8"/>
    <w:uiPriority w:val="99"/>
    <w:locked/>
    <w:rsid w:val="00D22C66"/>
    <w:rPr>
      <w:rFonts w:ascii="Times New Roman" w:hAnsi="Times New Roman" w:cs="Times New Roman"/>
      <w:i/>
      <w:iCs/>
      <w:sz w:val="24"/>
      <w:szCs w:val="24"/>
      <w:lang w:eastAsia="hu-HU"/>
    </w:rPr>
  </w:style>
  <w:style w:type="paragraph" w:styleId="lfej">
    <w:name w:val="header"/>
    <w:basedOn w:val="Norml"/>
    <w:link w:val="lfejChar"/>
    <w:uiPriority w:val="99"/>
    <w:rsid w:val="000D2E1B"/>
    <w:pPr>
      <w:tabs>
        <w:tab w:val="center" w:pos="4536"/>
        <w:tab w:val="right" w:pos="9072"/>
      </w:tabs>
    </w:pPr>
  </w:style>
  <w:style w:type="character" w:customStyle="1" w:styleId="lfejChar">
    <w:name w:val="Élőfej Char"/>
    <w:basedOn w:val="Bekezdsalapbettpusa"/>
    <w:link w:val="lfej"/>
    <w:uiPriority w:val="99"/>
    <w:locked/>
    <w:rsid w:val="000D2E1B"/>
    <w:rPr>
      <w:rFonts w:cs="Times New Roman"/>
    </w:rPr>
  </w:style>
  <w:style w:type="paragraph" w:styleId="llb">
    <w:name w:val="footer"/>
    <w:basedOn w:val="Norml"/>
    <w:link w:val="llbChar"/>
    <w:uiPriority w:val="99"/>
    <w:rsid w:val="000D2E1B"/>
    <w:pPr>
      <w:tabs>
        <w:tab w:val="center" w:pos="4536"/>
        <w:tab w:val="right" w:pos="9072"/>
      </w:tabs>
    </w:pPr>
  </w:style>
  <w:style w:type="character" w:customStyle="1" w:styleId="llbChar">
    <w:name w:val="Élőláb Char"/>
    <w:basedOn w:val="Bekezdsalapbettpusa"/>
    <w:link w:val="llb"/>
    <w:uiPriority w:val="99"/>
    <w:locked/>
    <w:rsid w:val="000D2E1B"/>
    <w:rPr>
      <w:rFonts w:cs="Times New Roman"/>
    </w:rPr>
  </w:style>
  <w:style w:type="table" w:styleId="Rcsostblzat">
    <w:name w:val="Table Grid"/>
    <w:basedOn w:val="Normltblzat"/>
    <w:uiPriority w:val="99"/>
    <w:rsid w:val="000D2E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rsid w:val="001D4442"/>
    <w:rPr>
      <w:rFonts w:ascii="Tahoma" w:hAnsi="Tahoma" w:cs="Tahoma"/>
      <w:sz w:val="16"/>
      <w:szCs w:val="16"/>
    </w:rPr>
  </w:style>
  <w:style w:type="character" w:customStyle="1" w:styleId="BuborkszvegChar">
    <w:name w:val="Buborékszöveg Char"/>
    <w:basedOn w:val="Bekezdsalapbettpusa"/>
    <w:link w:val="Buborkszveg"/>
    <w:uiPriority w:val="99"/>
    <w:locked/>
    <w:rsid w:val="001D4442"/>
    <w:rPr>
      <w:rFonts w:ascii="Tahoma" w:hAnsi="Tahoma" w:cs="Tahoma"/>
      <w:sz w:val="16"/>
      <w:szCs w:val="16"/>
    </w:rPr>
  </w:style>
  <w:style w:type="character" w:styleId="Hiperhivatkozs">
    <w:name w:val="Hyperlink"/>
    <w:basedOn w:val="Bekezdsalapbettpusa"/>
    <w:uiPriority w:val="99"/>
    <w:rsid w:val="00B8180F"/>
    <w:rPr>
      <w:rFonts w:cs="Times New Roman"/>
      <w:color w:val="0000FF"/>
      <w:u w:val="single"/>
    </w:rPr>
  </w:style>
  <w:style w:type="paragraph" w:styleId="Jegyzetszveg">
    <w:name w:val="annotation text"/>
    <w:basedOn w:val="Norml"/>
    <w:link w:val="JegyzetszvegChar"/>
    <w:uiPriority w:val="99"/>
    <w:rsid w:val="000E2055"/>
    <w:rPr>
      <w:sz w:val="20"/>
      <w:szCs w:val="20"/>
      <w:lang w:eastAsia="hu-HU"/>
    </w:rPr>
  </w:style>
  <w:style w:type="character" w:customStyle="1" w:styleId="CommentTextChar">
    <w:name w:val="Comment Text Char"/>
    <w:basedOn w:val="Bekezdsalapbettpusa"/>
    <w:uiPriority w:val="99"/>
    <w:locked/>
    <w:rsid w:val="00D22C66"/>
    <w:rPr>
      <w:rFonts w:ascii="Times" w:hAnsi="Times" w:cs="Times New Roman"/>
      <w:lang w:val="en-US" w:eastAsia="hu-HU" w:bidi="ar-SA"/>
    </w:rPr>
  </w:style>
  <w:style w:type="character" w:customStyle="1" w:styleId="JegyzetszvegChar">
    <w:name w:val="Jegyzetszöveg Char"/>
    <w:basedOn w:val="Bekezdsalapbettpusa"/>
    <w:link w:val="Jegyzetszveg"/>
    <w:uiPriority w:val="99"/>
    <w:locked/>
    <w:rsid w:val="000E2055"/>
    <w:rPr>
      <w:rFonts w:ascii="Times New Roman" w:hAnsi="Times New Roman" w:cs="Times New Roman"/>
      <w:sz w:val="20"/>
      <w:szCs w:val="20"/>
      <w:lang w:eastAsia="hu-HU"/>
    </w:rPr>
  </w:style>
  <w:style w:type="paragraph" w:styleId="Listaszerbekezds">
    <w:name w:val="List Paragraph"/>
    <w:aliases w:val="Welt L,Színes lista – 1. jelölőszín1,lista_2,ECM felsorolás,T Nem számozott lista,Számozott lista 1,Eszeri felsorolás,List Paragraph à moi,Dot pt,No Spacing1,List Paragraph Char Char Char,Indicator Text,Numbered Para 1"/>
    <w:basedOn w:val="Norml"/>
    <w:link w:val="ListaszerbekezdsChar"/>
    <w:uiPriority w:val="99"/>
    <w:qFormat/>
    <w:rsid w:val="000E2055"/>
    <w:pPr>
      <w:ind w:left="720"/>
    </w:pPr>
    <w:rPr>
      <w:rFonts w:eastAsia="Calibri"/>
      <w:szCs w:val="20"/>
      <w:lang w:eastAsia="hu-HU"/>
    </w:rPr>
  </w:style>
  <w:style w:type="character" w:customStyle="1" w:styleId="ListaszerbekezdsChar">
    <w:name w:val="Listaszerű bekezdés Char"/>
    <w:aliases w:val="Welt L Char,Színes lista – 1. jelölőszín1 Char,lista_2 Char,ECM felsorolás Char,T Nem számozott lista Char,Számozott lista 1 Char,Eszeri felsorolás Char,List Paragraph à moi Char,Dot pt Char,No Spacing1 Char,Indicator Text Char"/>
    <w:link w:val="Listaszerbekezds"/>
    <w:uiPriority w:val="99"/>
    <w:locked/>
    <w:rsid w:val="000E2055"/>
    <w:rPr>
      <w:rFonts w:ascii="Times New Roman" w:hAnsi="Times New Roman"/>
      <w:sz w:val="24"/>
    </w:rPr>
  </w:style>
  <w:style w:type="paragraph" w:customStyle="1" w:styleId="Doksihoz">
    <w:name w:val="Doksihoz"/>
    <w:basedOn w:val="Norml"/>
    <w:uiPriority w:val="99"/>
    <w:rsid w:val="000E2055"/>
    <w:pPr>
      <w:keepLines/>
      <w:numPr>
        <w:ilvl w:val="1"/>
        <w:numId w:val="1"/>
      </w:numPr>
      <w:spacing w:before="120" w:after="120"/>
      <w:jc w:val="both"/>
    </w:pPr>
    <w:rPr>
      <w:lang w:eastAsia="hu-HU"/>
    </w:rPr>
  </w:style>
  <w:style w:type="paragraph" w:customStyle="1" w:styleId="np">
    <w:name w:val="np"/>
    <w:basedOn w:val="Norml"/>
    <w:uiPriority w:val="99"/>
    <w:rsid w:val="000E2055"/>
    <w:pPr>
      <w:spacing w:before="100" w:beforeAutospacing="1" w:after="100" w:afterAutospacing="1"/>
    </w:pPr>
    <w:rPr>
      <w:lang w:eastAsia="hu-HU"/>
    </w:rPr>
  </w:style>
  <w:style w:type="paragraph" w:styleId="NormlWeb">
    <w:name w:val="Normal (Web)"/>
    <w:basedOn w:val="Norml"/>
    <w:uiPriority w:val="99"/>
    <w:rsid w:val="000E2055"/>
    <w:pPr>
      <w:spacing w:before="100" w:beforeAutospacing="1" w:after="100" w:afterAutospacing="1"/>
    </w:pPr>
    <w:rPr>
      <w:lang w:eastAsia="hu-HU"/>
    </w:rPr>
  </w:style>
  <w:style w:type="character" w:customStyle="1" w:styleId="apple-converted-space">
    <w:name w:val="apple-converted-space"/>
    <w:basedOn w:val="Bekezdsalapbettpusa"/>
    <w:uiPriority w:val="99"/>
    <w:rsid w:val="000E2055"/>
    <w:rPr>
      <w:rFonts w:cs="Times New Roman"/>
    </w:rPr>
  </w:style>
  <w:style w:type="character" w:customStyle="1" w:styleId="ListaszerbekezdsChar1">
    <w:name w:val="Listaszerű bekezdés Char1"/>
    <w:aliases w:val="T Nem számozott lista Char1"/>
    <w:uiPriority w:val="99"/>
    <w:locked/>
    <w:rsid w:val="009A4649"/>
    <w:rPr>
      <w:sz w:val="24"/>
    </w:rPr>
  </w:style>
  <w:style w:type="character" w:styleId="Jegyzethivatkozs">
    <w:name w:val="annotation reference"/>
    <w:basedOn w:val="Bekezdsalapbettpusa"/>
    <w:uiPriority w:val="99"/>
    <w:rsid w:val="002E107A"/>
    <w:rPr>
      <w:rFonts w:cs="Times New Roman"/>
      <w:sz w:val="16"/>
      <w:szCs w:val="16"/>
    </w:rPr>
  </w:style>
  <w:style w:type="paragraph" w:styleId="Megjegyzstrgya">
    <w:name w:val="annotation subject"/>
    <w:basedOn w:val="Jegyzetszveg"/>
    <w:next w:val="Jegyzetszveg"/>
    <w:link w:val="MegjegyzstrgyaChar"/>
    <w:uiPriority w:val="99"/>
    <w:semiHidden/>
    <w:rsid w:val="002E107A"/>
    <w:pPr>
      <w:spacing w:after="200"/>
    </w:pPr>
    <w:rPr>
      <w:rFonts w:ascii="Calibri" w:eastAsia="Calibri" w:hAnsi="Calibri"/>
      <w:b/>
      <w:bCs/>
      <w:lang w:eastAsia="en-US"/>
    </w:rPr>
  </w:style>
  <w:style w:type="character" w:customStyle="1" w:styleId="MegjegyzstrgyaChar">
    <w:name w:val="Megjegyzés tárgya Char"/>
    <w:basedOn w:val="JegyzetszvegChar"/>
    <w:link w:val="Megjegyzstrgya"/>
    <w:uiPriority w:val="99"/>
    <w:semiHidden/>
    <w:locked/>
    <w:rsid w:val="002E107A"/>
    <w:rPr>
      <w:rFonts w:ascii="Times New Roman" w:hAnsi="Times New Roman" w:cs="Times New Roman"/>
      <w:b/>
      <w:bCs/>
      <w:sz w:val="20"/>
      <w:szCs w:val="20"/>
      <w:lang w:eastAsia="hu-HU"/>
    </w:rPr>
  </w:style>
  <w:style w:type="paragraph" w:customStyle="1" w:styleId="Default">
    <w:name w:val="Default"/>
    <w:uiPriority w:val="99"/>
    <w:rsid w:val="00076517"/>
    <w:pPr>
      <w:autoSpaceDE w:val="0"/>
      <w:autoSpaceDN w:val="0"/>
      <w:adjustRightInd w:val="0"/>
    </w:pPr>
    <w:rPr>
      <w:rFonts w:ascii="Liberation Sans" w:hAnsi="Liberation Sans" w:cs="Liberation Sans"/>
      <w:color w:val="000000"/>
      <w:sz w:val="24"/>
      <w:szCs w:val="24"/>
    </w:rPr>
  </w:style>
  <w:style w:type="paragraph" w:customStyle="1" w:styleId="Stlus2">
    <w:name w:val="Stílus2"/>
    <w:basedOn w:val="Norml"/>
    <w:link w:val="Stlus2Char"/>
    <w:uiPriority w:val="99"/>
    <w:rsid w:val="00076517"/>
    <w:pPr>
      <w:widowControl/>
      <w:numPr>
        <w:numId w:val="4"/>
      </w:numPr>
      <w:suppressAutoHyphens w:val="0"/>
      <w:spacing w:before="120" w:after="120"/>
      <w:jc w:val="both"/>
    </w:pPr>
    <w:rPr>
      <w:rFonts w:eastAsia="Calibri"/>
      <w:szCs w:val="20"/>
      <w:lang w:eastAsia="hu-HU"/>
    </w:rPr>
  </w:style>
  <w:style w:type="character" w:customStyle="1" w:styleId="Stlus2Char">
    <w:name w:val="Stílus2 Char"/>
    <w:link w:val="Stlus2"/>
    <w:uiPriority w:val="99"/>
    <w:locked/>
    <w:rsid w:val="00076517"/>
    <w:rPr>
      <w:rFonts w:ascii="Times New Roman" w:hAnsi="Times New Roman"/>
      <w:sz w:val="24"/>
    </w:rPr>
  </w:style>
  <w:style w:type="character" w:customStyle="1" w:styleId="CharChar4">
    <w:name w:val="Char Char4"/>
    <w:basedOn w:val="Bekezdsalapbettpusa"/>
    <w:uiPriority w:val="99"/>
    <w:rsid w:val="00D22C66"/>
    <w:rPr>
      <w:rFonts w:cs="Times New Roman"/>
      <w:sz w:val="24"/>
      <w:lang w:val="en-US"/>
    </w:rPr>
  </w:style>
  <w:style w:type="character" w:styleId="Lbjegyzet-hivatkozs">
    <w:name w:val="footnote reference"/>
    <w:aliases w:val="Footnote symbol,BVI fnr,Times 10 Point,Exposant 3 Point,Footnote Reference Number,Voetnootverwijzing"/>
    <w:basedOn w:val="Bekezdsalapbettpusa"/>
    <w:uiPriority w:val="99"/>
    <w:rsid w:val="00D22C66"/>
    <w:rPr>
      <w:rFonts w:cs="Times New Roman"/>
      <w:vertAlign w:val="superscript"/>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
    <w:basedOn w:val="Norml"/>
    <w:link w:val="LbjegyzetszvegChar2"/>
    <w:uiPriority w:val="99"/>
    <w:rsid w:val="00D22C66"/>
    <w:pPr>
      <w:widowControl/>
      <w:suppressAutoHyphens w:val="0"/>
    </w:pPr>
    <w:rPr>
      <w:color w:val="000080"/>
      <w:sz w:val="20"/>
      <w:lang w:eastAsia="hu-HU"/>
    </w:rPr>
  </w:style>
  <w:style w:type="character" w:customStyle="1" w:styleId="FootnoteTextChar1">
    <w:name w:val="Footnote Text Char1"/>
    <w:aliases w:val="Footnote Text Char Char,Lábjegyzetszöveg Char1 Char Char,Lábjegyzetszöveg Char Char Char Char,Footnote Char Char Char Char,Char1 Char Char Char Char,Footnote Char1 Char Char,Char1 Char1 Char Char,Footnote Char Char,Char1 Char Char"/>
    <w:basedOn w:val="Bekezdsalapbettpusa"/>
    <w:uiPriority w:val="99"/>
    <w:semiHidden/>
    <w:locked/>
    <w:rPr>
      <w:rFonts w:ascii="Times New Roman" w:hAnsi="Times New Roman" w:cs="Times New Roman"/>
      <w:sz w:val="20"/>
      <w:szCs w:val="20"/>
      <w:lang w:eastAsia="ar-SA" w:bidi="ar-SA"/>
    </w:rPr>
  </w:style>
  <w:style w:type="character" w:customStyle="1" w:styleId="LbjegyzetszvegChar">
    <w:name w:val="Lábjegyzetszöveg Char"/>
    <w:basedOn w:val="Bekezdsalapbettpusa"/>
    <w:uiPriority w:val="99"/>
    <w:semiHidden/>
    <w:rsid w:val="00D22C66"/>
    <w:rPr>
      <w:rFonts w:ascii="Times New Roman" w:hAnsi="Times New Roman" w:cs="Times New Roman"/>
      <w:sz w:val="20"/>
      <w:szCs w:val="20"/>
      <w:lang w:eastAsia="ar-SA" w:bidi="ar-SA"/>
    </w:rPr>
  </w:style>
  <w:style w:type="character" w:customStyle="1" w:styleId="LbjegyzetszvegChar2">
    <w:name w:val="Lábjegyzetszöveg Char2"/>
    <w:aliases w:val="Footnote Text Char Char2,Lábjegyzetszöveg Char1 Char Char2,Lábjegyzetszöveg Char Char Char Char2,Footnote Char Char Char Char2,Char1 Char Char Char Char2,Footnote Char1 Char Char2,Char1 Char1 Char Char2,Footnote Char Char2"/>
    <w:basedOn w:val="Bekezdsalapbettpusa"/>
    <w:link w:val="Lbjegyzetszveg"/>
    <w:uiPriority w:val="99"/>
    <w:locked/>
    <w:rsid w:val="00D22C66"/>
    <w:rPr>
      <w:rFonts w:ascii="Times New Roman" w:hAnsi="Times New Roman" w:cs="Times New Roman"/>
      <w:color w:val="000080"/>
      <w:sz w:val="24"/>
      <w:szCs w:val="24"/>
      <w:lang w:eastAsia="hu-HU"/>
    </w:rPr>
  </w:style>
  <w:style w:type="paragraph" w:styleId="Szvegtrzs3">
    <w:name w:val="Body Text 3"/>
    <w:basedOn w:val="Norml"/>
    <w:link w:val="Szvegtrzs3Char"/>
    <w:uiPriority w:val="99"/>
    <w:rsid w:val="00D22C66"/>
    <w:pPr>
      <w:widowControl/>
      <w:tabs>
        <w:tab w:val="left" w:pos="180"/>
      </w:tabs>
      <w:suppressAutoHyphens w:val="0"/>
      <w:jc w:val="both"/>
    </w:pPr>
    <w:rPr>
      <w:lang w:eastAsia="hu-HU"/>
    </w:rPr>
  </w:style>
  <w:style w:type="character" w:customStyle="1" w:styleId="Szvegtrzs3Char">
    <w:name w:val="Szövegtörzs 3 Char"/>
    <w:basedOn w:val="Bekezdsalapbettpusa"/>
    <w:link w:val="Szvegtrzs3"/>
    <w:uiPriority w:val="99"/>
    <w:locked/>
    <w:rsid w:val="00D22C66"/>
    <w:rPr>
      <w:rFonts w:ascii="Times New Roman" w:hAnsi="Times New Roman" w:cs="Times New Roman"/>
      <w:sz w:val="24"/>
      <w:szCs w:val="24"/>
      <w:lang w:eastAsia="hu-HU"/>
    </w:rPr>
  </w:style>
  <w:style w:type="paragraph" w:customStyle="1" w:styleId="Char">
    <w:name w:val="Char"/>
    <w:basedOn w:val="Norml"/>
    <w:uiPriority w:val="99"/>
    <w:rsid w:val="00D22C66"/>
    <w:pPr>
      <w:widowControl/>
      <w:suppressAutoHyphens w:val="0"/>
      <w:spacing w:after="160" w:line="240" w:lineRule="exact"/>
    </w:pPr>
    <w:rPr>
      <w:rFonts w:ascii="Verdana" w:hAnsi="Verdana"/>
      <w:sz w:val="20"/>
      <w:lang w:eastAsia="en-US"/>
    </w:rPr>
  </w:style>
  <w:style w:type="paragraph" w:styleId="TJ2">
    <w:name w:val="toc 2"/>
    <w:basedOn w:val="Norml"/>
    <w:next w:val="Norml"/>
    <w:autoRedefine/>
    <w:uiPriority w:val="99"/>
    <w:rsid w:val="00D22C66"/>
    <w:pPr>
      <w:widowControl/>
      <w:suppressAutoHyphens w:val="0"/>
      <w:jc w:val="both"/>
    </w:pPr>
    <w:rPr>
      <w:rFonts w:eastAsia="Calibri"/>
      <w:bCs/>
      <w:szCs w:val="22"/>
      <w:lang w:val="en-US" w:eastAsia="hu-HU"/>
    </w:rPr>
  </w:style>
  <w:style w:type="paragraph" w:styleId="TJ1">
    <w:name w:val="toc 1"/>
    <w:basedOn w:val="Cmsor1"/>
    <w:next w:val="Norml"/>
    <w:autoRedefine/>
    <w:uiPriority w:val="99"/>
    <w:rsid w:val="00D22C66"/>
    <w:pPr>
      <w:spacing w:before="120" w:after="120"/>
      <w:jc w:val="both"/>
      <w:outlineLvl w:val="9"/>
    </w:pPr>
    <w:rPr>
      <w:bCs/>
      <w:sz w:val="24"/>
      <w:szCs w:val="22"/>
      <w:lang w:val="en-US"/>
    </w:rPr>
  </w:style>
  <w:style w:type="paragraph" w:styleId="TJ3">
    <w:name w:val="toc 3"/>
    <w:basedOn w:val="Norml"/>
    <w:next w:val="Norml"/>
    <w:autoRedefine/>
    <w:uiPriority w:val="99"/>
    <w:rsid w:val="00D22C66"/>
    <w:pPr>
      <w:widowControl/>
      <w:suppressAutoHyphens w:val="0"/>
    </w:pPr>
    <w:rPr>
      <w:rFonts w:ascii="Calibri" w:hAnsi="Calibri"/>
      <w:smallCaps/>
      <w:sz w:val="22"/>
      <w:szCs w:val="22"/>
      <w:lang w:eastAsia="hu-HU"/>
    </w:rPr>
  </w:style>
  <w:style w:type="paragraph" w:styleId="Tartalomjegyzkcmsora">
    <w:name w:val="TOC Heading"/>
    <w:basedOn w:val="Cmsor1"/>
    <w:next w:val="Norml"/>
    <w:uiPriority w:val="99"/>
    <w:qFormat/>
    <w:rsid w:val="00D22C66"/>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iPriority w:val="99"/>
    <w:rsid w:val="00D22C66"/>
    <w:pPr>
      <w:widowControl/>
      <w:suppressAutoHyphens w:val="0"/>
    </w:pPr>
    <w:rPr>
      <w:rFonts w:ascii="Calibri" w:hAnsi="Calibri"/>
      <w:sz w:val="22"/>
      <w:szCs w:val="22"/>
      <w:lang w:eastAsia="hu-HU"/>
    </w:rPr>
  </w:style>
  <w:style w:type="paragraph" w:styleId="TJ5">
    <w:name w:val="toc 5"/>
    <w:basedOn w:val="Norml"/>
    <w:next w:val="Norml"/>
    <w:autoRedefine/>
    <w:uiPriority w:val="99"/>
    <w:rsid w:val="00D22C66"/>
    <w:pPr>
      <w:widowControl/>
      <w:suppressAutoHyphens w:val="0"/>
    </w:pPr>
    <w:rPr>
      <w:rFonts w:ascii="Calibri" w:hAnsi="Calibri"/>
      <w:sz w:val="22"/>
      <w:szCs w:val="22"/>
      <w:lang w:eastAsia="hu-HU"/>
    </w:rPr>
  </w:style>
  <w:style w:type="paragraph" w:styleId="TJ6">
    <w:name w:val="toc 6"/>
    <w:basedOn w:val="Norml"/>
    <w:next w:val="Norml"/>
    <w:autoRedefine/>
    <w:uiPriority w:val="99"/>
    <w:rsid w:val="00D22C66"/>
    <w:pPr>
      <w:widowControl/>
      <w:suppressAutoHyphens w:val="0"/>
    </w:pPr>
    <w:rPr>
      <w:rFonts w:ascii="Calibri" w:hAnsi="Calibri"/>
      <w:sz w:val="22"/>
      <w:szCs w:val="22"/>
      <w:lang w:eastAsia="hu-HU"/>
    </w:rPr>
  </w:style>
  <w:style w:type="paragraph" w:styleId="TJ7">
    <w:name w:val="toc 7"/>
    <w:basedOn w:val="Norml"/>
    <w:next w:val="Norml"/>
    <w:autoRedefine/>
    <w:uiPriority w:val="99"/>
    <w:rsid w:val="00D22C66"/>
    <w:pPr>
      <w:widowControl/>
      <w:suppressAutoHyphens w:val="0"/>
    </w:pPr>
    <w:rPr>
      <w:rFonts w:ascii="Calibri" w:hAnsi="Calibri"/>
      <w:sz w:val="22"/>
      <w:szCs w:val="22"/>
      <w:lang w:eastAsia="hu-HU"/>
    </w:rPr>
  </w:style>
  <w:style w:type="paragraph" w:styleId="TJ8">
    <w:name w:val="toc 8"/>
    <w:basedOn w:val="Norml"/>
    <w:next w:val="Norml"/>
    <w:autoRedefine/>
    <w:uiPriority w:val="99"/>
    <w:rsid w:val="00D22C66"/>
    <w:pPr>
      <w:widowControl/>
      <w:suppressAutoHyphens w:val="0"/>
    </w:pPr>
    <w:rPr>
      <w:rFonts w:ascii="Calibri" w:hAnsi="Calibri"/>
      <w:sz w:val="22"/>
      <w:szCs w:val="22"/>
      <w:lang w:eastAsia="hu-HU"/>
    </w:rPr>
  </w:style>
  <w:style w:type="paragraph" w:styleId="TJ9">
    <w:name w:val="toc 9"/>
    <w:basedOn w:val="Norml"/>
    <w:next w:val="Norml"/>
    <w:autoRedefine/>
    <w:uiPriority w:val="99"/>
    <w:rsid w:val="00D22C66"/>
    <w:pPr>
      <w:widowControl/>
      <w:suppressAutoHyphens w:val="0"/>
    </w:pPr>
    <w:rPr>
      <w:rFonts w:ascii="Calibri" w:hAnsi="Calibri"/>
      <w:sz w:val="22"/>
      <w:szCs w:val="22"/>
      <w:lang w:eastAsia="hu-HU"/>
    </w:rPr>
  </w:style>
  <w:style w:type="paragraph" w:customStyle="1" w:styleId="Szvegtrzs21">
    <w:name w:val="Szövegtörzs 21"/>
    <w:basedOn w:val="Norml"/>
    <w:uiPriority w:val="99"/>
    <w:rsid w:val="00D22C66"/>
    <w:pPr>
      <w:widowControl/>
      <w:suppressAutoHyphens w:val="0"/>
      <w:spacing w:after="120" w:line="480" w:lineRule="auto"/>
    </w:pPr>
    <w:rPr>
      <w:rFonts w:ascii="Arial" w:hAnsi="Arial" w:cs="Arial"/>
      <w:lang w:eastAsia="hu-HU"/>
    </w:rPr>
  </w:style>
  <w:style w:type="paragraph" w:customStyle="1" w:styleId="Char2">
    <w:name w:val="Char2"/>
    <w:basedOn w:val="Norml"/>
    <w:uiPriority w:val="99"/>
    <w:rsid w:val="00D22C66"/>
    <w:pPr>
      <w:widowControl/>
      <w:suppressAutoHyphens w:val="0"/>
      <w:spacing w:after="160" w:line="240" w:lineRule="exact"/>
    </w:pPr>
    <w:rPr>
      <w:rFonts w:ascii="Verdana" w:hAnsi="Verdana"/>
      <w:sz w:val="20"/>
      <w:lang w:eastAsia="en-US"/>
    </w:rPr>
  </w:style>
  <w:style w:type="paragraph" w:styleId="Szvegtrzs">
    <w:name w:val="Body Text"/>
    <w:aliases w:val="Standard paragraph,normabeh"/>
    <w:basedOn w:val="Norml"/>
    <w:link w:val="SzvegtrzsChar1"/>
    <w:uiPriority w:val="99"/>
    <w:rsid w:val="00D22C66"/>
    <w:pPr>
      <w:widowControl/>
      <w:suppressAutoHyphens w:val="0"/>
      <w:spacing w:after="120"/>
    </w:pPr>
    <w:rPr>
      <w:rFonts w:ascii="Arial" w:hAnsi="Arial" w:cs="Arial"/>
      <w:lang w:eastAsia="hu-HU"/>
    </w:rPr>
  </w:style>
  <w:style w:type="character" w:customStyle="1" w:styleId="SzvegtrzsChar1">
    <w:name w:val="Szövegtörzs Char1"/>
    <w:aliases w:val="Standard paragraph Char,normabeh Char"/>
    <w:basedOn w:val="Bekezdsalapbettpusa"/>
    <w:link w:val="Szvegtrzs"/>
    <w:uiPriority w:val="99"/>
    <w:locked/>
    <w:rsid w:val="00D22C66"/>
    <w:rPr>
      <w:rFonts w:ascii="Arial" w:hAnsi="Arial" w:cs="Arial"/>
      <w:sz w:val="24"/>
      <w:szCs w:val="24"/>
      <w:lang w:eastAsia="hu-HU"/>
    </w:rPr>
  </w:style>
  <w:style w:type="character" w:customStyle="1" w:styleId="SzvegtrzsChar">
    <w:name w:val="Szövegtörzs Char"/>
    <w:basedOn w:val="Bekezdsalapbettpusa"/>
    <w:uiPriority w:val="99"/>
    <w:semiHidden/>
    <w:rsid w:val="00D22C66"/>
    <w:rPr>
      <w:rFonts w:ascii="Times New Roman" w:hAnsi="Times New Roman" w:cs="Times New Roman"/>
      <w:sz w:val="24"/>
      <w:szCs w:val="24"/>
      <w:lang w:eastAsia="ar-SA" w:bidi="ar-SA"/>
    </w:rPr>
  </w:style>
  <w:style w:type="paragraph" w:styleId="Cm">
    <w:name w:val="Title"/>
    <w:basedOn w:val="Norml"/>
    <w:link w:val="CmChar"/>
    <w:uiPriority w:val="99"/>
    <w:qFormat/>
    <w:rsid w:val="00D22C66"/>
    <w:pPr>
      <w:widowControl/>
      <w:suppressAutoHyphens w:val="0"/>
      <w:jc w:val="center"/>
    </w:pPr>
    <w:rPr>
      <w:rFonts w:ascii="Arial" w:hAnsi="Arial"/>
      <w:b/>
      <w:i/>
      <w:sz w:val="28"/>
      <w:lang w:eastAsia="hu-HU"/>
    </w:rPr>
  </w:style>
  <w:style w:type="character" w:customStyle="1" w:styleId="CmChar">
    <w:name w:val="Cím Char"/>
    <w:basedOn w:val="Bekezdsalapbettpusa"/>
    <w:link w:val="Cm"/>
    <w:uiPriority w:val="99"/>
    <w:locked/>
    <w:rsid w:val="00D22C66"/>
    <w:rPr>
      <w:rFonts w:ascii="Arial" w:hAnsi="Arial" w:cs="Times New Roman"/>
      <w:b/>
      <w:i/>
      <w:sz w:val="24"/>
      <w:szCs w:val="24"/>
      <w:lang w:eastAsia="hu-HU"/>
    </w:rPr>
  </w:style>
  <w:style w:type="paragraph" w:styleId="Szvegtrzs2">
    <w:name w:val="Body Text 2"/>
    <w:basedOn w:val="Norml"/>
    <w:link w:val="Szvegtrzs2Char"/>
    <w:uiPriority w:val="99"/>
    <w:rsid w:val="00D22C66"/>
    <w:pPr>
      <w:widowControl/>
      <w:suppressAutoHyphens w:val="0"/>
      <w:ind w:left="284"/>
      <w:jc w:val="both"/>
    </w:pPr>
    <w:rPr>
      <w:sz w:val="26"/>
      <w:lang w:eastAsia="hu-HU"/>
    </w:rPr>
  </w:style>
  <w:style w:type="character" w:customStyle="1" w:styleId="Szvegtrzs2Char">
    <w:name w:val="Szövegtörzs 2 Char"/>
    <w:basedOn w:val="Bekezdsalapbettpusa"/>
    <w:link w:val="Szvegtrzs2"/>
    <w:uiPriority w:val="99"/>
    <w:locked/>
    <w:rsid w:val="00D22C66"/>
    <w:rPr>
      <w:rFonts w:ascii="Times New Roman" w:hAnsi="Times New Roman" w:cs="Times New Roman"/>
      <w:sz w:val="24"/>
      <w:szCs w:val="24"/>
      <w:lang w:eastAsia="hu-HU"/>
    </w:rPr>
  </w:style>
  <w:style w:type="paragraph" w:customStyle="1" w:styleId="Rub1CharChar">
    <w:name w:val="Rub1 Char Char"/>
    <w:basedOn w:val="Norml"/>
    <w:uiPriority w:val="99"/>
    <w:rsid w:val="00D22C66"/>
    <w:pPr>
      <w:widowControl/>
      <w:tabs>
        <w:tab w:val="left" w:pos="1276"/>
      </w:tabs>
      <w:suppressAutoHyphens w:val="0"/>
      <w:jc w:val="both"/>
    </w:pPr>
    <w:rPr>
      <w:b/>
      <w:smallCaps/>
      <w:lang w:val="en-GB" w:eastAsia="hu-HU"/>
    </w:rPr>
  </w:style>
  <w:style w:type="character" w:customStyle="1" w:styleId="szurkeszoveg2">
    <w:name w:val="szurkeszoveg2"/>
    <w:basedOn w:val="Bekezdsalapbettpusa"/>
    <w:uiPriority w:val="99"/>
    <w:rsid w:val="00D22C66"/>
    <w:rPr>
      <w:rFonts w:ascii="Verdana" w:hAnsi="Verdana" w:cs="Times New Roman"/>
      <w:color w:val="666E71"/>
      <w:sz w:val="17"/>
      <w:szCs w:val="17"/>
    </w:rPr>
  </w:style>
  <w:style w:type="paragraph" w:customStyle="1" w:styleId="CharCharCharChar">
    <w:name w:val="Char Char Char Char"/>
    <w:basedOn w:val="Norml"/>
    <w:uiPriority w:val="99"/>
    <w:rsid w:val="00D22C66"/>
    <w:pPr>
      <w:widowControl/>
      <w:suppressAutoHyphens w:val="0"/>
      <w:spacing w:after="160" w:line="240" w:lineRule="exact"/>
    </w:pPr>
    <w:rPr>
      <w:rFonts w:ascii="Verdana" w:hAnsi="Verdana"/>
      <w:sz w:val="20"/>
      <w:szCs w:val="20"/>
      <w:lang w:val="en-US" w:eastAsia="en-US"/>
    </w:rPr>
  </w:style>
  <w:style w:type="paragraph" w:customStyle="1" w:styleId="szvegtrzs0">
    <w:name w:val="szövegtörzs"/>
    <w:link w:val="szvegtrzsCharChar"/>
    <w:uiPriority w:val="99"/>
    <w:rsid w:val="00D22C66"/>
    <w:pPr>
      <w:jc w:val="both"/>
    </w:pPr>
    <w:rPr>
      <w:rFonts w:ascii="Times New Roman" w:eastAsia="Times New Roman" w:hAnsi="Times New Roman"/>
      <w:sz w:val="24"/>
      <w:szCs w:val="20"/>
    </w:rPr>
  </w:style>
  <w:style w:type="character" w:customStyle="1" w:styleId="szvegtrzsCharChar">
    <w:name w:val="szövegtörzs Char Char"/>
    <w:basedOn w:val="Bekezdsalapbettpusa"/>
    <w:link w:val="szvegtrzs0"/>
    <w:uiPriority w:val="99"/>
    <w:locked/>
    <w:rsid w:val="00D22C66"/>
    <w:rPr>
      <w:rFonts w:ascii="Times New Roman" w:hAnsi="Times New Roman" w:cs="Times New Roman"/>
      <w:sz w:val="24"/>
      <w:lang w:val="hu-HU" w:eastAsia="hu-HU" w:bidi="ar-SA"/>
    </w:rPr>
  </w:style>
  <w:style w:type="paragraph" w:customStyle="1" w:styleId="flecs">
    <w:name w:val="fülecs"/>
    <w:basedOn w:val="Norml"/>
    <w:uiPriority w:val="99"/>
    <w:rsid w:val="00D22C66"/>
    <w:pPr>
      <w:numPr>
        <w:numId w:val="6"/>
      </w:numPr>
      <w:suppressAutoHyphens w:val="0"/>
      <w:spacing w:before="20" w:after="20"/>
      <w:ind w:left="568" w:hanging="284"/>
      <w:jc w:val="both"/>
    </w:pPr>
    <w:rPr>
      <w:color w:val="000000"/>
      <w:szCs w:val="20"/>
      <w:lang w:eastAsia="hu-HU"/>
    </w:rPr>
  </w:style>
  <w:style w:type="paragraph" w:customStyle="1" w:styleId="jbekezds">
    <w:name w:val="újbekezdés"/>
    <w:basedOn w:val="Norml"/>
    <w:uiPriority w:val="99"/>
    <w:rsid w:val="00D22C66"/>
    <w:pPr>
      <w:widowControl/>
      <w:tabs>
        <w:tab w:val="center" w:pos="2835"/>
        <w:tab w:val="center" w:pos="6804"/>
      </w:tabs>
      <w:suppressAutoHyphens w:val="0"/>
      <w:spacing w:before="120"/>
      <w:jc w:val="both"/>
    </w:pPr>
    <w:rPr>
      <w:szCs w:val="20"/>
      <w:lang w:eastAsia="hu-HU"/>
    </w:rPr>
  </w:style>
  <w:style w:type="paragraph" w:customStyle="1" w:styleId="kiemeltszveg12-es">
    <w:name w:val="kiemelt szöveg 12-es"/>
    <w:basedOn w:val="szvegtrzs0"/>
    <w:link w:val="kiemeltszveg12-esChar"/>
    <w:uiPriority w:val="99"/>
    <w:rsid w:val="00D22C66"/>
    <w:pPr>
      <w:tabs>
        <w:tab w:val="center" w:pos="2835"/>
        <w:tab w:val="center" w:pos="4536"/>
      </w:tabs>
    </w:pPr>
    <w:rPr>
      <w:b/>
    </w:rPr>
  </w:style>
  <w:style w:type="character" w:customStyle="1" w:styleId="kiemeltszveg12-esChar">
    <w:name w:val="kiemelt szöveg 12-es Char"/>
    <w:basedOn w:val="szvegtrzsCharChar"/>
    <w:link w:val="kiemeltszveg12-es"/>
    <w:uiPriority w:val="99"/>
    <w:locked/>
    <w:rsid w:val="00D22C66"/>
    <w:rPr>
      <w:rFonts w:ascii="Times New Roman" w:hAnsi="Times New Roman" w:cs="Times New Roman"/>
      <w:b/>
      <w:sz w:val="20"/>
      <w:szCs w:val="20"/>
      <w:lang w:val="hu-HU" w:eastAsia="hu-HU" w:bidi="ar-SA"/>
    </w:rPr>
  </w:style>
  <w:style w:type="paragraph" w:customStyle="1" w:styleId="CharCharCharChar1">
    <w:name w:val="Char Char Char Char1"/>
    <w:basedOn w:val="Norml"/>
    <w:uiPriority w:val="99"/>
    <w:rsid w:val="00D22C66"/>
    <w:pPr>
      <w:widowControl/>
      <w:suppressAutoHyphens w:val="0"/>
      <w:spacing w:after="160" w:line="240" w:lineRule="exact"/>
    </w:pPr>
    <w:rPr>
      <w:rFonts w:ascii="Verdana" w:hAnsi="Verdana"/>
      <w:sz w:val="20"/>
      <w:szCs w:val="20"/>
      <w:lang w:val="en-US" w:eastAsia="en-US"/>
    </w:rPr>
  </w:style>
  <w:style w:type="character" w:customStyle="1" w:styleId="CharChar41">
    <w:name w:val="Char Char41"/>
    <w:basedOn w:val="Bekezdsalapbettpusa"/>
    <w:uiPriority w:val="99"/>
    <w:rsid w:val="00D22C66"/>
    <w:rPr>
      <w:rFonts w:cs="Times New Roman"/>
      <w:sz w:val="24"/>
      <w:lang w:val="en-US"/>
    </w:rPr>
  </w:style>
  <w:style w:type="paragraph" w:customStyle="1" w:styleId="Char1">
    <w:name w:val="Char1"/>
    <w:basedOn w:val="Norml"/>
    <w:uiPriority w:val="99"/>
    <w:rsid w:val="00D22C66"/>
    <w:pPr>
      <w:widowControl/>
      <w:suppressAutoHyphens w:val="0"/>
      <w:spacing w:after="160" w:line="240" w:lineRule="exact"/>
    </w:pPr>
    <w:rPr>
      <w:rFonts w:ascii="Verdana" w:hAnsi="Verdana"/>
      <w:sz w:val="20"/>
      <w:lang w:eastAsia="en-US"/>
    </w:rPr>
  </w:style>
  <w:style w:type="character" w:customStyle="1" w:styleId="CharChar13">
    <w:name w:val="Char Char13"/>
    <w:basedOn w:val="Bekezdsalapbettpusa"/>
    <w:uiPriority w:val="99"/>
    <w:rsid w:val="00D22C66"/>
    <w:rPr>
      <w:rFonts w:eastAsia="Times New Roman" w:cs="Times New Roman"/>
      <w:b/>
      <w:caps/>
      <w:sz w:val="32"/>
      <w:lang w:val="hu-HU" w:eastAsia="hu-HU" w:bidi="ar-SA"/>
    </w:rPr>
  </w:style>
  <w:style w:type="character" w:customStyle="1" w:styleId="CharChar12">
    <w:name w:val="Char Char12"/>
    <w:basedOn w:val="Bekezdsalapbettpusa"/>
    <w:uiPriority w:val="99"/>
    <w:rsid w:val="00D22C66"/>
    <w:rPr>
      <w:rFonts w:ascii="Times New Roman" w:hAnsi="Times New Roman" w:cs="Times New Roman"/>
      <w:b/>
      <w:smallCaps/>
      <w:color w:val="000000"/>
      <w:sz w:val="24"/>
      <w:szCs w:val="24"/>
      <w:shd w:val="clear" w:color="auto" w:fill="F2F2F2"/>
    </w:rPr>
  </w:style>
  <w:style w:type="character" w:customStyle="1" w:styleId="CharChar8">
    <w:name w:val="Char Char8"/>
    <w:basedOn w:val="Bekezdsalapbettpusa"/>
    <w:uiPriority w:val="99"/>
    <w:rsid w:val="00D22C66"/>
    <w:rPr>
      <w:rFonts w:cs="Times New Roman"/>
      <w:sz w:val="24"/>
      <w:lang w:val="en-US"/>
    </w:rPr>
  </w:style>
  <w:style w:type="character" w:customStyle="1" w:styleId="nomark">
    <w:name w:val="nomark"/>
    <w:basedOn w:val="Bekezdsalapbettpusa"/>
    <w:uiPriority w:val="99"/>
    <w:rsid w:val="00D22C66"/>
    <w:rPr>
      <w:rFonts w:cs="Times New Roman"/>
    </w:rPr>
  </w:style>
  <w:style w:type="character" w:styleId="Mrltotthiperhivatkozs">
    <w:name w:val="FollowedHyperlink"/>
    <w:basedOn w:val="Bekezdsalapbettpusa"/>
    <w:uiPriority w:val="99"/>
    <w:semiHidden/>
    <w:rsid w:val="00D22C66"/>
    <w:rPr>
      <w:rFonts w:cs="Times New Roman"/>
      <w:color w:val="800080"/>
      <w:u w:val="single"/>
    </w:rPr>
  </w:style>
  <w:style w:type="character" w:customStyle="1" w:styleId="grame">
    <w:name w:val="grame"/>
    <w:basedOn w:val="Bekezdsalapbettpusa"/>
    <w:uiPriority w:val="99"/>
    <w:rsid w:val="00D22C66"/>
    <w:rPr>
      <w:rFonts w:cs="Times New Roman"/>
    </w:rPr>
  </w:style>
  <w:style w:type="character" w:customStyle="1" w:styleId="spelle">
    <w:name w:val="spelle"/>
    <w:basedOn w:val="Bekezdsalapbettpusa"/>
    <w:uiPriority w:val="99"/>
    <w:rsid w:val="00D22C66"/>
    <w:rPr>
      <w:rFonts w:cs="Times New Roman"/>
    </w:rPr>
  </w:style>
  <w:style w:type="paragraph" w:styleId="Vltozat">
    <w:name w:val="Revision"/>
    <w:hidden/>
    <w:uiPriority w:val="99"/>
    <w:semiHidden/>
    <w:rsid w:val="00D22C66"/>
    <w:rPr>
      <w:rFonts w:ascii="Times New Roman" w:eastAsia="Times New Roman" w:hAnsi="Times New Roman"/>
      <w:sz w:val="24"/>
      <w:szCs w:val="24"/>
    </w:rPr>
  </w:style>
  <w:style w:type="character" w:customStyle="1" w:styleId="normalszoveg">
    <w:name w:val="normalszoveg"/>
    <w:basedOn w:val="Bekezdsalapbettpusa"/>
    <w:uiPriority w:val="99"/>
    <w:rsid w:val="00D22C66"/>
    <w:rPr>
      <w:rFonts w:cs="Times New Roman"/>
    </w:rPr>
  </w:style>
  <w:style w:type="character" w:styleId="Kiemels2">
    <w:name w:val="Strong"/>
    <w:basedOn w:val="Bekezdsalapbettpusa"/>
    <w:uiPriority w:val="99"/>
    <w:qFormat/>
    <w:rsid w:val="00D22C66"/>
    <w:rPr>
      <w:rFonts w:cs="Times New Roman"/>
      <w:b/>
      <w:bCs/>
    </w:rPr>
  </w:style>
  <w:style w:type="character" w:customStyle="1" w:styleId="CharChar10">
    <w:name w:val="Char Char10"/>
    <w:basedOn w:val="Bekezdsalapbettpusa"/>
    <w:uiPriority w:val="99"/>
    <w:rsid w:val="00D22C66"/>
    <w:rPr>
      <w:rFonts w:eastAsia="Times New Roman" w:cs="Times New Roman"/>
      <w:b/>
      <w:caps/>
      <w:sz w:val="32"/>
      <w:lang w:val="hu-HU" w:eastAsia="hu-HU" w:bidi="ar-SA"/>
    </w:rPr>
  </w:style>
  <w:style w:type="character" w:customStyle="1" w:styleId="FootnoteTextChar2">
    <w:name w:val="Footnote Text Char2"/>
    <w:aliases w:val="Footnote Text Char Char1,Lábjegyzetszöveg Char1 Char Char1,Lábjegyzetszöveg Char Char Char Char1,Footnote Char Char Char Char1,Char1 Char Char Char Char1,Footnote Char1 Char Char1,Char1 Char1 Char Char1,Footnote Char Char1"/>
    <w:basedOn w:val="Bekezdsalapbettpusa"/>
    <w:uiPriority w:val="99"/>
    <w:locked/>
    <w:rsid w:val="00D22C66"/>
    <w:rPr>
      <w:rFonts w:cs="Times New Roman"/>
      <w:color w:val="000080"/>
      <w:lang w:val="hu-HU" w:eastAsia="hu-HU" w:bidi="ar-SA"/>
    </w:rPr>
  </w:style>
  <w:style w:type="paragraph" w:customStyle="1" w:styleId="Stlus1">
    <w:name w:val="Stílus1"/>
    <w:basedOn w:val="Norml"/>
    <w:uiPriority w:val="99"/>
    <w:rsid w:val="00D22C66"/>
    <w:pPr>
      <w:widowControl/>
      <w:tabs>
        <w:tab w:val="left" w:pos="-388"/>
      </w:tabs>
      <w:suppressAutoHyphens w:val="0"/>
      <w:ind w:left="332"/>
      <w:jc w:val="both"/>
    </w:pPr>
    <w:rPr>
      <w:color w:val="FF0000"/>
      <w:lang w:eastAsia="hu-HU"/>
    </w:rPr>
  </w:style>
  <w:style w:type="paragraph" w:customStyle="1" w:styleId="Listaszerbekezds1">
    <w:name w:val="Listaszerű bekezdés1"/>
    <w:basedOn w:val="Norml"/>
    <w:link w:val="ListParagraphChar"/>
    <w:uiPriority w:val="99"/>
    <w:rsid w:val="00D22C66"/>
    <w:pPr>
      <w:widowControl/>
      <w:suppressAutoHyphens w:val="0"/>
      <w:ind w:left="720"/>
    </w:pPr>
    <w:rPr>
      <w:rFonts w:eastAsia="Calibri"/>
      <w:sz w:val="20"/>
      <w:szCs w:val="20"/>
      <w:lang w:eastAsia="hu-HU"/>
    </w:rPr>
  </w:style>
  <w:style w:type="character" w:customStyle="1" w:styleId="ListParagraphChar">
    <w:name w:val="List Paragraph Char"/>
    <w:link w:val="Listaszerbekezds1"/>
    <w:uiPriority w:val="99"/>
    <w:locked/>
    <w:rsid w:val="00D22C66"/>
    <w:rPr>
      <w:rFonts w:ascii="Times New Roman" w:hAnsi="Times New Roman"/>
      <w:sz w:val="20"/>
      <w:lang w:eastAsia="hu-HU"/>
    </w:rPr>
  </w:style>
  <w:style w:type="character" w:customStyle="1" w:styleId="DeltaViewInsertion">
    <w:name w:val="DeltaView Insertion"/>
    <w:uiPriority w:val="99"/>
    <w:rsid w:val="00D22C66"/>
    <w:rPr>
      <w:b/>
      <w:i/>
      <w:spacing w:val="0"/>
      <w:lang w:val="hu-HU" w:eastAsia="hu-HU"/>
    </w:rPr>
  </w:style>
  <w:style w:type="paragraph" w:styleId="Szvegtrzsbehzssal3">
    <w:name w:val="Body Text Indent 3"/>
    <w:basedOn w:val="Norml"/>
    <w:link w:val="Szvegtrzsbehzssal3Char"/>
    <w:uiPriority w:val="99"/>
    <w:rsid w:val="00D22C66"/>
    <w:pPr>
      <w:widowControl/>
      <w:suppressAutoHyphens w:val="0"/>
      <w:spacing w:after="120"/>
      <w:ind w:left="283"/>
    </w:pPr>
    <w:rPr>
      <w:sz w:val="16"/>
      <w:szCs w:val="16"/>
      <w:lang w:eastAsia="hu-HU"/>
    </w:rPr>
  </w:style>
  <w:style w:type="character" w:customStyle="1" w:styleId="Szvegtrzsbehzssal3Char">
    <w:name w:val="Szövegtörzs behúzással 3 Char"/>
    <w:basedOn w:val="Bekezdsalapbettpusa"/>
    <w:link w:val="Szvegtrzsbehzssal3"/>
    <w:uiPriority w:val="99"/>
    <w:locked/>
    <w:rsid w:val="00D22C66"/>
    <w:rPr>
      <w:rFonts w:ascii="Times New Roman" w:hAnsi="Times New Roman" w:cs="Times New Roman"/>
      <w:sz w:val="16"/>
      <w:szCs w:val="16"/>
      <w:lang w:eastAsia="hu-HU"/>
    </w:rPr>
  </w:style>
  <w:style w:type="paragraph" w:styleId="Szvegtrzsbehzssal">
    <w:name w:val="Body Text Indent"/>
    <w:basedOn w:val="Norml"/>
    <w:link w:val="SzvegtrzsbehzssalChar"/>
    <w:uiPriority w:val="99"/>
    <w:rsid w:val="00D22C66"/>
    <w:pPr>
      <w:widowControl/>
      <w:spacing w:after="120" w:line="276" w:lineRule="auto"/>
      <w:ind w:left="283"/>
      <w:textAlignment w:val="baseline"/>
    </w:pPr>
    <w:rPr>
      <w:rFonts w:ascii="Arial" w:eastAsia="Calibri" w:hAnsi="Arial" w:cs="Arial"/>
      <w:color w:val="000000"/>
      <w:kern w:val="1"/>
      <w:lang w:eastAsia="zh-CN"/>
    </w:rPr>
  </w:style>
  <w:style w:type="character" w:customStyle="1" w:styleId="SzvegtrzsbehzssalChar">
    <w:name w:val="Szövegtörzs behúzással Char"/>
    <w:basedOn w:val="Bekezdsalapbettpusa"/>
    <w:link w:val="Szvegtrzsbehzssal"/>
    <w:uiPriority w:val="99"/>
    <w:locked/>
    <w:rsid w:val="00D22C66"/>
    <w:rPr>
      <w:rFonts w:ascii="Arial" w:hAnsi="Arial" w:cs="Arial"/>
      <w:color w:val="000000"/>
      <w:kern w:val="1"/>
      <w:sz w:val="24"/>
      <w:szCs w:val="24"/>
      <w:lang w:eastAsia="zh-CN"/>
    </w:rPr>
  </w:style>
  <w:style w:type="paragraph" w:customStyle="1" w:styleId="BPszvegtest">
    <w:name w:val="BP_szövegtest"/>
    <w:basedOn w:val="Norml"/>
    <w:uiPriority w:val="99"/>
    <w:rsid w:val="00D22C66"/>
    <w:pPr>
      <w:widowControl/>
      <w:tabs>
        <w:tab w:val="left" w:pos="3740"/>
        <w:tab w:val="left" w:pos="5720"/>
      </w:tabs>
      <w:suppressAutoHyphens w:val="0"/>
      <w:spacing w:after="200" w:line="276" w:lineRule="auto"/>
      <w:jc w:val="both"/>
    </w:pPr>
    <w:rPr>
      <w:rFonts w:ascii="Arial" w:eastAsia="Calibri" w:hAnsi="Arial" w:cs="Arial"/>
      <w:sz w:val="22"/>
      <w:szCs w:val="22"/>
      <w:lang w:eastAsia="en-US"/>
    </w:rPr>
  </w:style>
  <w:style w:type="paragraph" w:customStyle="1" w:styleId="Alaprtelmezettstlus">
    <w:name w:val="Alapértelmezett stílus"/>
    <w:uiPriority w:val="99"/>
    <w:rsid w:val="00D22C66"/>
    <w:pPr>
      <w:suppressAutoHyphens/>
      <w:spacing w:line="100" w:lineRule="atLeast"/>
    </w:pPr>
    <w:rPr>
      <w:rFonts w:ascii="Times New Roman" w:hAnsi="Times New Roman"/>
      <w:color w:val="00000A"/>
      <w:sz w:val="24"/>
      <w:szCs w:val="24"/>
    </w:rPr>
  </w:style>
  <w:style w:type="paragraph" w:customStyle="1" w:styleId="BodyTextIndent21">
    <w:name w:val="Body Text Indent 21"/>
    <w:basedOn w:val="Norml"/>
    <w:uiPriority w:val="99"/>
    <w:rsid w:val="00D22C66"/>
    <w:pPr>
      <w:widowControl/>
      <w:suppressAutoHyphens w:val="0"/>
      <w:overflowPunct w:val="0"/>
      <w:autoSpaceDE w:val="0"/>
      <w:autoSpaceDN w:val="0"/>
      <w:adjustRightInd w:val="0"/>
      <w:ind w:left="567" w:hanging="567"/>
      <w:jc w:val="both"/>
      <w:textAlignment w:val="baseline"/>
    </w:pPr>
    <w:rPr>
      <w:lang w:eastAsia="hu-HU"/>
    </w:rPr>
  </w:style>
  <w:style w:type="paragraph" w:customStyle="1" w:styleId="B">
    <w:name w:val="B"/>
    <w:basedOn w:val="Norml"/>
    <w:uiPriority w:val="99"/>
    <w:rsid w:val="00D22C66"/>
    <w:pPr>
      <w:keepLines/>
      <w:suppressAutoHyphens w:val="0"/>
      <w:overflowPunct w:val="0"/>
      <w:autoSpaceDE w:val="0"/>
      <w:autoSpaceDN w:val="0"/>
      <w:adjustRightInd w:val="0"/>
      <w:spacing w:after="120"/>
      <w:ind w:left="1138" w:hanging="288"/>
      <w:jc w:val="both"/>
      <w:textAlignment w:val="baseline"/>
    </w:pPr>
    <w:rPr>
      <w:rFonts w:ascii="H-Times New Roman" w:hAnsi="H-Times New Roman" w:cs="H-Times New Roman"/>
      <w:sz w:val="26"/>
      <w:szCs w:val="26"/>
      <w:lang w:val="da-DK" w:eastAsia="hu-HU"/>
    </w:rPr>
  </w:style>
  <w:style w:type="paragraph" w:customStyle="1" w:styleId="tigrseq">
    <w:name w:val="tigrseq"/>
    <w:basedOn w:val="Norml"/>
    <w:uiPriority w:val="99"/>
    <w:rsid w:val="00D22C66"/>
    <w:pPr>
      <w:widowControl/>
      <w:suppressAutoHyphens w:val="0"/>
      <w:spacing w:before="100" w:beforeAutospacing="1" w:after="100" w:afterAutospacing="1"/>
    </w:pPr>
    <w:rPr>
      <w:lang w:eastAsia="hu-HU"/>
    </w:rPr>
  </w:style>
  <w:style w:type="character" w:customStyle="1" w:styleId="timark">
    <w:name w:val="timark"/>
    <w:basedOn w:val="Bekezdsalapbettpusa"/>
    <w:uiPriority w:val="99"/>
    <w:rsid w:val="00D22C66"/>
    <w:rPr>
      <w:rFonts w:cs="Times New Roman"/>
    </w:rPr>
  </w:style>
  <w:style w:type="character" w:customStyle="1" w:styleId="nutscode">
    <w:name w:val="nutscode"/>
    <w:basedOn w:val="Bekezdsalapbettpusa"/>
    <w:uiPriority w:val="99"/>
    <w:rsid w:val="00D22C66"/>
    <w:rPr>
      <w:rFonts w:cs="Times New Roman"/>
    </w:rPr>
  </w:style>
  <w:style w:type="character" w:customStyle="1" w:styleId="cpvcode">
    <w:name w:val="cpvcode"/>
    <w:basedOn w:val="Bekezdsalapbettpusa"/>
    <w:uiPriority w:val="99"/>
    <w:rsid w:val="00D22C66"/>
    <w:rPr>
      <w:rFonts w:cs="Times New Roman"/>
    </w:rPr>
  </w:style>
  <w:style w:type="paragraph" w:customStyle="1" w:styleId="NormalBold">
    <w:name w:val="NormalBold"/>
    <w:basedOn w:val="Norml"/>
    <w:link w:val="NormalBoldChar"/>
    <w:uiPriority w:val="99"/>
    <w:rsid w:val="00D22C66"/>
    <w:pPr>
      <w:suppressAutoHyphens w:val="0"/>
    </w:pPr>
    <w:rPr>
      <w:rFonts w:eastAsia="Calibri"/>
      <w:b/>
      <w:sz w:val="20"/>
      <w:szCs w:val="20"/>
      <w:lang w:eastAsia="en-GB"/>
    </w:rPr>
  </w:style>
  <w:style w:type="character" w:customStyle="1" w:styleId="NormalBoldChar">
    <w:name w:val="NormalBold Char"/>
    <w:link w:val="NormalBold"/>
    <w:uiPriority w:val="99"/>
    <w:locked/>
    <w:rsid w:val="00D22C66"/>
    <w:rPr>
      <w:rFonts w:ascii="Times New Roman" w:hAnsi="Times New Roman"/>
      <w:b/>
      <w:sz w:val="20"/>
      <w:lang w:eastAsia="en-GB"/>
    </w:rPr>
  </w:style>
  <w:style w:type="paragraph" w:customStyle="1" w:styleId="Tiret0">
    <w:name w:val="Tiret 0"/>
    <w:basedOn w:val="Norml"/>
    <w:uiPriority w:val="99"/>
    <w:rsid w:val="00D22C66"/>
    <w:pPr>
      <w:widowControl/>
      <w:tabs>
        <w:tab w:val="num" w:pos="850"/>
      </w:tabs>
      <w:suppressAutoHyphens w:val="0"/>
      <w:spacing w:before="120" w:after="120"/>
      <w:ind w:left="850" w:hanging="850"/>
      <w:jc w:val="both"/>
    </w:pPr>
    <w:rPr>
      <w:rFonts w:eastAsia="Calibri"/>
      <w:szCs w:val="22"/>
      <w:lang w:eastAsia="en-GB"/>
    </w:rPr>
  </w:style>
  <w:style w:type="paragraph" w:customStyle="1" w:styleId="Tiret1">
    <w:name w:val="Tiret 1"/>
    <w:basedOn w:val="Norml"/>
    <w:uiPriority w:val="99"/>
    <w:rsid w:val="00D22C66"/>
    <w:pPr>
      <w:widowControl/>
      <w:tabs>
        <w:tab w:val="num" w:pos="1417"/>
      </w:tabs>
      <w:suppressAutoHyphens w:val="0"/>
      <w:spacing w:before="120" w:after="120"/>
      <w:ind w:left="1417" w:hanging="567"/>
      <w:jc w:val="both"/>
    </w:pPr>
    <w:rPr>
      <w:rFonts w:eastAsia="Calibri"/>
      <w:szCs w:val="22"/>
      <w:lang w:eastAsia="en-GB"/>
    </w:rPr>
  </w:style>
  <w:style w:type="paragraph" w:customStyle="1" w:styleId="ChapterTitle">
    <w:name w:val="ChapterTitle"/>
    <w:basedOn w:val="Norml"/>
    <w:next w:val="Norml"/>
    <w:uiPriority w:val="99"/>
    <w:rsid w:val="00D22C66"/>
    <w:pPr>
      <w:keepNext/>
      <w:widowControl/>
      <w:suppressAutoHyphens w:val="0"/>
      <w:spacing w:before="120" w:after="360"/>
      <w:jc w:val="center"/>
    </w:pPr>
    <w:rPr>
      <w:rFonts w:eastAsia="Calibri"/>
      <w:b/>
      <w:sz w:val="32"/>
      <w:szCs w:val="22"/>
      <w:lang w:eastAsia="en-GB"/>
    </w:rPr>
  </w:style>
  <w:style w:type="paragraph" w:customStyle="1" w:styleId="Annexetitre">
    <w:name w:val="Annexe titre"/>
    <w:basedOn w:val="Norml"/>
    <w:next w:val="Norml"/>
    <w:uiPriority w:val="99"/>
    <w:rsid w:val="00D22C66"/>
    <w:pPr>
      <w:widowControl/>
      <w:suppressAutoHyphens w:val="0"/>
      <w:spacing w:before="120" w:after="120"/>
      <w:jc w:val="center"/>
    </w:pPr>
    <w:rPr>
      <w:rFonts w:eastAsia="Calibri"/>
      <w:b/>
      <w:szCs w:val="22"/>
      <w:u w:val="single"/>
      <w:lang w:eastAsia="en-GB"/>
    </w:rPr>
  </w:style>
  <w:style w:type="paragraph" w:customStyle="1" w:styleId="Pagedecouverture">
    <w:name w:val="Page de couverture"/>
    <w:basedOn w:val="Norml"/>
    <w:next w:val="Norml"/>
    <w:uiPriority w:val="99"/>
    <w:rsid w:val="00D22C66"/>
    <w:pPr>
      <w:widowControl/>
      <w:suppressAutoHyphens w:val="0"/>
      <w:jc w:val="both"/>
    </w:pPr>
    <w:rPr>
      <w:rFonts w:eastAsia="Calibri"/>
      <w:szCs w:val="22"/>
      <w:lang w:eastAsia="en-GB"/>
    </w:rPr>
  </w:style>
  <w:style w:type="paragraph" w:customStyle="1" w:styleId="Csakszveg1">
    <w:name w:val="Csak szöveg1"/>
    <w:basedOn w:val="Norml"/>
    <w:uiPriority w:val="99"/>
    <w:rsid w:val="00D22C66"/>
    <w:pPr>
      <w:widowControl/>
      <w:autoSpaceDE w:val="0"/>
    </w:pPr>
    <w:rPr>
      <w:rFonts w:ascii="Courier New"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791440">
      <w:marLeft w:val="0"/>
      <w:marRight w:val="0"/>
      <w:marTop w:val="0"/>
      <w:marBottom w:val="0"/>
      <w:divBdr>
        <w:top w:val="none" w:sz="0" w:space="0" w:color="auto"/>
        <w:left w:val="none" w:sz="0" w:space="0" w:color="auto"/>
        <w:bottom w:val="none" w:sz="0" w:space="0" w:color="auto"/>
        <w:right w:val="none" w:sz="0" w:space="0" w:color="auto"/>
      </w:divBdr>
    </w:div>
    <w:div w:id="1472791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unkaved-info@ommf.gov.hu" TargetMode="External"/><Relationship Id="rId18" Type="http://schemas.openxmlformats.org/officeDocument/2006/relationships/hyperlink" Target="http://www.mbfsz.gov.hu/" TargetMode="External"/><Relationship Id="rId26" Type="http://schemas.openxmlformats.org/officeDocument/2006/relationships/hyperlink" Target="http://www.nav.gov.hu" TargetMode="External"/><Relationship Id="rId3" Type="http://schemas.openxmlformats.org/officeDocument/2006/relationships/styles" Target="styles.xml"/><Relationship Id="rId21" Type="http://schemas.openxmlformats.org/officeDocument/2006/relationships/hyperlink" Target="http://www.orszagoszoldhatosag.gov.hu/teruleti-felugyelosegek.ph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ormany.hu/hu/nemzetgazdasagi-miniszterium" TargetMode="External"/><Relationship Id="rId17" Type="http://schemas.openxmlformats.org/officeDocument/2006/relationships/hyperlink" Target="https://www.antsz.hu/" TargetMode="External"/><Relationship Id="rId25" Type="http://schemas.openxmlformats.org/officeDocument/2006/relationships/hyperlink" Target="http://www.kormany.hu/hu/foldmuvelesugyi-miniszterium/elerhetosege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160;tisztifoorvos@oth.antsz.hu" TargetMode="External"/><Relationship Id="rId20" Type="http://schemas.openxmlformats.org/officeDocument/2006/relationships/hyperlink" Target="mailto:orszagoszoldhatosag@pest.gov.hu" TargetMode="External"/><Relationship Id="rId29" Type="http://schemas.openxmlformats.org/officeDocument/2006/relationships/hyperlink" Target="http://www.mekh.hu/villamosenergia-ipari-engedelyesek-listaj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szeg.hu/kozbeszerzesek" TargetMode="External"/><Relationship Id="rId24" Type="http://schemas.openxmlformats.org/officeDocument/2006/relationships/hyperlink" Target="http://www.kormany.hu/hu/emberi-eroforrasok-miniszteriuma/szocialis-ugyekert-es-tarsadalmi-felzarkozasert-felelos-allamtitkarsag"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munka.hu" TargetMode="External"/><Relationship Id="rId23" Type="http://schemas.openxmlformats.org/officeDocument/2006/relationships/hyperlink" Target="http://www.szgyf.gov.hu/" TargetMode="External"/><Relationship Id="rId28" Type="http://schemas.openxmlformats.org/officeDocument/2006/relationships/hyperlink" Target="http://www.kim.gov.hu/" TargetMode="External"/><Relationship Id="rId10" Type="http://schemas.openxmlformats.org/officeDocument/2006/relationships/hyperlink" Target="http://www.koszeg.hu/kozbeszerzesek" TargetMode="External"/><Relationship Id="rId19" Type="http://schemas.openxmlformats.org/officeDocument/2006/relationships/hyperlink" Target="http://www.orszagoszoldhatosag.gov.hu/"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oszeg.hu" TargetMode="External"/><Relationship Id="rId14" Type="http://schemas.openxmlformats.org/officeDocument/2006/relationships/hyperlink" Target="http://www.ommf.gov.hu/index.php" TargetMode="External"/><Relationship Id="rId22" Type="http://schemas.openxmlformats.org/officeDocument/2006/relationships/hyperlink" Target="mailto:info@szgyf.gov.hu" TargetMode="External"/><Relationship Id="rId27" Type="http://schemas.openxmlformats.org/officeDocument/2006/relationships/hyperlink" Target="http://www.kozbeszerzes.hu/"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02FA8-7239-41B5-9C98-0DBF17CC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67</Pages>
  <Words>17455</Words>
  <Characters>120447</Characters>
  <Application>Microsoft Office Word</Application>
  <DocSecurity>0</DocSecurity>
  <Lines>1003</Lines>
  <Paragraphs>275</Paragraphs>
  <ScaleCrop>false</ScaleCrop>
  <HeadingPairs>
    <vt:vector size="2" baseType="variant">
      <vt:variant>
        <vt:lpstr>Cím</vt:lpstr>
      </vt:variant>
      <vt:variant>
        <vt:i4>1</vt:i4>
      </vt:variant>
    </vt:vector>
  </HeadingPairs>
  <TitlesOfParts>
    <vt:vector size="1" baseType="lpstr">
      <vt:lpstr>KÖZBESZERZÉSI DOKUMENTUMOK</vt:lpstr>
    </vt:vector>
  </TitlesOfParts>
  <Company>-</Company>
  <LinksUpToDate>false</LinksUpToDate>
  <CharactersWithSpaces>137627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KÖZBESZERZÉSI DOKUMENTUMOK</dc:title>
  <dc:creator>T130</dc:creator>
  <cp:lastModifiedBy>Schlogl</cp:lastModifiedBy>
  <cp:revision>53</cp:revision>
  <cp:lastPrinted>2017-09-26T07:45:00Z</cp:lastPrinted>
  <dcterms:created xsi:type="dcterms:W3CDTF">2017-09-26T05:49:00Z</dcterms:created>
  <dcterms:modified xsi:type="dcterms:W3CDTF">2017-10-05T10:29:00Z</dcterms:modified>
</cp:coreProperties>
</file>