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EF" w:rsidRPr="007E33C3" w:rsidRDefault="007C07EF" w:rsidP="007E33C3">
      <w:pPr>
        <w:tabs>
          <w:tab w:val="left" w:pos="6430"/>
        </w:tabs>
        <w:spacing w:after="0" w:line="240" w:lineRule="auto"/>
        <w:jc w:val="right"/>
        <w:rPr>
          <w:rFonts w:ascii="Times New Roman" w:hAnsi="Times New Roman" w:cs="Times New Roman"/>
          <w:b/>
          <w:bCs/>
          <w:sz w:val="24"/>
          <w:szCs w:val="24"/>
        </w:rPr>
      </w:pPr>
      <w:bookmarkStart w:id="0" w:name="_GoBack"/>
      <w:bookmarkEnd w:id="0"/>
    </w:p>
    <w:p w:rsidR="007C07EF" w:rsidRPr="00F46C11" w:rsidRDefault="007C07EF" w:rsidP="00F46C11">
      <w:pPr>
        <w:spacing w:after="0" w:line="240" w:lineRule="auto"/>
        <w:jc w:val="center"/>
        <w:rPr>
          <w:rFonts w:ascii="Times New Roman" w:hAnsi="Times New Roman" w:cs="Times New Roman"/>
          <w:b/>
          <w:bCs/>
          <w:sz w:val="28"/>
          <w:szCs w:val="28"/>
        </w:rPr>
      </w:pPr>
      <w:r w:rsidRPr="00F46C11">
        <w:rPr>
          <w:rFonts w:ascii="Times New Roman" w:hAnsi="Times New Roman" w:cs="Times New Roman"/>
          <w:b/>
          <w:bCs/>
          <w:sz w:val="28"/>
          <w:szCs w:val="28"/>
        </w:rPr>
        <w:t>Kőszeg Város Önkormányzata Képviselő-testületének</w:t>
      </w:r>
    </w:p>
    <w:p w:rsidR="007C07EF" w:rsidRPr="00F46C11" w:rsidRDefault="007C07EF" w:rsidP="00F46C11">
      <w:pPr>
        <w:spacing w:after="0" w:line="240" w:lineRule="auto"/>
        <w:jc w:val="center"/>
        <w:rPr>
          <w:rFonts w:ascii="Times New Roman" w:hAnsi="Times New Roman" w:cs="Times New Roman"/>
          <w:b/>
          <w:bCs/>
          <w:sz w:val="28"/>
          <w:szCs w:val="28"/>
        </w:rPr>
      </w:pPr>
      <w:r w:rsidRPr="00F46C11">
        <w:rPr>
          <w:rFonts w:ascii="Times New Roman" w:hAnsi="Times New Roman" w:cs="Times New Roman"/>
          <w:b/>
          <w:bCs/>
          <w:sz w:val="28"/>
          <w:szCs w:val="28"/>
        </w:rPr>
        <w:t>__/____. (__.____.) önkormányzati rendelete</w:t>
      </w:r>
    </w:p>
    <w:p w:rsidR="007C07EF" w:rsidRPr="00F46C11" w:rsidRDefault="007C07EF" w:rsidP="00F46C11">
      <w:pPr>
        <w:spacing w:after="0" w:line="240" w:lineRule="auto"/>
        <w:jc w:val="center"/>
        <w:rPr>
          <w:rFonts w:ascii="Times New Roman" w:hAnsi="Times New Roman" w:cs="Times New Roman"/>
          <w:b/>
          <w:bCs/>
          <w:sz w:val="28"/>
          <w:szCs w:val="28"/>
        </w:rPr>
      </w:pPr>
      <w:r w:rsidRPr="00F46C11">
        <w:rPr>
          <w:rFonts w:ascii="Times New Roman" w:hAnsi="Times New Roman" w:cs="Times New Roman"/>
          <w:b/>
          <w:bCs/>
          <w:sz w:val="28"/>
          <w:szCs w:val="28"/>
        </w:rPr>
        <w:t>Kőszeg Város településkép védelméről</w:t>
      </w:r>
    </w:p>
    <w:p w:rsidR="007C07EF" w:rsidRDefault="007C07EF" w:rsidP="007E33C3">
      <w:pPr>
        <w:spacing w:after="0" w:line="240" w:lineRule="auto"/>
        <w:jc w:val="center"/>
        <w:rPr>
          <w:rFonts w:ascii="Times New Roman" w:hAnsi="Times New Roman" w:cs="Times New Roman"/>
          <w:b/>
          <w:bCs/>
          <w:sz w:val="28"/>
          <w:szCs w:val="28"/>
        </w:rPr>
      </w:pPr>
    </w:p>
    <w:p w:rsidR="007C07EF" w:rsidRPr="007E33C3" w:rsidRDefault="007C07EF" w:rsidP="007E33C3">
      <w:pPr>
        <w:spacing w:after="0" w:line="240" w:lineRule="auto"/>
        <w:jc w:val="center"/>
        <w:rPr>
          <w:rFonts w:ascii="Times New Roman" w:hAnsi="Times New Roman" w:cs="Times New Roman"/>
          <w:b/>
          <w:bCs/>
          <w:sz w:val="28"/>
          <w:szCs w:val="28"/>
        </w:rPr>
      </w:pPr>
    </w:p>
    <w:p w:rsidR="009347B9" w:rsidRPr="007E33C3" w:rsidRDefault="009347B9" w:rsidP="009347B9">
      <w:pPr>
        <w:spacing w:after="0" w:line="240" w:lineRule="auto"/>
        <w:jc w:val="center"/>
        <w:rPr>
          <w:rFonts w:ascii="Times New Roman" w:hAnsi="Times New Roman" w:cs="Times New Roman"/>
          <w:b/>
          <w:bCs/>
          <w:sz w:val="28"/>
          <w:szCs w:val="28"/>
        </w:rPr>
      </w:pPr>
    </w:p>
    <w:p w:rsidR="009347B9" w:rsidRDefault="009347B9" w:rsidP="009347B9">
      <w:pPr>
        <w:tabs>
          <w:tab w:val="left" w:pos="6430"/>
        </w:tabs>
        <w:spacing w:after="120" w:line="240" w:lineRule="auto"/>
        <w:jc w:val="both"/>
        <w:rPr>
          <w:rFonts w:ascii="Times New Roman" w:hAnsi="Times New Roman" w:cs="Times New Roman"/>
          <w:sz w:val="24"/>
          <w:szCs w:val="24"/>
        </w:rPr>
      </w:pPr>
      <w:r w:rsidRPr="005A1679">
        <w:rPr>
          <w:rFonts w:ascii="Times New Roman" w:hAnsi="Times New Roman" w:cs="Times New Roman"/>
          <w:sz w:val="24"/>
          <w:szCs w:val="24"/>
        </w:rPr>
        <w:t xml:space="preserve">Kőszeg </w:t>
      </w:r>
      <w:r w:rsidRPr="00E00D3C">
        <w:rPr>
          <w:rFonts w:ascii="Times New Roman" w:hAnsi="Times New Roman" w:cs="Times New Roman"/>
          <w:sz w:val="24"/>
          <w:szCs w:val="24"/>
        </w:rPr>
        <w:t>Város Önkormányzat képviselő-testülete a településkép védelméről szóló 2016. évi LXXIV. törvény 12. § (2) bekezdésében kapott felhatalmazás alapján, az Alaptörvény 32. cikk (2) bekezdésében meghatározott eredeti jogalkotói hatáskörében, a Magyarország helyi önkormányzatairól szóló 2011. évi CLXXXIX. törvény 13. § (1) bekezdés 1. pontjában és az épített környezet alakításáról és védelméről szóló 1997. évi LXXVIII. törvény 6/A. § (1) bekezdés a) pont aa) alpontjában, valamint (2) bekezdés a) és b) pontjaiban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43/A. § (6) bekezdésében és a 9. mellékletében biztosított véleményezési jogkörében eljáró lakosság, érdekképviseleti, civil és gazdálkodó szervezetek, vallási közösségek, érintett államigazgatási szervek véleményének kikérésével a következőket rendeli</w:t>
      </w:r>
      <w:r>
        <w:t xml:space="preserve"> </w:t>
      </w:r>
      <w:r w:rsidRPr="00E00D3C">
        <w:rPr>
          <w:rFonts w:ascii="Times New Roman" w:hAnsi="Times New Roman" w:cs="Times New Roman"/>
          <w:sz w:val="24"/>
          <w:szCs w:val="24"/>
        </w:rPr>
        <w:t>el</w:t>
      </w:r>
      <w:r>
        <w:rPr>
          <w:rFonts w:ascii="Times New Roman" w:hAnsi="Times New Roman" w:cs="Times New Roman"/>
          <w:sz w:val="24"/>
          <w:szCs w:val="24"/>
        </w:rPr>
        <w:t>.</w:t>
      </w:r>
    </w:p>
    <w:p w:rsidR="00E00D3C" w:rsidRPr="00A93AA9" w:rsidRDefault="00E00D3C" w:rsidP="005A1679">
      <w:pPr>
        <w:tabs>
          <w:tab w:val="left" w:pos="6430"/>
        </w:tabs>
        <w:spacing w:after="120" w:line="240" w:lineRule="auto"/>
        <w:jc w:val="both"/>
        <w:rPr>
          <w:rFonts w:ascii="Times New Roman" w:hAnsi="Times New Roman" w:cs="Times New Roman"/>
          <w:sz w:val="24"/>
          <w:szCs w:val="24"/>
        </w:rPr>
      </w:pPr>
    </w:p>
    <w:p w:rsidR="007C07EF" w:rsidRPr="007E33C3" w:rsidRDefault="007C07EF" w:rsidP="005A1679">
      <w:pPr>
        <w:tabs>
          <w:tab w:val="left" w:pos="6430"/>
        </w:tabs>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I. FEJEZET</w:t>
      </w:r>
    </w:p>
    <w:p w:rsidR="007C07EF" w:rsidRPr="007E33C3" w:rsidRDefault="007C07EF" w:rsidP="005A1679">
      <w:pPr>
        <w:tabs>
          <w:tab w:val="left" w:pos="6430"/>
        </w:tabs>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BEVEZETŐ RENDELKEZÉSEK</w:t>
      </w:r>
    </w:p>
    <w:p w:rsidR="007C07EF" w:rsidRPr="007E33C3" w:rsidRDefault="007C07EF" w:rsidP="007E33C3">
      <w:pPr>
        <w:tabs>
          <w:tab w:val="left" w:pos="6430"/>
        </w:tabs>
        <w:spacing w:after="0" w:line="240" w:lineRule="auto"/>
        <w:rPr>
          <w:rFonts w:ascii="Times New Roman" w:hAnsi="Times New Roman" w:cs="Times New Roman"/>
          <w:sz w:val="24"/>
          <w:szCs w:val="24"/>
        </w:rPr>
      </w:pPr>
    </w:p>
    <w:p w:rsidR="007C07EF" w:rsidRDefault="007C07EF" w:rsidP="006D25AA">
      <w:pPr>
        <w:pStyle w:val="Listaszerbekezds"/>
        <w:numPr>
          <w:ilvl w:val="0"/>
          <w:numId w:val="1"/>
        </w:numPr>
        <w:tabs>
          <w:tab w:val="left" w:pos="6430"/>
        </w:tabs>
        <w:spacing w:after="0"/>
        <w:jc w:val="center"/>
        <w:rPr>
          <w:rFonts w:ascii="Times New Roman" w:hAnsi="Times New Roman" w:cs="Times New Roman"/>
          <w:b/>
          <w:bCs/>
          <w:sz w:val="24"/>
          <w:szCs w:val="24"/>
        </w:rPr>
      </w:pPr>
    </w:p>
    <w:p w:rsidR="007C07EF" w:rsidRPr="00D002A4" w:rsidRDefault="007C07EF" w:rsidP="00D002A4">
      <w:pPr>
        <w:tabs>
          <w:tab w:val="left" w:pos="6430"/>
        </w:tabs>
        <w:spacing w:after="0"/>
        <w:ind w:left="360" w:hanging="360"/>
        <w:jc w:val="center"/>
        <w:rPr>
          <w:rFonts w:ascii="Times New Roman" w:hAnsi="Times New Roman" w:cs="Times New Roman"/>
          <w:b/>
          <w:bCs/>
          <w:sz w:val="24"/>
          <w:szCs w:val="24"/>
        </w:rPr>
      </w:pPr>
      <w:r w:rsidRPr="00D002A4">
        <w:rPr>
          <w:rFonts w:ascii="Times New Roman" w:hAnsi="Times New Roman" w:cs="Times New Roman"/>
          <w:b/>
          <w:bCs/>
          <w:sz w:val="24"/>
          <w:szCs w:val="24"/>
        </w:rPr>
        <w:t>A rendelet célja</w:t>
      </w:r>
    </w:p>
    <w:p w:rsidR="007C07EF" w:rsidRDefault="007C07EF" w:rsidP="005A1679">
      <w:pPr>
        <w:pStyle w:val="Listaszerbekezds"/>
        <w:tabs>
          <w:tab w:val="left" w:pos="6430"/>
        </w:tabs>
        <w:spacing w:after="0"/>
        <w:jc w:val="center"/>
        <w:rPr>
          <w:rFonts w:ascii="Times New Roman" w:hAnsi="Times New Roman" w:cs="Times New Roman"/>
          <w:b/>
          <w:bCs/>
          <w:sz w:val="24"/>
          <w:szCs w:val="24"/>
        </w:rPr>
      </w:pPr>
    </w:p>
    <w:p w:rsidR="0040503B" w:rsidRPr="0041000F" w:rsidRDefault="007C07EF" w:rsidP="0041000F">
      <w:pPr>
        <w:pStyle w:val="Listaszerbekezds"/>
        <w:numPr>
          <w:ilvl w:val="0"/>
          <w:numId w:val="2"/>
        </w:numPr>
        <w:tabs>
          <w:tab w:val="left" w:pos="6430"/>
        </w:tabs>
        <w:spacing w:after="120" w:line="240" w:lineRule="auto"/>
        <w:ind w:hanging="720"/>
        <w:jc w:val="both"/>
        <w:rPr>
          <w:rFonts w:ascii="Times New Roman" w:hAnsi="Times New Roman" w:cs="Times New Roman"/>
          <w:sz w:val="24"/>
          <w:szCs w:val="24"/>
        </w:rPr>
      </w:pPr>
      <w:r w:rsidRPr="0041000F">
        <w:rPr>
          <w:rFonts w:ascii="Times New Roman" w:hAnsi="Times New Roman" w:cs="Times New Roman"/>
          <w:sz w:val="24"/>
          <w:szCs w:val="24"/>
        </w:rPr>
        <w:t>Kőszeg város sajátos településképének társadalmi bevonás és konszenzus által történő védelme és alakítása</w:t>
      </w:r>
      <w:r w:rsidR="0041000F" w:rsidRPr="0041000F">
        <w:rPr>
          <w:rFonts w:ascii="Times New Roman" w:hAnsi="Times New Roman" w:cs="Times New Roman"/>
          <w:sz w:val="24"/>
          <w:szCs w:val="24"/>
        </w:rPr>
        <w:t xml:space="preserve"> érdekében, a településképi önkormányzati támogatási és ösztönző rendszer alkalmazásával </w:t>
      </w:r>
      <w:r w:rsidR="0041000F">
        <w:rPr>
          <w:rFonts w:ascii="Times New Roman" w:hAnsi="Times New Roman" w:cs="Times New Roman"/>
          <w:sz w:val="24"/>
          <w:szCs w:val="24"/>
        </w:rPr>
        <w:t>e</w:t>
      </w:r>
      <w:r w:rsidR="0040503B" w:rsidRPr="0041000F">
        <w:rPr>
          <w:rFonts w:ascii="Times New Roman" w:hAnsi="Times New Roman" w:cs="Times New Roman"/>
          <w:sz w:val="24"/>
          <w:szCs w:val="24"/>
        </w:rPr>
        <w:t xml:space="preserve"> rendeletben m</w:t>
      </w:r>
      <w:r w:rsidR="0041000F" w:rsidRPr="0041000F">
        <w:rPr>
          <w:rFonts w:ascii="Times New Roman" w:hAnsi="Times New Roman" w:cs="Times New Roman"/>
          <w:sz w:val="24"/>
          <w:szCs w:val="24"/>
        </w:rPr>
        <w:t>eghatározza</w:t>
      </w:r>
    </w:p>
    <w:p w:rsidR="0041000F" w:rsidRPr="0041000F" w:rsidRDefault="0041000F" w:rsidP="004B0055">
      <w:pPr>
        <w:pStyle w:val="Listaszerbekezds"/>
        <w:numPr>
          <w:ilvl w:val="0"/>
          <w:numId w:val="17"/>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helyi építészeti örökség területi és egyedi védelmét (a továbbiakban: helyi védelem), a védetté nyilvánítás valamint a védelem megszüntetésének szabályait,</w:t>
      </w:r>
    </w:p>
    <w:p w:rsidR="0041000F" w:rsidRPr="0041000F" w:rsidRDefault="0041000F" w:rsidP="004B0055">
      <w:pPr>
        <w:pStyle w:val="Listaszerbekezds"/>
        <w:numPr>
          <w:ilvl w:val="0"/>
          <w:numId w:val="17"/>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településképi szempontból meghatározó területeket, településképi követelményeket,</w:t>
      </w:r>
    </w:p>
    <w:p w:rsidR="0041000F" w:rsidRPr="0041000F" w:rsidRDefault="0041000F" w:rsidP="004B0055">
      <w:pPr>
        <w:pStyle w:val="Listaszerbekezds"/>
        <w:numPr>
          <w:ilvl w:val="0"/>
          <w:numId w:val="17"/>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reklámok, reklámhordozók elhelyezésére, alkalmazására, illetve tilalmára vonatkozó településképi követelményeket,</w:t>
      </w:r>
    </w:p>
    <w:p w:rsidR="0041000F" w:rsidRDefault="0041000F" w:rsidP="004B0055">
      <w:pPr>
        <w:pStyle w:val="Listaszerbekezds"/>
        <w:numPr>
          <w:ilvl w:val="0"/>
          <w:numId w:val="17"/>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településkép-érvényesítési eszközök</w:t>
      </w:r>
      <w:r>
        <w:rPr>
          <w:rFonts w:ascii="Times New Roman" w:hAnsi="Times New Roman" w:cs="Times New Roman"/>
          <w:sz w:val="24"/>
          <w:szCs w:val="24"/>
        </w:rPr>
        <w:t>et,</w:t>
      </w:r>
    </w:p>
    <w:p w:rsidR="0041000F" w:rsidRPr="0041000F" w:rsidRDefault="0041000F" w:rsidP="004B0055">
      <w:pPr>
        <w:pStyle w:val="Listaszerbekezds"/>
        <w:numPr>
          <w:ilvl w:val="0"/>
          <w:numId w:val="17"/>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településképi önkormányzati támogatási és ö</w:t>
      </w:r>
      <w:r>
        <w:rPr>
          <w:rFonts w:ascii="Times New Roman" w:hAnsi="Times New Roman" w:cs="Times New Roman"/>
          <w:sz w:val="24"/>
          <w:szCs w:val="24"/>
        </w:rPr>
        <w:t>sztönző rendszer alkalmazásának módját</w:t>
      </w:r>
    </w:p>
    <w:p w:rsidR="0041000F" w:rsidRPr="0041000F" w:rsidRDefault="0041000F" w:rsidP="0041000F">
      <w:pPr>
        <w:pStyle w:val="Listaszerbekezds"/>
        <w:numPr>
          <w:ilvl w:val="0"/>
          <w:numId w:val="2"/>
        </w:numPr>
        <w:tabs>
          <w:tab w:val="left" w:pos="6430"/>
        </w:tabs>
        <w:spacing w:after="120" w:line="240" w:lineRule="auto"/>
        <w:ind w:hanging="720"/>
        <w:jc w:val="both"/>
        <w:rPr>
          <w:rFonts w:ascii="Times New Roman" w:hAnsi="Times New Roman" w:cs="Times New Roman"/>
          <w:sz w:val="24"/>
          <w:szCs w:val="24"/>
        </w:rPr>
      </w:pPr>
      <w:r w:rsidRPr="0041000F">
        <w:rPr>
          <w:rFonts w:ascii="Times New Roman" w:hAnsi="Times New Roman" w:cs="Times New Roman"/>
          <w:sz w:val="24"/>
          <w:szCs w:val="24"/>
        </w:rPr>
        <w:t>A helyi védelem alapelvei:</w:t>
      </w:r>
    </w:p>
    <w:p w:rsidR="0041000F" w:rsidRPr="0041000F" w:rsidRDefault="0041000F" w:rsidP="004B0055">
      <w:pPr>
        <w:pStyle w:val="Listaszerbekezds"/>
        <w:numPr>
          <w:ilvl w:val="0"/>
          <w:numId w:val="35"/>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w:t>
      </w:r>
      <w:r>
        <w:rPr>
          <w:rFonts w:ascii="Times New Roman" w:hAnsi="Times New Roman" w:cs="Times New Roman"/>
          <w:sz w:val="24"/>
          <w:szCs w:val="24"/>
        </w:rPr>
        <w:t xml:space="preserve"> </w:t>
      </w:r>
      <w:r w:rsidRPr="0041000F">
        <w:rPr>
          <w:rFonts w:ascii="Times New Roman" w:hAnsi="Times New Roman" w:cs="Times New Roman"/>
          <w:sz w:val="24"/>
          <w:szCs w:val="24"/>
        </w:rPr>
        <w:t>város településképe és történelme szempontjából meghatározó építészeti örökség kiemelkedő értékű elemeinek védelme, jellegzetes karakterének a jövő nemzedékek számára történő megóvása,</w:t>
      </w:r>
    </w:p>
    <w:p w:rsidR="0041000F" w:rsidRPr="0041000F" w:rsidRDefault="0041000F" w:rsidP="004B0055">
      <w:pPr>
        <w:pStyle w:val="Listaszerbekezds"/>
        <w:numPr>
          <w:ilvl w:val="0"/>
          <w:numId w:val="35"/>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helyi védelem alatt álló építészeti örökség, mint a nemzeti közös kulturális kincs közérdeken alapuló fenntartása, védelmével összhangban lévő használata és bemutatása,</w:t>
      </w:r>
    </w:p>
    <w:p w:rsidR="0041000F" w:rsidRPr="0041000F" w:rsidRDefault="0041000F" w:rsidP="004B0055">
      <w:pPr>
        <w:pStyle w:val="Listaszerbekezds"/>
        <w:numPr>
          <w:ilvl w:val="0"/>
          <w:numId w:val="35"/>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lastRenderedPageBreak/>
        <w:t>tilos a helyi védelem alatt álló építészeti örökség elemeinek veszélyeztetése, megrongálása, megsemmisítése.</w:t>
      </w:r>
    </w:p>
    <w:p w:rsidR="0041000F" w:rsidRPr="0041000F" w:rsidRDefault="0041000F" w:rsidP="0041000F">
      <w:pPr>
        <w:pStyle w:val="Listaszerbekezds"/>
        <w:numPr>
          <w:ilvl w:val="0"/>
          <w:numId w:val="2"/>
        </w:numPr>
        <w:tabs>
          <w:tab w:val="left" w:pos="6430"/>
        </w:tabs>
        <w:spacing w:after="120" w:line="240" w:lineRule="auto"/>
        <w:ind w:hanging="720"/>
        <w:jc w:val="both"/>
        <w:rPr>
          <w:rFonts w:ascii="Times New Roman" w:hAnsi="Times New Roman" w:cs="Times New Roman"/>
          <w:sz w:val="24"/>
          <w:szCs w:val="24"/>
        </w:rPr>
      </w:pPr>
      <w:r w:rsidRPr="0041000F">
        <w:rPr>
          <w:rFonts w:ascii="Times New Roman" w:hAnsi="Times New Roman" w:cs="Times New Roman"/>
          <w:sz w:val="24"/>
          <w:szCs w:val="24"/>
        </w:rPr>
        <w:t>A településképi szempontból meghatározó területek megállapításának alapelvei:</w:t>
      </w:r>
    </w:p>
    <w:p w:rsidR="0041000F" w:rsidRPr="0041000F" w:rsidRDefault="0041000F" w:rsidP="004B0055">
      <w:pPr>
        <w:pStyle w:val="Listaszerbekezds"/>
        <w:numPr>
          <w:ilvl w:val="0"/>
          <w:numId w:val="36"/>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város karakterét meghatározó település-szerkezeti vonalak (utca-vonalvezetések és térformák) megőrzése,</w:t>
      </w:r>
    </w:p>
    <w:p w:rsidR="0041000F" w:rsidRPr="0041000F" w:rsidRDefault="0041000F" w:rsidP="004B0055">
      <w:pPr>
        <w:pStyle w:val="Listaszerbekezds"/>
        <w:numPr>
          <w:ilvl w:val="0"/>
          <w:numId w:val="36"/>
        </w:numPr>
        <w:tabs>
          <w:tab w:val="left" w:pos="1134"/>
        </w:tabs>
        <w:spacing w:after="120" w:line="240" w:lineRule="auto"/>
        <w:ind w:left="1134" w:hanging="425"/>
        <w:rPr>
          <w:rFonts w:ascii="Times New Roman" w:hAnsi="Times New Roman" w:cs="Times New Roman"/>
          <w:sz w:val="24"/>
          <w:szCs w:val="24"/>
        </w:rPr>
      </w:pPr>
      <w:r w:rsidRPr="0041000F">
        <w:rPr>
          <w:rFonts w:ascii="Times New Roman" w:hAnsi="Times New Roman" w:cs="Times New Roman"/>
          <w:sz w:val="24"/>
          <w:szCs w:val="24"/>
        </w:rPr>
        <w:t>a település karakterét meghatározó utcaképek, térfalak hangulatának megőrzése.</w:t>
      </w:r>
    </w:p>
    <w:p w:rsidR="007C07EF" w:rsidRDefault="0041000F" w:rsidP="004B0055">
      <w:pPr>
        <w:pStyle w:val="Listaszerbekezds"/>
        <w:numPr>
          <w:ilvl w:val="0"/>
          <w:numId w:val="36"/>
        </w:numPr>
        <w:tabs>
          <w:tab w:val="left" w:pos="1134"/>
        </w:tabs>
        <w:spacing w:after="120" w:line="240" w:lineRule="auto"/>
        <w:ind w:left="1134" w:hanging="425"/>
        <w:rPr>
          <w:rFonts w:ascii="Times New Roman" w:hAnsi="Times New Roman" w:cs="Times New Roman"/>
          <w:sz w:val="24"/>
          <w:szCs w:val="24"/>
        </w:rPr>
      </w:pPr>
      <w:r>
        <w:rPr>
          <w:rFonts w:ascii="Times New Roman" w:hAnsi="Times New Roman" w:cs="Times New Roman"/>
          <w:sz w:val="24"/>
          <w:szCs w:val="24"/>
        </w:rPr>
        <w:t>Az évszázadok során kialakult sajátosan sokszínű településkép megőrzése és továbbfejlesztése.</w:t>
      </w:r>
    </w:p>
    <w:p w:rsidR="0041000F" w:rsidRPr="00C05542" w:rsidRDefault="0041000F" w:rsidP="0041000F">
      <w:pPr>
        <w:pStyle w:val="Listaszerbekezds"/>
        <w:tabs>
          <w:tab w:val="left" w:pos="1134"/>
        </w:tabs>
        <w:spacing w:after="120" w:line="240" w:lineRule="auto"/>
        <w:ind w:left="1134"/>
        <w:rPr>
          <w:rFonts w:ascii="Times New Roman" w:hAnsi="Times New Roman" w:cs="Times New Roman"/>
          <w:sz w:val="24"/>
          <w:szCs w:val="24"/>
        </w:rPr>
      </w:pPr>
    </w:p>
    <w:p w:rsidR="007C07EF" w:rsidRPr="00D002A4" w:rsidRDefault="007C07EF" w:rsidP="006D25AA">
      <w:pPr>
        <w:pStyle w:val="Listaszerbekezds"/>
        <w:numPr>
          <w:ilvl w:val="0"/>
          <w:numId w:val="1"/>
        </w:numPr>
        <w:tabs>
          <w:tab w:val="left" w:pos="6430"/>
        </w:tabs>
        <w:spacing w:after="0"/>
        <w:jc w:val="center"/>
        <w:rPr>
          <w:rFonts w:ascii="Times New Roman" w:hAnsi="Times New Roman" w:cs="Times New Roman"/>
          <w:sz w:val="24"/>
          <w:szCs w:val="24"/>
        </w:rPr>
      </w:pPr>
    </w:p>
    <w:p w:rsidR="007C07EF" w:rsidRPr="00D002A4" w:rsidRDefault="007C07EF" w:rsidP="00D002A4">
      <w:pPr>
        <w:tabs>
          <w:tab w:val="left" w:pos="6430"/>
        </w:tabs>
        <w:spacing w:after="0"/>
        <w:ind w:left="360" w:hanging="360"/>
        <w:jc w:val="center"/>
        <w:rPr>
          <w:rFonts w:ascii="Times New Roman" w:hAnsi="Times New Roman" w:cs="Times New Roman"/>
          <w:sz w:val="24"/>
          <w:szCs w:val="24"/>
        </w:rPr>
      </w:pPr>
      <w:r w:rsidRPr="00D002A4">
        <w:rPr>
          <w:rFonts w:ascii="Times New Roman" w:hAnsi="Times New Roman" w:cs="Times New Roman"/>
          <w:b/>
          <w:bCs/>
          <w:sz w:val="24"/>
          <w:szCs w:val="24"/>
        </w:rPr>
        <w:t xml:space="preserve">A rendelet hatálya </w:t>
      </w:r>
    </w:p>
    <w:p w:rsidR="007C07EF" w:rsidRDefault="007C07EF" w:rsidP="00C14CA3">
      <w:pPr>
        <w:pStyle w:val="Listaszerbekezds"/>
        <w:tabs>
          <w:tab w:val="left" w:pos="6430"/>
        </w:tabs>
        <w:spacing w:after="0"/>
        <w:rPr>
          <w:rFonts w:ascii="Times New Roman" w:hAnsi="Times New Roman" w:cs="Times New Roman"/>
          <w:sz w:val="24"/>
          <w:szCs w:val="24"/>
        </w:rPr>
      </w:pPr>
    </w:p>
    <w:p w:rsidR="007C07EF" w:rsidRDefault="007C07EF" w:rsidP="004B0055">
      <w:pPr>
        <w:pStyle w:val="Listaszerbekezds"/>
        <w:numPr>
          <w:ilvl w:val="0"/>
          <w:numId w:val="38"/>
        </w:numPr>
        <w:tabs>
          <w:tab w:val="left" w:pos="6430"/>
        </w:tabs>
        <w:spacing w:after="120" w:line="240" w:lineRule="auto"/>
        <w:ind w:hanging="720"/>
        <w:jc w:val="both"/>
        <w:rPr>
          <w:rFonts w:ascii="Times New Roman" w:hAnsi="Times New Roman" w:cs="Times New Roman"/>
          <w:sz w:val="24"/>
          <w:szCs w:val="24"/>
        </w:rPr>
      </w:pPr>
      <w:r w:rsidRPr="00511B64">
        <w:rPr>
          <w:rFonts w:ascii="Times New Roman" w:hAnsi="Times New Roman" w:cs="Times New Roman"/>
          <w:sz w:val="24"/>
          <w:szCs w:val="24"/>
        </w:rPr>
        <w:t>E rendelet hatálya Kőszeg Város közigazgatási területére terjed ki.</w:t>
      </w:r>
    </w:p>
    <w:p w:rsidR="007C07EF" w:rsidRDefault="007C07EF" w:rsidP="004B0055">
      <w:pPr>
        <w:pStyle w:val="Listaszerbekezds"/>
        <w:numPr>
          <w:ilvl w:val="0"/>
          <w:numId w:val="38"/>
        </w:numPr>
        <w:tabs>
          <w:tab w:val="left" w:pos="6430"/>
        </w:tabs>
        <w:spacing w:after="120" w:line="240" w:lineRule="auto"/>
        <w:ind w:hanging="720"/>
        <w:jc w:val="both"/>
        <w:rPr>
          <w:rFonts w:ascii="Times New Roman" w:hAnsi="Times New Roman" w:cs="Times New Roman"/>
          <w:sz w:val="24"/>
          <w:szCs w:val="24"/>
        </w:rPr>
      </w:pPr>
      <w:r w:rsidRPr="00511B64">
        <w:rPr>
          <w:rFonts w:ascii="Times New Roman" w:hAnsi="Times New Roman" w:cs="Times New Roman"/>
          <w:sz w:val="24"/>
          <w:szCs w:val="24"/>
        </w:rPr>
        <w:t xml:space="preserve">E rendelet személyi hatálya kiterjed továbbá minden természetes személyre, jogi személyre és jogi személyiséggel nem rendelkező szervezetre, aki (amely) Kőszeg Város közigazgatási területén </w:t>
      </w:r>
    </w:p>
    <w:p w:rsidR="007C07EF" w:rsidRDefault="007C07EF" w:rsidP="004B0055">
      <w:pPr>
        <w:pStyle w:val="Listaszerbekezds"/>
        <w:numPr>
          <w:ilvl w:val="0"/>
          <w:numId w:val="36"/>
        </w:numPr>
        <w:tabs>
          <w:tab w:val="left" w:pos="1134"/>
        </w:tabs>
        <w:spacing w:after="120" w:line="240" w:lineRule="auto"/>
        <w:ind w:left="1134" w:hanging="425"/>
        <w:rPr>
          <w:rFonts w:ascii="Times New Roman" w:hAnsi="Times New Roman" w:cs="Times New Roman"/>
          <w:sz w:val="24"/>
          <w:szCs w:val="24"/>
        </w:rPr>
      </w:pPr>
      <w:r w:rsidRPr="00511B64">
        <w:rPr>
          <w:rFonts w:ascii="Times New Roman" w:hAnsi="Times New Roman" w:cs="Times New Roman"/>
          <w:sz w:val="24"/>
          <w:szCs w:val="24"/>
        </w:rPr>
        <w:t xml:space="preserve">jogszabályban építésügyi hatósági engedélyhez kötött, vagy nem kötött építési tevékenységet végez, vagy azzal összefüggő építészeti – műszaki tervdokumentációt készít, </w:t>
      </w:r>
    </w:p>
    <w:p w:rsidR="007C07EF" w:rsidRDefault="007C07EF" w:rsidP="004B0055">
      <w:pPr>
        <w:pStyle w:val="Listaszerbekezds"/>
        <w:numPr>
          <w:ilvl w:val="0"/>
          <w:numId w:val="36"/>
        </w:numPr>
        <w:tabs>
          <w:tab w:val="left" w:pos="1134"/>
        </w:tabs>
        <w:spacing w:after="120" w:line="240" w:lineRule="auto"/>
        <w:ind w:left="1134" w:hanging="425"/>
        <w:rPr>
          <w:rFonts w:ascii="Times New Roman" w:hAnsi="Times New Roman" w:cs="Times New Roman"/>
          <w:sz w:val="24"/>
          <w:szCs w:val="24"/>
        </w:rPr>
      </w:pPr>
      <w:r w:rsidRPr="00511B64">
        <w:rPr>
          <w:rFonts w:ascii="Times New Roman" w:hAnsi="Times New Roman" w:cs="Times New Roman"/>
          <w:sz w:val="24"/>
          <w:szCs w:val="24"/>
        </w:rPr>
        <w:t xml:space="preserve">reklám-berendezést helyez el, tart fenn vagy kíván elhelyezni, valamint ilyen céllal felületet alakít ki, illetve </w:t>
      </w:r>
    </w:p>
    <w:p w:rsidR="007C07EF" w:rsidRPr="00511B64" w:rsidRDefault="007C07EF" w:rsidP="004B0055">
      <w:pPr>
        <w:pStyle w:val="Listaszerbekezds"/>
        <w:numPr>
          <w:ilvl w:val="0"/>
          <w:numId w:val="36"/>
        </w:numPr>
        <w:tabs>
          <w:tab w:val="left" w:pos="1134"/>
        </w:tabs>
        <w:spacing w:after="120" w:line="240" w:lineRule="auto"/>
        <w:ind w:left="1134" w:hanging="425"/>
        <w:rPr>
          <w:rFonts w:ascii="Times New Roman" w:hAnsi="Times New Roman" w:cs="Times New Roman"/>
          <w:sz w:val="24"/>
          <w:szCs w:val="24"/>
        </w:rPr>
      </w:pPr>
      <w:r w:rsidRPr="00511B64">
        <w:rPr>
          <w:rFonts w:ascii="Times New Roman" w:hAnsi="Times New Roman" w:cs="Times New Roman"/>
          <w:sz w:val="24"/>
          <w:szCs w:val="24"/>
        </w:rPr>
        <w:t>meglévő építmény rendeltetését – részben v</w:t>
      </w:r>
      <w:r>
        <w:rPr>
          <w:rFonts w:ascii="Times New Roman" w:hAnsi="Times New Roman" w:cs="Times New Roman"/>
          <w:sz w:val="24"/>
          <w:szCs w:val="24"/>
        </w:rPr>
        <w:t>agy egészben – megváltoztatja.</w:t>
      </w:r>
    </w:p>
    <w:p w:rsidR="007C07EF" w:rsidRPr="00796F4F" w:rsidRDefault="007C07EF" w:rsidP="00511B64">
      <w:pPr>
        <w:pStyle w:val="Listaszerbekezds"/>
        <w:tabs>
          <w:tab w:val="left" w:pos="6430"/>
        </w:tabs>
        <w:spacing w:after="120" w:line="240" w:lineRule="auto"/>
        <w:ind w:left="1134"/>
        <w:rPr>
          <w:rFonts w:ascii="Times New Roman" w:hAnsi="Times New Roman" w:cs="Times New Roman"/>
          <w:sz w:val="24"/>
          <w:szCs w:val="24"/>
        </w:rPr>
      </w:pPr>
    </w:p>
    <w:p w:rsidR="007C07EF" w:rsidRPr="00D002A4" w:rsidRDefault="007C07EF" w:rsidP="006D25AA">
      <w:pPr>
        <w:pStyle w:val="Listaszerbekezds"/>
        <w:numPr>
          <w:ilvl w:val="0"/>
          <w:numId w:val="1"/>
        </w:numPr>
        <w:tabs>
          <w:tab w:val="left" w:pos="6430"/>
        </w:tabs>
        <w:spacing w:after="0"/>
        <w:jc w:val="center"/>
        <w:rPr>
          <w:rFonts w:ascii="Times New Roman" w:hAnsi="Times New Roman" w:cs="Times New Roman"/>
          <w:sz w:val="24"/>
          <w:szCs w:val="24"/>
        </w:rPr>
      </w:pPr>
    </w:p>
    <w:p w:rsidR="007C07EF" w:rsidRDefault="007C07EF" w:rsidP="00AD15E6">
      <w:pPr>
        <w:tabs>
          <w:tab w:val="left" w:pos="6430"/>
        </w:tabs>
        <w:spacing w:after="0"/>
        <w:ind w:left="360" w:hanging="360"/>
        <w:jc w:val="center"/>
        <w:rPr>
          <w:rFonts w:ascii="Times New Roman" w:hAnsi="Times New Roman" w:cs="Times New Roman"/>
          <w:b/>
          <w:bCs/>
          <w:sz w:val="24"/>
          <w:szCs w:val="24"/>
        </w:rPr>
      </w:pPr>
      <w:r w:rsidRPr="00AD15E6">
        <w:rPr>
          <w:rFonts w:ascii="Times New Roman" w:hAnsi="Times New Roman" w:cs="Times New Roman"/>
          <w:b/>
          <w:bCs/>
          <w:sz w:val="24"/>
          <w:szCs w:val="24"/>
        </w:rPr>
        <w:t>E rendelet alkalmazásában használat fogalmak jegyzéke és magyarázata</w:t>
      </w:r>
    </w:p>
    <w:p w:rsidR="00AD15E6" w:rsidRPr="00AD15E6" w:rsidRDefault="00AD15E6" w:rsidP="00AD15E6">
      <w:pPr>
        <w:tabs>
          <w:tab w:val="left" w:pos="6430"/>
        </w:tabs>
        <w:spacing w:after="0"/>
        <w:ind w:left="360" w:hanging="360"/>
        <w:jc w:val="center"/>
        <w:rPr>
          <w:rFonts w:ascii="Times New Roman" w:hAnsi="Times New Roman" w:cs="Times New Roman"/>
          <w:b/>
          <w:bCs/>
          <w:sz w:val="24"/>
          <w:szCs w:val="24"/>
        </w:rPr>
      </w:pP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Cégér: a településfejlesztési koncepcióról, az integrált településfejlesztési stratégiáról és a településrendezési eszközökről, valamint egyes településrendezési sajátos jogintézményekről szóló 314/2012. (XI. 8.) Korm. rendelet (a továbbiakban: Tr.) 2.§ 1b. alp</w:t>
      </w:r>
      <w:r w:rsidR="000E708A">
        <w:rPr>
          <w:rFonts w:ascii="Times New Roman" w:hAnsi="Times New Roman" w:cs="Times New Roman"/>
          <w:sz w:val="24"/>
          <w:szCs w:val="24"/>
        </w:rPr>
        <w:t>ontjában meghatározott fogalom.</w:t>
      </w:r>
      <w:r w:rsidRPr="00C14CA3">
        <w:rPr>
          <w:rFonts w:ascii="Times New Roman" w:hAnsi="Times New Roman" w:cs="Times New Roman"/>
          <w:sz w:val="24"/>
          <w:szCs w:val="24"/>
        </w:rPr>
        <w:t xml:space="preserve"> Minden egyéb cégérszerűen kifüggesztett, de a cégér előírásaitól eltérő tartalommal rendelkező eszköz hir</w:t>
      </w:r>
      <w:r>
        <w:rPr>
          <w:rFonts w:ascii="Times New Roman" w:hAnsi="Times New Roman" w:cs="Times New Roman"/>
          <w:sz w:val="24"/>
          <w:szCs w:val="24"/>
        </w:rPr>
        <w:t xml:space="preserve">dető-berendezésnek minősül. </w:t>
      </w:r>
    </w:p>
    <w:p w:rsidR="000E708A" w:rsidRPr="000E708A" w:rsidRDefault="000E708A"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Pr>
          <w:rFonts w:ascii="Times New Roman" w:hAnsi="Times New Roman" w:cs="Times New Roman"/>
          <w:sz w:val="24"/>
          <w:szCs w:val="24"/>
        </w:rPr>
        <w:t>C</w:t>
      </w:r>
      <w:r w:rsidRPr="000E708A">
        <w:rPr>
          <w:rFonts w:ascii="Times New Roman" w:hAnsi="Times New Roman" w:cs="Times New Roman"/>
          <w:sz w:val="24"/>
          <w:szCs w:val="24"/>
        </w:rPr>
        <w:t>égfelirat: vállalkozás vagy intézmény tulajdonában vagy használatában álló építmény homlokzatán, tetőzetén elhelyezett, a vállalkozás, illetve a rendeltetés azonosítására szolgáló önálló betűkből kialakított felirat,</w:t>
      </w:r>
    </w:p>
    <w:p w:rsidR="007C07EF" w:rsidRPr="00AD15E6" w:rsidRDefault="000E708A"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AD15E6">
        <w:rPr>
          <w:rFonts w:ascii="Times New Roman" w:hAnsi="Times New Roman" w:cs="Times New Roman"/>
          <w:sz w:val="24"/>
          <w:szCs w:val="24"/>
        </w:rPr>
        <w:t xml:space="preserve">Cég és </w:t>
      </w:r>
      <w:r w:rsidR="007C07EF" w:rsidRPr="00AD15E6">
        <w:rPr>
          <w:rFonts w:ascii="Times New Roman" w:hAnsi="Times New Roman" w:cs="Times New Roman"/>
          <w:sz w:val="24"/>
          <w:szCs w:val="24"/>
        </w:rPr>
        <w:t xml:space="preserve">Címtábla: </w:t>
      </w:r>
      <w:r w:rsidRPr="00AD15E6">
        <w:rPr>
          <w:rFonts w:ascii="Times New Roman" w:hAnsi="Times New Roman" w:cs="Times New Roman"/>
          <w:sz w:val="24"/>
          <w:szCs w:val="24"/>
        </w:rPr>
        <w:t>cégfelirat: vállalkozás vagy intézmény tulajdonában vagy használatában álló építmény homlokzatán, tetőzetén elhelyezett, a vállalkozás, illetve a rendeltetés azonosítására szolgáló önál</w:t>
      </w:r>
      <w:r w:rsidR="00AD15E6" w:rsidRPr="00AD15E6">
        <w:rPr>
          <w:rFonts w:ascii="Times New Roman" w:hAnsi="Times New Roman" w:cs="Times New Roman"/>
          <w:sz w:val="24"/>
          <w:szCs w:val="24"/>
        </w:rPr>
        <w:t>ló betűkből kialakított felirat</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Cégzászló: egy vállalkozás nevét, logóját, funkcióját, az alapítás évét tartalmazó, a vállalkozást magában foglaló épületen létesített zászló, anyaghasználattól függetlenül. </w:t>
      </w:r>
    </w:p>
    <w:p w:rsidR="000E708A" w:rsidRPr="000E708A" w:rsidRDefault="000E708A"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E708A">
        <w:rPr>
          <w:rFonts w:ascii="Times New Roman" w:hAnsi="Times New Roman" w:cs="Times New Roman"/>
          <w:sz w:val="24"/>
          <w:szCs w:val="24"/>
        </w:rPr>
        <w:t xml:space="preserve">CityBoard formátumú eszköz: olyan 2,5 métertől 3,5 méter magasságú két lábon álló berendezés, amelynek mérete 7-9 m2, látható, papír- (vagy fólia) alapú, nem </w:t>
      </w:r>
      <w:r w:rsidRPr="000E708A">
        <w:rPr>
          <w:rFonts w:ascii="Times New Roman" w:hAnsi="Times New Roman" w:cs="Times New Roman"/>
          <w:sz w:val="24"/>
          <w:szCs w:val="24"/>
        </w:rPr>
        <w:lastRenderedPageBreak/>
        <w:t>ragasztott, hátulról megvilágított reklámközzétételre alkalmas, hátsó fényforrás által megvilágított felülettel, vagy ilyen méretű digitális kijelzővel rendelkezik,</w:t>
      </w:r>
    </w:p>
    <w:p w:rsidR="000E708A" w:rsidRPr="000E708A" w:rsidRDefault="000E708A"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E708A">
        <w:rPr>
          <w:rFonts w:ascii="Times New Roman" w:hAnsi="Times New Roman" w:cs="Times New Roman"/>
          <w:sz w:val="24"/>
          <w:szCs w:val="24"/>
        </w:rPr>
        <w:t>CityLight formátumú eszköz: olyan függőleges elhelyezésű berendezés, amelynek mérete legfeljebb 118 cm x 175 cm és legfeljebb 2 m2 látható, papíralapú reklámközzétételre alkalmas felülettel vagy 182,88 – 228,6 cm (72”-90”) képátlójú, 16:9 arányú, álló helyzetű digitális kijelzővel rendelkezik,</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Egyéb műszaki berendezés: a Tr. 2.§ 1c. pontjában megjelölt eszköz.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Építési reklámháló: a településkép védelméről szóló törvény reklámok közzétételével kapcsolatos rendelkezéseinek végrehajtásáról szóló 104/2017. (IV. 28.) Korm. rendelet (a továbbiakban: Rr.) 1. § 1. pontja szerinti berendezés.  </w:t>
      </w:r>
    </w:p>
    <w:p w:rsidR="00785FA9" w:rsidRPr="00785FA9" w:rsidRDefault="00785FA9"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Pr>
          <w:rFonts w:ascii="Times New Roman" w:hAnsi="Times New Roman" w:cs="Times New Roman"/>
          <w:sz w:val="24"/>
          <w:szCs w:val="24"/>
        </w:rPr>
        <w:t>F</w:t>
      </w:r>
      <w:r w:rsidRPr="00785FA9">
        <w:rPr>
          <w:rFonts w:ascii="Times New Roman" w:hAnsi="Times New Roman" w:cs="Times New Roman"/>
          <w:sz w:val="24"/>
          <w:szCs w:val="24"/>
        </w:rPr>
        <w:t>őépület: az ingatlan elsődleges rendeltetését (pl. lakó-, üdülő-, szállás-, iroda-, kereskedelem-, vendéglátás-, szolgáltatás-, oktatás-, egészségügy-, kult</w:t>
      </w:r>
      <w:r>
        <w:rPr>
          <w:rFonts w:ascii="Times New Roman" w:hAnsi="Times New Roman" w:cs="Times New Roman"/>
          <w:sz w:val="24"/>
          <w:szCs w:val="24"/>
        </w:rPr>
        <w:t>urális-, üzemi-) magába foglaló, utcaképet meghatározó épület</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Felíró-tábla: épület homlokzati síkjához rögzített, a kereskedelmi-, szolgáltató-, vagy vendéglátó aktualizálható tájékoztató berendezés.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Hirdetőoszlop: Rr. 1.§ 3. pontja szerinti berendezés. </w:t>
      </w:r>
    </w:p>
    <w:p w:rsidR="00785FA9" w:rsidRPr="00785FA9" w:rsidRDefault="00785FA9"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Pr="00785FA9">
        <w:rPr>
          <w:rFonts w:ascii="Times New Roman" w:hAnsi="Times New Roman" w:cs="Times New Roman"/>
          <w:sz w:val="24"/>
          <w:szCs w:val="24"/>
        </w:rPr>
        <w:t>nformációs célú berendezés: az önkormányzati hirdetőtábla, az önkormányzati faliújság, az információs vitrin, az útbaigazító hirdetmény, a közérdekű molinó, valamint a CityLight formátumú eszköz és a CityBoard formátumú eszköz</w:t>
      </w:r>
      <w:r>
        <w:rPr>
          <w:rFonts w:ascii="Times New Roman" w:hAnsi="Times New Roman" w:cs="Times New Roman"/>
          <w:sz w:val="24"/>
          <w:szCs w:val="24"/>
        </w:rPr>
        <w:t>.</w:t>
      </w:r>
    </w:p>
    <w:p w:rsidR="00785FA9"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Járdareklám: gyalogosfelületen megjelenő festett vagy vetített reklám.</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Kioszk: a Rr. 1. § 5. pontja szerinti építmény, létesítmény.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Kirakatportál: az épület földszinti üzlethelyiségének kirakata. </w:t>
      </w:r>
    </w:p>
    <w:p w:rsidR="00785FA9" w:rsidRPr="00785FA9" w:rsidRDefault="00785FA9"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785FA9">
        <w:rPr>
          <w:rFonts w:ascii="Times New Roman" w:hAnsi="Times New Roman" w:cs="Times New Roman"/>
          <w:sz w:val="24"/>
          <w:szCs w:val="24"/>
        </w:rPr>
        <w:t>közérdekű molinó: olyan, elsődlegesen a település életének valamely jelentős eseményéről való közérdekű tájékoztatást tartalmazó, nem merev anyagból készült hordozófelületű hirdetmény, amely falra vagy más felületre, illetve két felület között van kifeszítve olyan módon, hogy az nem képezi valamely építmény homlokzatának tervezett és engedélyezett részét,</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Közművelődési célú hirdetőoszlop: a Rr. 1. § 6. pontjában meghatározott hirdetőoszlop.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Közterület: az épített környezet alakításáról és védelméről szóló 1997. évi LXXVIII. törvény (a továbbiakban: Étv.) 2.§ 13. pontjában meghatározott fogalom.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Közterületi berendezés: az utcabútor és a közterületi bútor fogalmába nem tartozó a közterületen ideiglenesen elhelyezett berendezés, eszköz (pl. építési kordon, konténer, szőnyeg, díszlet, jármű- vagy árubemutatás, földön vezetett kábel, növénytartó dézsa, kiállítási vagy reklámpulpitus, párakapu, stb.).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Közterületi bútor: az utcabútor kivételével a közterület használatát komfortosabbá tevő berendezés vagy eszköz (pl. pad, hulladékgyűjtő, kerékpártároló, kandeláber, parkolást gátló oszlop, ivókút, telepített sporteszköz).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Megállító tábla: a településkép védelméről szóló 2016. évi LXXIV. törvény (a továbbiakban: Tvtv.) 11/F. § 3. a) pontja szerint a vállalkozás használatában álló ingatlanon elhelyezett, a vállalkozást népszerűsítő egyéb feliratot – különösen annak megközelítését – és más grafikai megjelenítést tartalmazó, 1. mellékletben rögzített eszköz, berendezés.  </w:t>
      </w:r>
    </w:p>
    <w:p w:rsidR="00AD15E6" w:rsidRPr="00AD15E6" w:rsidRDefault="00AD15E6"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AD15E6">
        <w:rPr>
          <w:rFonts w:ascii="Times New Roman" w:hAnsi="Times New Roman" w:cs="Times New Roman"/>
          <w:sz w:val="24"/>
          <w:szCs w:val="24"/>
        </w:rPr>
        <w:lastRenderedPageBreak/>
        <w:t>melléképítmény: az ingatlan elsődleges rendeltetéséhez kapcsolódó, egyéb funkciót befogadó épület (pl.: gépjármű-tároló, egyéb tároló, raktár, műhely, állattartás céljára szolgáló építmény),</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Molinó: szövet vagy műanyag, plakátjellegű, ideiglenes hirdetőeszköz.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 xml:space="preserve">Plakát: a Tvtv. 11/F.§ 2. pontja szerinti falragasz vagy felirat.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C14CA3">
        <w:rPr>
          <w:rFonts w:ascii="Times New Roman" w:hAnsi="Times New Roman" w:cs="Times New Roman"/>
          <w:sz w:val="24"/>
          <w:szCs w:val="24"/>
        </w:rPr>
        <w:t>Reklám: a településkép védelméről szóló 2016. évi LXXIV. törvény 11/F. § 3. pontja szerint meghatározott fogalom;</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Reklámgazda: az a vállalkozás, amellyel Kőszeg Város Önkormányzata közterületeinek reklámcélú felügyeletére – ide nem értve a hatósági eljárásnak minősülő eljárásokat – pályázat alapján szerződést kötött. A reklámgazda tevékenysége során jelen rendelet előírásai szerint jár el.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Reklámhordozó: a településkép védelméről szóló 2016. évi LXXIV. törvény 11/F. § 4. pontja szerint meghatározott eszköz, berendezés, létesítmény.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Reklámhordozót tartó berendezés: a Rr. 1. § 15. pontja szerinti eszköz, berendezés.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Roll-up: összecsukható, felfüggeszthető, szövet vagy műanyag háttérfal</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Tájékozódást segítő jelzést megjelenítő reklámcélú eszköz: a közúti közlekedésről szóló 1988. évi I. törvény 47. § 34. pontja szerinti berendezés.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Totemoszlop: legfeljebb 6,0 m magas, olyan tájékoztató eszköz, amely a vállalkozás nevének megjelölésére, tevékenységének népszerűsítésére, nyitva-tartásáról történő tájékoztatására szolgál. A totemoszlop alaprajzi méretét teljes magasságában megtartja, vagy attól legfeljebb ± 10%-ban térhet el.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kommunikációs tájékoztató eszköz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Utasváró: Rr. 1. § 18. pontjában meghatározott fogalom. </w:t>
      </w:r>
    </w:p>
    <w:p w:rsidR="007C07EF" w:rsidRDefault="007C07EF" w:rsidP="004B0055">
      <w:pPr>
        <w:pStyle w:val="Listaszerbekezds"/>
        <w:numPr>
          <w:ilvl w:val="0"/>
          <w:numId w:val="37"/>
        </w:numPr>
        <w:tabs>
          <w:tab w:val="left" w:pos="6430"/>
        </w:tabs>
        <w:spacing w:after="120" w:line="240" w:lineRule="auto"/>
        <w:ind w:hanging="720"/>
        <w:jc w:val="both"/>
        <w:rPr>
          <w:rFonts w:ascii="Times New Roman" w:hAnsi="Times New Roman" w:cs="Times New Roman"/>
          <w:sz w:val="24"/>
          <w:szCs w:val="24"/>
        </w:rPr>
      </w:pPr>
      <w:r w:rsidRPr="00043FA1">
        <w:rPr>
          <w:rFonts w:ascii="Times New Roman" w:hAnsi="Times New Roman" w:cs="Times New Roman"/>
          <w:sz w:val="24"/>
          <w:szCs w:val="24"/>
        </w:rPr>
        <w:t xml:space="preserve">Utcabútor: Rr. 1. § 19. pontja szerint meghatározott berendezés, létesítmény.  </w:t>
      </w:r>
    </w:p>
    <w:p w:rsidR="007C07EF" w:rsidRPr="00043FA1" w:rsidRDefault="007C07EF" w:rsidP="00043FA1">
      <w:pPr>
        <w:pStyle w:val="Listaszerbekezds"/>
        <w:tabs>
          <w:tab w:val="left" w:pos="1134"/>
        </w:tabs>
        <w:spacing w:after="0" w:line="240" w:lineRule="auto"/>
        <w:jc w:val="both"/>
        <w:rPr>
          <w:rFonts w:ascii="Times New Roman" w:hAnsi="Times New Roman" w:cs="Times New Roman"/>
          <w:sz w:val="24"/>
          <w:szCs w:val="24"/>
        </w:rPr>
      </w:pPr>
    </w:p>
    <w:p w:rsidR="007C07EF" w:rsidRPr="007E33C3" w:rsidRDefault="007C07EF" w:rsidP="00DF3D3A">
      <w:pPr>
        <w:tabs>
          <w:tab w:val="left" w:pos="6430"/>
        </w:tabs>
        <w:spacing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II. FEJEZET</w:t>
      </w:r>
    </w:p>
    <w:p w:rsidR="007C07EF" w:rsidRDefault="007C07EF" w:rsidP="00DF3D3A">
      <w:pPr>
        <w:tabs>
          <w:tab w:val="left" w:pos="6430"/>
        </w:tabs>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A HELYI VÉDELEM</w:t>
      </w:r>
    </w:p>
    <w:p w:rsidR="000F4054" w:rsidRDefault="000F4054" w:rsidP="00DF3D3A">
      <w:pPr>
        <w:tabs>
          <w:tab w:val="left" w:pos="6430"/>
        </w:tabs>
        <w:spacing w:after="0" w:line="240" w:lineRule="auto"/>
        <w:jc w:val="center"/>
        <w:rPr>
          <w:rFonts w:ascii="Times New Roman" w:hAnsi="Times New Roman" w:cs="Times New Roman"/>
          <w:b/>
          <w:bCs/>
          <w:i/>
          <w:iCs/>
          <w:sz w:val="24"/>
          <w:szCs w:val="24"/>
        </w:rPr>
      </w:pPr>
    </w:p>
    <w:p w:rsidR="00B50309" w:rsidRPr="00D002A4" w:rsidRDefault="00B50309" w:rsidP="00B50309">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b/>
          <w:bCs/>
          <w:i/>
          <w:iCs/>
          <w:sz w:val="24"/>
          <w:szCs w:val="24"/>
        </w:rPr>
      </w:pPr>
    </w:p>
    <w:p w:rsidR="00B50309" w:rsidRPr="00B50309" w:rsidRDefault="00B50309" w:rsidP="00B50309">
      <w:pPr>
        <w:tabs>
          <w:tab w:val="left" w:pos="4536"/>
          <w:tab w:val="left" w:pos="4678"/>
          <w:tab w:val="left" w:pos="6430"/>
        </w:tabs>
        <w:spacing w:after="120" w:line="240" w:lineRule="auto"/>
        <w:ind w:left="426"/>
        <w:jc w:val="center"/>
        <w:rPr>
          <w:rFonts w:ascii="Times New Roman" w:hAnsi="Times New Roman" w:cs="Times New Roman"/>
          <w:b/>
          <w:bCs/>
          <w:i/>
          <w:iCs/>
          <w:sz w:val="24"/>
          <w:szCs w:val="24"/>
        </w:rPr>
      </w:pPr>
      <w:r w:rsidRPr="00B50309">
        <w:rPr>
          <w:rFonts w:ascii="Times New Roman" w:hAnsi="Times New Roman" w:cs="Times New Roman"/>
          <w:b/>
          <w:bCs/>
          <w:sz w:val="24"/>
          <w:szCs w:val="24"/>
        </w:rPr>
        <w:t>A helyi védelem feladata, önkormányzati kötelezettségek</w:t>
      </w:r>
    </w:p>
    <w:p w:rsidR="007C07EF" w:rsidRPr="009850F3" w:rsidRDefault="000F4054" w:rsidP="004B0055">
      <w:pPr>
        <w:pStyle w:val="Listaszerbekezds"/>
        <w:numPr>
          <w:ilvl w:val="0"/>
          <w:numId w:val="9"/>
        </w:numPr>
        <w:tabs>
          <w:tab w:val="left" w:pos="709"/>
        </w:tabs>
        <w:spacing w:after="120" w:line="240" w:lineRule="auto"/>
        <w:ind w:hanging="720"/>
        <w:jc w:val="both"/>
        <w:rPr>
          <w:rFonts w:ascii="Times New Roman" w:hAnsi="Times New Roman" w:cs="Times New Roman"/>
          <w:sz w:val="24"/>
          <w:szCs w:val="24"/>
        </w:rPr>
      </w:pPr>
      <w:r w:rsidRPr="000F4054">
        <w:rPr>
          <w:rFonts w:ascii="Times New Roman" w:hAnsi="Times New Roman" w:cs="Times New Roman"/>
          <w:sz w:val="24"/>
          <w:szCs w:val="24"/>
        </w:rPr>
        <w:t>A</w:t>
      </w:r>
      <w:r w:rsidR="007C07EF">
        <w:rPr>
          <w:rFonts w:ascii="Times New Roman" w:hAnsi="Times New Roman" w:cs="Times New Roman"/>
          <w:sz w:val="24"/>
          <w:szCs w:val="24"/>
        </w:rPr>
        <w:t xml:space="preserve"> helyi védelem célja </w:t>
      </w:r>
      <w:r w:rsidR="007C07EF" w:rsidRPr="00DD6C9E">
        <w:rPr>
          <w:rFonts w:ascii="Times New Roman" w:hAnsi="Times New Roman" w:cs="Times New Roman"/>
          <w:sz w:val="24"/>
          <w:szCs w:val="24"/>
        </w:rPr>
        <w:t>az országos védelem alá nem helyezett, de a város történeti múltját és építészeti kultúráját magában hordozó és a városban élők önbecsülését elősegítő</w:t>
      </w:r>
      <w:r>
        <w:rPr>
          <w:rFonts w:ascii="Times New Roman" w:hAnsi="Times New Roman" w:cs="Times New Roman"/>
          <w:sz w:val="24"/>
          <w:szCs w:val="24"/>
        </w:rPr>
        <w:t xml:space="preserve">, </w:t>
      </w:r>
      <w:r w:rsidR="007C07EF" w:rsidRPr="00DD6C9E">
        <w:rPr>
          <w:rFonts w:ascii="Times New Roman" w:hAnsi="Times New Roman" w:cs="Times New Roman"/>
          <w:sz w:val="24"/>
          <w:szCs w:val="24"/>
        </w:rPr>
        <w:t xml:space="preserve">építmények, épületrészek, </w:t>
      </w:r>
      <w:r w:rsidR="007C07EF" w:rsidRPr="009850F3">
        <w:rPr>
          <w:rFonts w:ascii="Times New Roman" w:hAnsi="Times New Roman" w:cs="Times New Roman"/>
          <w:sz w:val="24"/>
          <w:szCs w:val="24"/>
        </w:rPr>
        <w:t xml:space="preserve">védelme, a jellegzetes karakterének a jövő nemzedékek számára történő megóvása. </w:t>
      </w:r>
    </w:p>
    <w:p w:rsidR="007C07EF" w:rsidRDefault="00A15329" w:rsidP="004B0055">
      <w:pPr>
        <w:pStyle w:val="Listaszerbekezds"/>
        <w:numPr>
          <w:ilvl w:val="0"/>
          <w:numId w:val="9"/>
        </w:numPr>
        <w:tabs>
          <w:tab w:val="left" w:pos="709"/>
        </w:tabs>
        <w:spacing w:after="120" w:line="240" w:lineRule="auto"/>
        <w:ind w:hanging="720"/>
        <w:jc w:val="both"/>
        <w:rPr>
          <w:rFonts w:ascii="Times New Roman" w:hAnsi="Times New Roman" w:cs="Times New Roman"/>
          <w:sz w:val="24"/>
          <w:szCs w:val="24"/>
        </w:rPr>
      </w:pPr>
      <w:r>
        <w:rPr>
          <w:rFonts w:ascii="Times New Roman" w:hAnsi="Times New Roman" w:cs="Times New Roman"/>
          <w:sz w:val="24"/>
          <w:szCs w:val="24"/>
        </w:rPr>
        <w:t>A helyi</w:t>
      </w:r>
      <w:r w:rsidR="007C07EF" w:rsidRPr="00FF459F">
        <w:rPr>
          <w:rFonts w:ascii="Times New Roman" w:hAnsi="Times New Roman" w:cs="Times New Roman"/>
          <w:sz w:val="24"/>
          <w:szCs w:val="24"/>
        </w:rPr>
        <w:t xml:space="preserve"> védetté nyilvánításra, illetve annak megszüntetésére hivatalból indított eljárás vagy a helyi társadalmi szervezeteknek, illetve az állampolgároknak az Önkormányzat Polgármesteri Hivatalánál előterjesztett kezdeményezése alapján kerülhet sor.</w:t>
      </w:r>
    </w:p>
    <w:p w:rsidR="007C07EF" w:rsidRDefault="007C07EF" w:rsidP="004B0055">
      <w:pPr>
        <w:pStyle w:val="Listaszerbekezds"/>
        <w:numPr>
          <w:ilvl w:val="0"/>
          <w:numId w:val="9"/>
        </w:numPr>
        <w:tabs>
          <w:tab w:val="left" w:pos="709"/>
        </w:tabs>
        <w:spacing w:after="120" w:line="240" w:lineRule="auto"/>
        <w:ind w:hanging="720"/>
        <w:jc w:val="both"/>
        <w:rPr>
          <w:rFonts w:ascii="Times New Roman" w:hAnsi="Times New Roman" w:cs="Times New Roman"/>
          <w:sz w:val="24"/>
          <w:szCs w:val="24"/>
        </w:rPr>
      </w:pPr>
      <w:r w:rsidRPr="00FF459F">
        <w:rPr>
          <w:rFonts w:ascii="Times New Roman" w:hAnsi="Times New Roman" w:cs="Times New Roman"/>
          <w:sz w:val="24"/>
          <w:szCs w:val="24"/>
        </w:rPr>
        <w:t>A helyi védelem alá helyezési, illetve megszüntetési eljárás megindításáról a Képvis</w:t>
      </w:r>
      <w:r>
        <w:rPr>
          <w:rFonts w:ascii="Times New Roman" w:hAnsi="Times New Roman" w:cs="Times New Roman"/>
          <w:sz w:val="24"/>
          <w:szCs w:val="24"/>
        </w:rPr>
        <w:t>elő-testület határozatban dönt.</w:t>
      </w:r>
    </w:p>
    <w:p w:rsidR="007C07EF" w:rsidRDefault="007C07EF" w:rsidP="004B0055">
      <w:pPr>
        <w:pStyle w:val="Listaszerbekezds"/>
        <w:numPr>
          <w:ilvl w:val="0"/>
          <w:numId w:val="9"/>
        </w:numPr>
        <w:tabs>
          <w:tab w:val="left" w:pos="709"/>
        </w:tabs>
        <w:spacing w:after="120" w:line="240" w:lineRule="auto"/>
        <w:ind w:hanging="720"/>
        <w:jc w:val="both"/>
        <w:rPr>
          <w:rFonts w:ascii="Times New Roman" w:hAnsi="Times New Roman" w:cs="Times New Roman"/>
          <w:sz w:val="24"/>
          <w:szCs w:val="24"/>
        </w:rPr>
      </w:pPr>
      <w:r w:rsidRPr="00FF459F">
        <w:rPr>
          <w:rFonts w:ascii="Times New Roman" w:hAnsi="Times New Roman" w:cs="Times New Roman"/>
          <w:sz w:val="24"/>
          <w:szCs w:val="24"/>
        </w:rPr>
        <w:t>A védetté nyilvánítást nem befolyásolja, hogy a védetté nyilvánítandó érték kinek a tulajdona.</w:t>
      </w:r>
    </w:p>
    <w:p w:rsidR="007C07EF" w:rsidRDefault="007C07EF" w:rsidP="004B0055">
      <w:pPr>
        <w:pStyle w:val="Listaszerbekezds"/>
        <w:numPr>
          <w:ilvl w:val="0"/>
          <w:numId w:val="9"/>
        </w:numPr>
        <w:tabs>
          <w:tab w:val="left" w:pos="709"/>
        </w:tabs>
        <w:spacing w:after="120" w:line="240" w:lineRule="auto"/>
        <w:ind w:hanging="720"/>
        <w:jc w:val="both"/>
        <w:rPr>
          <w:rFonts w:ascii="Times New Roman" w:hAnsi="Times New Roman" w:cs="Times New Roman"/>
          <w:sz w:val="24"/>
          <w:szCs w:val="24"/>
        </w:rPr>
      </w:pPr>
      <w:r w:rsidRPr="00DD6C9E">
        <w:rPr>
          <w:rFonts w:ascii="Times New Roman" w:hAnsi="Times New Roman" w:cs="Times New Roman"/>
          <w:sz w:val="24"/>
          <w:szCs w:val="24"/>
        </w:rPr>
        <w:t>A helyi védelemmel kapcsolatos önkormányzati feladatok</w:t>
      </w:r>
      <w:r>
        <w:rPr>
          <w:rFonts w:ascii="Times New Roman" w:hAnsi="Times New Roman" w:cs="Times New Roman"/>
          <w:sz w:val="24"/>
          <w:szCs w:val="24"/>
        </w:rPr>
        <w:t>:</w:t>
      </w:r>
    </w:p>
    <w:p w:rsidR="007C07EF" w:rsidRDefault="007C07EF" w:rsidP="004B0055">
      <w:pPr>
        <w:pStyle w:val="Listaszerbekezds"/>
        <w:numPr>
          <w:ilvl w:val="0"/>
          <w:numId w:val="22"/>
        </w:numPr>
        <w:tabs>
          <w:tab w:val="left" w:pos="6430"/>
        </w:tabs>
        <w:spacing w:after="120" w:line="240" w:lineRule="auto"/>
        <w:ind w:left="1134" w:hanging="425"/>
        <w:rPr>
          <w:rFonts w:ascii="Times New Roman" w:hAnsi="Times New Roman" w:cs="Times New Roman"/>
          <w:sz w:val="24"/>
          <w:szCs w:val="24"/>
        </w:rPr>
      </w:pPr>
      <w:r w:rsidRPr="00DD6C9E">
        <w:rPr>
          <w:rFonts w:ascii="Times New Roman" w:hAnsi="Times New Roman" w:cs="Times New Roman"/>
          <w:sz w:val="24"/>
          <w:szCs w:val="24"/>
        </w:rPr>
        <w:lastRenderedPageBreak/>
        <w:t xml:space="preserve">a </w:t>
      </w:r>
      <w:r w:rsidR="00B50309">
        <w:rPr>
          <w:rFonts w:ascii="Times New Roman" w:hAnsi="Times New Roman" w:cs="Times New Roman"/>
          <w:sz w:val="24"/>
          <w:szCs w:val="24"/>
        </w:rPr>
        <w:t>város</w:t>
      </w:r>
      <w:r w:rsidRPr="00DD6C9E">
        <w:rPr>
          <w:rFonts w:ascii="Times New Roman" w:hAnsi="Times New Roman" w:cs="Times New Roman"/>
          <w:sz w:val="24"/>
          <w:szCs w:val="24"/>
        </w:rPr>
        <w:t xml:space="preserve"> építészeti értékvizsgálatának elkészíttetése</w:t>
      </w:r>
    </w:p>
    <w:p w:rsidR="007C07EF" w:rsidRDefault="007C07EF" w:rsidP="004B0055">
      <w:pPr>
        <w:pStyle w:val="Listaszerbekezds"/>
        <w:numPr>
          <w:ilvl w:val="0"/>
          <w:numId w:val="22"/>
        </w:numPr>
        <w:tabs>
          <w:tab w:val="left" w:pos="6430"/>
        </w:tabs>
        <w:spacing w:after="120" w:line="240" w:lineRule="auto"/>
        <w:ind w:left="1134" w:hanging="425"/>
        <w:rPr>
          <w:rFonts w:ascii="Times New Roman" w:hAnsi="Times New Roman" w:cs="Times New Roman"/>
          <w:sz w:val="24"/>
          <w:szCs w:val="24"/>
        </w:rPr>
      </w:pPr>
      <w:r w:rsidRPr="00DD6C9E">
        <w:rPr>
          <w:rFonts w:ascii="Times New Roman" w:hAnsi="Times New Roman" w:cs="Times New Roman"/>
          <w:sz w:val="24"/>
          <w:szCs w:val="24"/>
        </w:rPr>
        <w:t xml:space="preserve">a helyi védett építészeti értékek körének megállapítása,  </w:t>
      </w:r>
    </w:p>
    <w:p w:rsidR="007C07EF" w:rsidRDefault="007C07EF" w:rsidP="004B0055">
      <w:pPr>
        <w:pStyle w:val="Listaszerbekezds"/>
        <w:numPr>
          <w:ilvl w:val="0"/>
          <w:numId w:val="22"/>
        </w:numPr>
        <w:tabs>
          <w:tab w:val="left" w:pos="6430"/>
        </w:tabs>
        <w:spacing w:after="120" w:line="240" w:lineRule="auto"/>
        <w:ind w:left="1134" w:hanging="425"/>
        <w:rPr>
          <w:rFonts w:ascii="Times New Roman" w:hAnsi="Times New Roman" w:cs="Times New Roman"/>
          <w:sz w:val="24"/>
          <w:szCs w:val="24"/>
        </w:rPr>
      </w:pPr>
      <w:r w:rsidRPr="00DD6C9E">
        <w:rPr>
          <w:rFonts w:ascii="Times New Roman" w:hAnsi="Times New Roman" w:cs="Times New Roman"/>
          <w:sz w:val="24"/>
          <w:szCs w:val="24"/>
        </w:rPr>
        <w:t>a védetté nyilvánítás, valamint indokolt esetben a védelem megszüntetése</w:t>
      </w:r>
    </w:p>
    <w:p w:rsidR="007C07EF" w:rsidRDefault="007C07EF" w:rsidP="004B0055">
      <w:pPr>
        <w:pStyle w:val="Listaszerbekezds"/>
        <w:numPr>
          <w:ilvl w:val="0"/>
          <w:numId w:val="22"/>
        </w:numPr>
        <w:tabs>
          <w:tab w:val="left" w:pos="6430"/>
        </w:tabs>
        <w:spacing w:after="120" w:line="240" w:lineRule="auto"/>
        <w:ind w:left="1134" w:hanging="425"/>
        <w:rPr>
          <w:rFonts w:ascii="Times New Roman" w:hAnsi="Times New Roman" w:cs="Times New Roman"/>
          <w:sz w:val="24"/>
          <w:szCs w:val="24"/>
        </w:rPr>
      </w:pPr>
      <w:r w:rsidRPr="00DD6C9E">
        <w:rPr>
          <w:rFonts w:ascii="Times New Roman" w:hAnsi="Times New Roman" w:cs="Times New Roman"/>
          <w:sz w:val="24"/>
          <w:szCs w:val="24"/>
        </w:rPr>
        <w:t xml:space="preserve">a helyi védelem alatt álló épített környezeti értékek megőrzése, megőriztetése, károsodásuk megelőzése, valamint a károsodás csökkentésének vagy megszüntetésének elősegítése, </w:t>
      </w:r>
    </w:p>
    <w:p w:rsidR="007C07EF" w:rsidRDefault="007C07EF" w:rsidP="004B0055">
      <w:pPr>
        <w:pStyle w:val="Listaszerbekezds"/>
        <w:numPr>
          <w:ilvl w:val="0"/>
          <w:numId w:val="22"/>
        </w:numPr>
        <w:tabs>
          <w:tab w:val="left" w:pos="6430"/>
        </w:tabs>
        <w:spacing w:after="120" w:line="240" w:lineRule="auto"/>
        <w:ind w:left="1134" w:hanging="425"/>
        <w:rPr>
          <w:rFonts w:ascii="Times New Roman" w:hAnsi="Times New Roman" w:cs="Times New Roman"/>
          <w:sz w:val="24"/>
          <w:szCs w:val="24"/>
        </w:rPr>
      </w:pPr>
      <w:r w:rsidRPr="00DD6C9E">
        <w:rPr>
          <w:rFonts w:ascii="Times New Roman" w:hAnsi="Times New Roman" w:cs="Times New Roman"/>
          <w:sz w:val="24"/>
          <w:szCs w:val="24"/>
        </w:rPr>
        <w:t xml:space="preserve">a helyi védelem alatt álló építészeti értékek nyilvántartásának vezetése, </w:t>
      </w:r>
    </w:p>
    <w:p w:rsidR="007C07EF" w:rsidRDefault="007C07EF" w:rsidP="004B0055">
      <w:pPr>
        <w:pStyle w:val="Listaszerbekezds"/>
        <w:numPr>
          <w:ilvl w:val="0"/>
          <w:numId w:val="22"/>
        </w:numPr>
        <w:tabs>
          <w:tab w:val="left" w:pos="6430"/>
        </w:tabs>
        <w:spacing w:after="120" w:line="240" w:lineRule="auto"/>
        <w:ind w:left="1134" w:hanging="425"/>
        <w:rPr>
          <w:rFonts w:ascii="Times New Roman" w:hAnsi="Times New Roman" w:cs="Times New Roman"/>
          <w:sz w:val="24"/>
          <w:szCs w:val="24"/>
        </w:rPr>
      </w:pPr>
      <w:r w:rsidRPr="00DD6C9E">
        <w:rPr>
          <w:rFonts w:ascii="Times New Roman" w:hAnsi="Times New Roman" w:cs="Times New Roman"/>
          <w:sz w:val="24"/>
          <w:szCs w:val="24"/>
        </w:rPr>
        <w:t xml:space="preserve">a helyi védelemmel kapcsolatos tudnivalók lakossággal történő megismertetése. </w:t>
      </w:r>
    </w:p>
    <w:p w:rsidR="007C07EF" w:rsidRDefault="00B50309" w:rsidP="004B0055">
      <w:pPr>
        <w:pStyle w:val="Listaszerbekezds"/>
        <w:numPr>
          <w:ilvl w:val="0"/>
          <w:numId w:val="9"/>
        </w:numPr>
        <w:tabs>
          <w:tab w:val="left" w:pos="709"/>
        </w:tabs>
        <w:spacing w:after="120" w:line="240" w:lineRule="auto"/>
        <w:ind w:hanging="720"/>
        <w:jc w:val="both"/>
        <w:rPr>
          <w:rFonts w:ascii="Times New Roman" w:hAnsi="Times New Roman" w:cs="Times New Roman"/>
          <w:sz w:val="24"/>
          <w:szCs w:val="24"/>
        </w:rPr>
      </w:pPr>
      <w:r w:rsidRPr="00B50309">
        <w:rPr>
          <w:rFonts w:ascii="Times New Roman" w:hAnsi="Times New Roman" w:cs="Times New Roman"/>
          <w:sz w:val="24"/>
          <w:szCs w:val="24"/>
        </w:rPr>
        <w:t>Az önkormányzat a helyi védelemmel kapcsolatos</w:t>
      </w:r>
      <w:r>
        <w:rPr>
          <w:rFonts w:ascii="Times New Roman" w:hAnsi="Times New Roman" w:cs="Times New Roman"/>
          <w:sz w:val="24"/>
          <w:szCs w:val="24"/>
        </w:rPr>
        <w:t xml:space="preserve"> szakmai feladatait a Főépítész</w:t>
      </w:r>
      <w:r w:rsidRPr="00B50309">
        <w:rPr>
          <w:rFonts w:ascii="Times New Roman" w:hAnsi="Times New Roman" w:cs="Times New Roman"/>
          <w:sz w:val="24"/>
          <w:szCs w:val="24"/>
        </w:rPr>
        <w:t>, valamint a városfejlesztési ügyekért felelős bizottság</w:t>
      </w:r>
      <w:r>
        <w:rPr>
          <w:rFonts w:ascii="Times New Roman" w:hAnsi="Times New Roman" w:cs="Times New Roman"/>
          <w:sz w:val="24"/>
          <w:szCs w:val="24"/>
        </w:rPr>
        <w:t xml:space="preserve"> </w:t>
      </w:r>
      <w:r w:rsidRPr="00B50309">
        <w:rPr>
          <w:rFonts w:ascii="Times New Roman" w:hAnsi="Times New Roman" w:cs="Times New Roman"/>
          <w:sz w:val="24"/>
          <w:szCs w:val="24"/>
        </w:rPr>
        <w:t>közreműködésével látja el.</w:t>
      </w:r>
    </w:p>
    <w:p w:rsidR="00B50309" w:rsidRDefault="00B50309" w:rsidP="00B50309">
      <w:pPr>
        <w:pStyle w:val="Listaszerbekezds"/>
        <w:tabs>
          <w:tab w:val="left" w:pos="709"/>
        </w:tabs>
        <w:spacing w:after="120" w:line="240" w:lineRule="auto"/>
        <w:jc w:val="both"/>
        <w:rPr>
          <w:rFonts w:ascii="Times New Roman" w:hAnsi="Times New Roman" w:cs="Times New Roman"/>
          <w:sz w:val="24"/>
          <w:szCs w:val="24"/>
        </w:rPr>
      </w:pPr>
    </w:p>
    <w:p w:rsidR="007C07EF" w:rsidRPr="00D002A4" w:rsidRDefault="007C07EF" w:rsidP="006D25AA">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sz w:val="24"/>
          <w:szCs w:val="24"/>
        </w:rPr>
      </w:pPr>
    </w:p>
    <w:p w:rsidR="007C07EF" w:rsidRPr="00DD6C9E" w:rsidRDefault="007C07EF" w:rsidP="00D002A4">
      <w:pPr>
        <w:pStyle w:val="Listaszerbekezds"/>
        <w:tabs>
          <w:tab w:val="left" w:pos="4536"/>
          <w:tab w:val="left" w:pos="4678"/>
          <w:tab w:val="left" w:pos="6430"/>
        </w:tabs>
        <w:spacing w:after="120" w:line="240" w:lineRule="auto"/>
        <w:ind w:hanging="720"/>
        <w:jc w:val="center"/>
        <w:rPr>
          <w:rFonts w:ascii="Times New Roman" w:hAnsi="Times New Roman" w:cs="Times New Roman"/>
          <w:sz w:val="24"/>
          <w:szCs w:val="24"/>
        </w:rPr>
      </w:pPr>
      <w:r w:rsidRPr="007E33C3">
        <w:rPr>
          <w:rFonts w:ascii="Times New Roman" w:hAnsi="Times New Roman" w:cs="Times New Roman"/>
          <w:b/>
          <w:bCs/>
          <w:sz w:val="24"/>
          <w:szCs w:val="24"/>
        </w:rPr>
        <w:t>A helyi védelem</w:t>
      </w:r>
      <w:r>
        <w:rPr>
          <w:rFonts w:ascii="Times New Roman" w:hAnsi="Times New Roman" w:cs="Times New Roman"/>
          <w:b/>
          <w:bCs/>
          <w:sz w:val="24"/>
          <w:szCs w:val="24"/>
        </w:rPr>
        <w:t xml:space="preserve"> fajtái</w:t>
      </w:r>
    </w:p>
    <w:p w:rsidR="007C07EF" w:rsidRDefault="007C07EF" w:rsidP="00B76CDD">
      <w:pPr>
        <w:pStyle w:val="Listaszerbekezds"/>
        <w:tabs>
          <w:tab w:val="left" w:pos="4536"/>
          <w:tab w:val="left" w:pos="4678"/>
          <w:tab w:val="left" w:pos="6430"/>
        </w:tabs>
        <w:spacing w:after="120" w:line="240" w:lineRule="auto"/>
        <w:rPr>
          <w:rFonts w:ascii="Times New Roman" w:hAnsi="Times New Roman" w:cs="Times New Roman"/>
          <w:sz w:val="24"/>
          <w:szCs w:val="24"/>
        </w:rPr>
      </w:pPr>
      <w:r w:rsidRPr="00DD6C9E">
        <w:rPr>
          <w:rFonts w:ascii="Times New Roman" w:hAnsi="Times New Roman" w:cs="Times New Roman"/>
          <w:sz w:val="24"/>
          <w:szCs w:val="24"/>
        </w:rPr>
        <w:t>A helyi védelem területi vagy egyedi védelem lehet.</w:t>
      </w:r>
      <w:r>
        <w:rPr>
          <w:rFonts w:ascii="Times New Roman" w:hAnsi="Times New Roman" w:cs="Times New Roman"/>
          <w:sz w:val="24"/>
          <w:szCs w:val="24"/>
        </w:rPr>
        <w:t xml:space="preserve"> </w:t>
      </w:r>
      <w:r w:rsidRPr="00217E6E">
        <w:rPr>
          <w:rFonts w:ascii="Times New Roman" w:hAnsi="Times New Roman" w:cs="Times New Roman"/>
          <w:sz w:val="24"/>
          <w:szCs w:val="24"/>
        </w:rPr>
        <w:t>A település helyi védelem alatt álló építészeti</w:t>
      </w:r>
      <w:r>
        <w:rPr>
          <w:rFonts w:ascii="Times New Roman" w:hAnsi="Times New Roman" w:cs="Times New Roman"/>
          <w:sz w:val="24"/>
          <w:szCs w:val="24"/>
        </w:rPr>
        <w:t xml:space="preserve"> és természeti örökségeinek jegyzékét az 1. sz melléklet tartalmazza az alábbiak szerint:</w:t>
      </w:r>
    </w:p>
    <w:p w:rsidR="007C07EF" w:rsidRPr="00B76CDD" w:rsidRDefault="007C07EF" w:rsidP="004B0055">
      <w:pPr>
        <w:pStyle w:val="Listaszerbekezds"/>
        <w:numPr>
          <w:ilvl w:val="0"/>
          <w:numId w:val="23"/>
        </w:numPr>
        <w:tabs>
          <w:tab w:val="left" w:pos="2127"/>
        </w:tabs>
        <w:spacing w:after="120" w:line="240" w:lineRule="auto"/>
        <w:ind w:left="1134" w:hanging="425"/>
        <w:rPr>
          <w:rFonts w:ascii="Times New Roman" w:hAnsi="Times New Roman" w:cs="Times New Roman"/>
          <w:sz w:val="24"/>
          <w:szCs w:val="24"/>
        </w:rPr>
      </w:pPr>
      <w:r w:rsidRPr="00B76CDD">
        <w:rPr>
          <w:rFonts w:ascii="Times New Roman" w:hAnsi="Times New Roman" w:cs="Times New Roman"/>
          <w:sz w:val="24"/>
          <w:szCs w:val="24"/>
        </w:rPr>
        <w:t>1. fejezet: A helyi területi védelem alatt álló területek elnevezése és lehatárolása, térképi bemutatása</w:t>
      </w:r>
    </w:p>
    <w:p w:rsidR="007C07EF" w:rsidRDefault="007C07EF" w:rsidP="004B0055">
      <w:pPr>
        <w:pStyle w:val="Listaszerbekezds"/>
        <w:numPr>
          <w:ilvl w:val="0"/>
          <w:numId w:val="23"/>
        </w:numPr>
        <w:tabs>
          <w:tab w:val="left" w:pos="2127"/>
        </w:tabs>
        <w:spacing w:after="120" w:line="240" w:lineRule="auto"/>
        <w:ind w:left="1134" w:hanging="425"/>
        <w:rPr>
          <w:rFonts w:ascii="Times New Roman" w:hAnsi="Times New Roman" w:cs="Times New Roman"/>
          <w:sz w:val="24"/>
          <w:szCs w:val="24"/>
        </w:rPr>
      </w:pPr>
      <w:r>
        <w:rPr>
          <w:rFonts w:ascii="Times New Roman" w:hAnsi="Times New Roman" w:cs="Times New Roman"/>
          <w:sz w:val="24"/>
          <w:szCs w:val="24"/>
        </w:rPr>
        <w:t>2</w:t>
      </w:r>
      <w:r w:rsidRPr="00217E6E">
        <w:rPr>
          <w:rFonts w:ascii="Times New Roman" w:hAnsi="Times New Roman" w:cs="Times New Roman"/>
          <w:sz w:val="24"/>
          <w:szCs w:val="24"/>
        </w:rPr>
        <w:t>. fejezet</w:t>
      </w:r>
      <w:r>
        <w:rPr>
          <w:rFonts w:ascii="Times New Roman" w:hAnsi="Times New Roman" w:cs="Times New Roman"/>
          <w:sz w:val="24"/>
          <w:szCs w:val="24"/>
        </w:rPr>
        <w:t xml:space="preserve">: </w:t>
      </w:r>
      <w:r w:rsidRPr="00217E6E">
        <w:rPr>
          <w:rFonts w:ascii="Times New Roman" w:hAnsi="Times New Roman" w:cs="Times New Roman"/>
          <w:sz w:val="24"/>
          <w:szCs w:val="24"/>
        </w:rPr>
        <w:t xml:space="preserve">A helyi egyedi védelem alatt álló </w:t>
      </w:r>
      <w:r>
        <w:rPr>
          <w:rFonts w:ascii="Times New Roman" w:hAnsi="Times New Roman" w:cs="Times New Roman"/>
          <w:sz w:val="24"/>
          <w:szCs w:val="24"/>
        </w:rPr>
        <w:t>építészeti örökségének jegyzéke</w:t>
      </w:r>
    </w:p>
    <w:p w:rsidR="007C07EF" w:rsidRDefault="007C07EF" w:rsidP="00043FA1">
      <w:pPr>
        <w:pStyle w:val="Listaszerbekezds"/>
        <w:tabs>
          <w:tab w:val="left" w:pos="709"/>
        </w:tabs>
        <w:spacing w:after="120" w:line="240" w:lineRule="auto"/>
        <w:jc w:val="both"/>
        <w:rPr>
          <w:rFonts w:ascii="Times New Roman" w:hAnsi="Times New Roman" w:cs="Times New Roman"/>
          <w:sz w:val="24"/>
          <w:szCs w:val="24"/>
        </w:rPr>
      </w:pPr>
    </w:p>
    <w:p w:rsidR="007C07EF" w:rsidRPr="00D002A4" w:rsidRDefault="007C07EF" w:rsidP="006D25AA">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sz w:val="24"/>
          <w:szCs w:val="24"/>
        </w:rPr>
      </w:pPr>
    </w:p>
    <w:p w:rsidR="007C07EF" w:rsidRPr="00D002A4" w:rsidRDefault="007C07EF" w:rsidP="00D002A4">
      <w:pPr>
        <w:tabs>
          <w:tab w:val="left" w:pos="4536"/>
          <w:tab w:val="left" w:pos="4678"/>
          <w:tab w:val="left" w:pos="6430"/>
        </w:tabs>
        <w:spacing w:after="120" w:line="240" w:lineRule="auto"/>
        <w:ind w:left="426" w:hanging="426"/>
        <w:jc w:val="center"/>
        <w:rPr>
          <w:rFonts w:ascii="Times New Roman" w:hAnsi="Times New Roman" w:cs="Times New Roman"/>
          <w:sz w:val="24"/>
          <w:szCs w:val="24"/>
        </w:rPr>
      </w:pPr>
      <w:r w:rsidRPr="00D002A4">
        <w:rPr>
          <w:rFonts w:ascii="Times New Roman" w:hAnsi="Times New Roman" w:cs="Times New Roman"/>
          <w:b/>
          <w:bCs/>
          <w:sz w:val="24"/>
          <w:szCs w:val="24"/>
        </w:rPr>
        <w:t>A helyi védelem alá helyezés és megszüntetés szabályai</w:t>
      </w:r>
    </w:p>
    <w:p w:rsidR="007C07EF" w:rsidRPr="00043FA1"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DD6C9E">
        <w:rPr>
          <w:rFonts w:ascii="Times New Roman" w:hAnsi="Times New Roman" w:cs="Times New Roman"/>
          <w:sz w:val="24"/>
          <w:szCs w:val="24"/>
        </w:rPr>
        <w:t xml:space="preserve">A helyi védettség alá helyezést vagy megszüntetést bármely természetes vagy jogi személy, jogi személyiséggel nem rendelkező szervezet kezdeményezheti </w:t>
      </w:r>
      <w:r>
        <w:rPr>
          <w:rFonts w:ascii="Times New Roman" w:hAnsi="Times New Roman" w:cs="Times New Roman"/>
          <w:sz w:val="24"/>
          <w:szCs w:val="24"/>
        </w:rPr>
        <w:t xml:space="preserve">Kőszeg város </w:t>
      </w:r>
      <w:r w:rsidRPr="00DD6C9E">
        <w:rPr>
          <w:rFonts w:ascii="Times New Roman" w:hAnsi="Times New Roman" w:cs="Times New Roman"/>
          <w:sz w:val="24"/>
          <w:szCs w:val="24"/>
        </w:rPr>
        <w:t>Polgármesterénél.</w:t>
      </w:r>
      <w:r>
        <w:rPr>
          <w:rFonts w:ascii="Times New Roman" w:hAnsi="Times New Roman" w:cs="Times New Roman"/>
          <w:sz w:val="24"/>
          <w:szCs w:val="24"/>
        </w:rPr>
        <w:t xml:space="preserve"> </w:t>
      </w:r>
      <w:r w:rsidRPr="00DD6C9E">
        <w:rPr>
          <w:rFonts w:ascii="Times New Roman" w:hAnsi="Times New Roman" w:cs="Times New Roman"/>
          <w:sz w:val="24"/>
          <w:szCs w:val="24"/>
        </w:rPr>
        <w:t xml:space="preserve">A védelemről, annak elrendeléséről, vagy megszüntetéséről az önkormányzat, a településrendezési terv értékvizsgálata, vagy önálló értékvizsgálat alapján rendelkezhet. </w:t>
      </w:r>
    </w:p>
    <w:p w:rsidR="007C07EF"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D47B8B">
        <w:rPr>
          <w:rFonts w:ascii="Times New Roman" w:hAnsi="Times New Roman" w:cs="Times New Roman"/>
          <w:sz w:val="24"/>
          <w:szCs w:val="24"/>
        </w:rPr>
        <w:t xml:space="preserve">A </w:t>
      </w:r>
      <w:r>
        <w:rPr>
          <w:rFonts w:ascii="Times New Roman" w:hAnsi="Times New Roman" w:cs="Times New Roman"/>
          <w:sz w:val="24"/>
          <w:szCs w:val="24"/>
        </w:rPr>
        <w:t xml:space="preserve">helyi </w:t>
      </w:r>
      <w:r w:rsidRPr="00D47B8B">
        <w:rPr>
          <w:rFonts w:ascii="Times New Roman" w:hAnsi="Times New Roman" w:cs="Times New Roman"/>
          <w:sz w:val="24"/>
          <w:szCs w:val="24"/>
        </w:rPr>
        <w:t xml:space="preserve">védetté nyilvánítás vagy </w:t>
      </w:r>
      <w:r>
        <w:rPr>
          <w:rFonts w:ascii="Times New Roman" w:hAnsi="Times New Roman" w:cs="Times New Roman"/>
          <w:sz w:val="24"/>
          <w:szCs w:val="24"/>
        </w:rPr>
        <w:t xml:space="preserve">helyi </w:t>
      </w:r>
      <w:r w:rsidRPr="00D47B8B">
        <w:rPr>
          <w:rFonts w:ascii="Times New Roman" w:hAnsi="Times New Roman" w:cs="Times New Roman"/>
          <w:sz w:val="24"/>
          <w:szCs w:val="24"/>
        </w:rPr>
        <w:t>védettség megszüntetésének kezdeményezéséhez a javaslattevőnek az alábbi dokumentumokat kell csatolnia:</w:t>
      </w:r>
    </w:p>
    <w:p w:rsidR="007C07EF" w:rsidRPr="00B76CDD" w:rsidRDefault="007C07EF" w:rsidP="00852D3E">
      <w:pPr>
        <w:pStyle w:val="Listaszerbekezds"/>
        <w:numPr>
          <w:ilvl w:val="0"/>
          <w:numId w:val="3"/>
        </w:numPr>
        <w:tabs>
          <w:tab w:val="left" w:pos="1134"/>
        </w:tabs>
        <w:spacing w:after="120" w:line="240" w:lineRule="auto"/>
        <w:ind w:hanging="11"/>
        <w:rPr>
          <w:rFonts w:ascii="Times New Roman" w:hAnsi="Times New Roman" w:cs="Times New Roman"/>
          <w:sz w:val="24"/>
          <w:szCs w:val="24"/>
        </w:rPr>
      </w:pPr>
      <w:r>
        <w:rPr>
          <w:rFonts w:ascii="Times New Roman" w:hAnsi="Times New Roman" w:cs="Times New Roman"/>
          <w:sz w:val="24"/>
          <w:szCs w:val="24"/>
        </w:rPr>
        <w:t xml:space="preserve"> a védendő érték megnevezését,</w:t>
      </w:r>
      <w:r w:rsidRPr="00B76CDD">
        <w:rPr>
          <w:rFonts w:ascii="Times New Roman" w:hAnsi="Times New Roman" w:cs="Times New Roman"/>
          <w:sz w:val="24"/>
          <w:szCs w:val="24"/>
        </w:rPr>
        <w:t xml:space="preserve"> azonosító adatokat (területhatár, utca, házszám, helyrajzi szám, épület-, vagy telekrész),</w:t>
      </w:r>
    </w:p>
    <w:p w:rsidR="007C07EF" w:rsidRPr="005D7590" w:rsidRDefault="007C07EF" w:rsidP="00852D3E">
      <w:pPr>
        <w:pStyle w:val="Listaszerbekezds"/>
        <w:numPr>
          <w:ilvl w:val="0"/>
          <w:numId w:val="3"/>
        </w:numPr>
        <w:tabs>
          <w:tab w:val="left" w:pos="1134"/>
        </w:tabs>
        <w:spacing w:after="120" w:line="240" w:lineRule="auto"/>
        <w:ind w:hanging="11"/>
        <w:rPr>
          <w:rFonts w:ascii="Times New Roman" w:hAnsi="Times New Roman" w:cs="Times New Roman"/>
          <w:sz w:val="24"/>
          <w:szCs w:val="24"/>
        </w:rPr>
      </w:pPr>
      <w:r w:rsidRPr="005D7590">
        <w:rPr>
          <w:rFonts w:ascii="Times New Roman" w:hAnsi="Times New Roman" w:cs="Times New Roman"/>
          <w:sz w:val="24"/>
          <w:szCs w:val="24"/>
        </w:rPr>
        <w:t>a védelem indoklását,</w:t>
      </w:r>
    </w:p>
    <w:p w:rsidR="007C07EF" w:rsidRPr="005D7590" w:rsidRDefault="007C07EF" w:rsidP="00852D3E">
      <w:pPr>
        <w:pStyle w:val="Listaszerbekezds"/>
        <w:numPr>
          <w:ilvl w:val="0"/>
          <w:numId w:val="3"/>
        </w:numPr>
        <w:tabs>
          <w:tab w:val="left" w:pos="1134"/>
        </w:tabs>
        <w:spacing w:after="120" w:line="240" w:lineRule="auto"/>
        <w:ind w:hanging="11"/>
        <w:rPr>
          <w:rFonts w:ascii="Times New Roman" w:hAnsi="Times New Roman" w:cs="Times New Roman"/>
          <w:sz w:val="24"/>
          <w:szCs w:val="24"/>
        </w:rPr>
      </w:pPr>
      <w:r w:rsidRPr="005D7590">
        <w:rPr>
          <w:rFonts w:ascii="Times New Roman" w:hAnsi="Times New Roman" w:cs="Times New Roman"/>
          <w:sz w:val="24"/>
          <w:szCs w:val="24"/>
        </w:rPr>
        <w:t>fotódokumentációt a védendő értékről és környezetéről,</w:t>
      </w:r>
    </w:p>
    <w:p w:rsidR="007C07EF" w:rsidRDefault="007C07EF" w:rsidP="00852D3E">
      <w:pPr>
        <w:pStyle w:val="Listaszerbekezds"/>
        <w:numPr>
          <w:ilvl w:val="0"/>
          <w:numId w:val="3"/>
        </w:numPr>
        <w:tabs>
          <w:tab w:val="left" w:pos="1134"/>
        </w:tabs>
        <w:spacing w:after="120" w:line="240" w:lineRule="auto"/>
        <w:ind w:hanging="11"/>
        <w:rPr>
          <w:rFonts w:ascii="Times New Roman" w:hAnsi="Times New Roman" w:cs="Times New Roman"/>
          <w:sz w:val="24"/>
          <w:szCs w:val="24"/>
        </w:rPr>
      </w:pPr>
      <w:r w:rsidRPr="005D7590">
        <w:rPr>
          <w:rFonts w:ascii="Times New Roman" w:hAnsi="Times New Roman" w:cs="Times New Roman"/>
          <w:sz w:val="24"/>
          <w:szCs w:val="24"/>
        </w:rPr>
        <w:t>a Kormányrendelet által meghatározott értékvizsgálatot,</w:t>
      </w:r>
    </w:p>
    <w:p w:rsidR="007C07EF" w:rsidRPr="005D7590" w:rsidRDefault="007C07EF" w:rsidP="00852D3E">
      <w:pPr>
        <w:pStyle w:val="Listaszerbekezds"/>
        <w:numPr>
          <w:ilvl w:val="0"/>
          <w:numId w:val="3"/>
        </w:numPr>
        <w:tabs>
          <w:tab w:val="left" w:pos="1134"/>
        </w:tabs>
        <w:spacing w:after="120" w:line="240" w:lineRule="auto"/>
        <w:ind w:hanging="11"/>
        <w:rPr>
          <w:rFonts w:ascii="Times New Roman" w:hAnsi="Times New Roman" w:cs="Times New Roman"/>
          <w:sz w:val="24"/>
          <w:szCs w:val="24"/>
        </w:rPr>
      </w:pPr>
      <w:r>
        <w:rPr>
          <w:rFonts w:ascii="Times New Roman" w:hAnsi="Times New Roman" w:cs="Times New Roman"/>
          <w:sz w:val="24"/>
          <w:szCs w:val="24"/>
        </w:rPr>
        <w:t xml:space="preserve">A kezdeményező </w:t>
      </w:r>
      <w:r w:rsidRPr="0097736E">
        <w:rPr>
          <w:rFonts w:ascii="Times New Roman" w:hAnsi="Times New Roman" w:cs="Times New Roman"/>
          <w:sz w:val="24"/>
          <w:szCs w:val="24"/>
        </w:rPr>
        <w:t>nevét / megnevezését, lakcímét /székhelyét, képviselőjét</w:t>
      </w:r>
      <w:r>
        <w:rPr>
          <w:rFonts w:ascii="Times New Roman" w:hAnsi="Times New Roman" w:cs="Times New Roman"/>
          <w:sz w:val="24"/>
          <w:szCs w:val="24"/>
        </w:rPr>
        <w:t>.</w:t>
      </w:r>
    </w:p>
    <w:p w:rsidR="007C07EF"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97736E">
        <w:rPr>
          <w:rFonts w:ascii="Times New Roman" w:hAnsi="Times New Roman" w:cs="Times New Roman"/>
          <w:sz w:val="24"/>
          <w:szCs w:val="24"/>
        </w:rPr>
        <w:t xml:space="preserve">A helyi védelem megszüntetésére vonatkozó kezdeményezésnek tartalmaznia kell: </w:t>
      </w:r>
    </w:p>
    <w:p w:rsidR="007C07EF" w:rsidRDefault="007C07EF" w:rsidP="004B0055">
      <w:pPr>
        <w:pStyle w:val="Listaszerbekezds"/>
        <w:numPr>
          <w:ilvl w:val="0"/>
          <w:numId w:val="25"/>
        </w:numPr>
        <w:tabs>
          <w:tab w:val="left" w:pos="1134"/>
        </w:tabs>
        <w:spacing w:after="120" w:line="240" w:lineRule="auto"/>
        <w:ind w:hanging="11"/>
        <w:rPr>
          <w:rFonts w:ascii="Times New Roman" w:hAnsi="Times New Roman" w:cs="Times New Roman"/>
          <w:sz w:val="24"/>
          <w:szCs w:val="24"/>
        </w:rPr>
      </w:pPr>
      <w:r w:rsidRPr="0097736E">
        <w:rPr>
          <w:rFonts w:ascii="Times New Roman" w:hAnsi="Times New Roman" w:cs="Times New Roman"/>
          <w:sz w:val="24"/>
          <w:szCs w:val="24"/>
        </w:rPr>
        <w:t>a védett érték megnevezését, egyedi védelem esetén címét, helyrajzi számát, területi védelem esetén a terület lehatárolását a helyrajzi számok megjelölésével,</w:t>
      </w:r>
    </w:p>
    <w:p w:rsidR="007C07EF" w:rsidRDefault="007C07EF" w:rsidP="004B0055">
      <w:pPr>
        <w:pStyle w:val="Listaszerbekezds"/>
        <w:numPr>
          <w:ilvl w:val="0"/>
          <w:numId w:val="25"/>
        </w:numPr>
        <w:tabs>
          <w:tab w:val="left" w:pos="1134"/>
        </w:tabs>
        <w:spacing w:after="120" w:line="240" w:lineRule="auto"/>
        <w:ind w:hanging="11"/>
        <w:rPr>
          <w:rFonts w:ascii="Times New Roman" w:hAnsi="Times New Roman" w:cs="Times New Roman"/>
          <w:sz w:val="24"/>
          <w:szCs w:val="24"/>
        </w:rPr>
      </w:pPr>
      <w:r w:rsidRPr="0097736E">
        <w:rPr>
          <w:rFonts w:ascii="Times New Roman" w:hAnsi="Times New Roman" w:cs="Times New Roman"/>
          <w:sz w:val="24"/>
          <w:szCs w:val="24"/>
        </w:rPr>
        <w:t xml:space="preserve">a védelem törlésével kapcsolatos javaslat rövid indokolását, </w:t>
      </w:r>
    </w:p>
    <w:p w:rsidR="007C07EF" w:rsidRDefault="007C07EF" w:rsidP="004B0055">
      <w:pPr>
        <w:pStyle w:val="Listaszerbekezds"/>
        <w:numPr>
          <w:ilvl w:val="0"/>
          <w:numId w:val="25"/>
        </w:numPr>
        <w:tabs>
          <w:tab w:val="left" w:pos="1134"/>
        </w:tabs>
        <w:spacing w:after="120" w:line="240" w:lineRule="auto"/>
        <w:ind w:hanging="11"/>
        <w:rPr>
          <w:rFonts w:ascii="Times New Roman" w:hAnsi="Times New Roman" w:cs="Times New Roman"/>
          <w:sz w:val="24"/>
          <w:szCs w:val="24"/>
        </w:rPr>
      </w:pPr>
      <w:r w:rsidRPr="0097736E">
        <w:rPr>
          <w:rFonts w:ascii="Times New Roman" w:hAnsi="Times New Roman" w:cs="Times New Roman"/>
          <w:sz w:val="24"/>
          <w:szCs w:val="24"/>
        </w:rPr>
        <w:t>a jelenlegi állapot szerinti felmérési- és fotódokumentációt,</w:t>
      </w:r>
    </w:p>
    <w:p w:rsidR="007C07EF" w:rsidRDefault="007C07EF" w:rsidP="004B0055">
      <w:pPr>
        <w:pStyle w:val="Listaszerbekezds"/>
        <w:numPr>
          <w:ilvl w:val="0"/>
          <w:numId w:val="25"/>
        </w:numPr>
        <w:tabs>
          <w:tab w:val="left" w:pos="1134"/>
        </w:tabs>
        <w:spacing w:after="120" w:line="240" w:lineRule="auto"/>
        <w:ind w:hanging="11"/>
        <w:rPr>
          <w:rFonts w:ascii="Times New Roman" w:hAnsi="Times New Roman" w:cs="Times New Roman"/>
          <w:sz w:val="24"/>
          <w:szCs w:val="24"/>
        </w:rPr>
      </w:pPr>
      <w:r w:rsidRPr="0097736E">
        <w:rPr>
          <w:rFonts w:ascii="Times New Roman" w:hAnsi="Times New Roman" w:cs="Times New Roman"/>
          <w:sz w:val="24"/>
          <w:szCs w:val="24"/>
        </w:rPr>
        <w:lastRenderedPageBreak/>
        <w:t xml:space="preserve"> a kezdeményező nevét / megnevezését, lakcímét /székhelyét, képviselőjét. </w:t>
      </w:r>
    </w:p>
    <w:p w:rsidR="007C07EF" w:rsidRPr="009B0509"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B76CDD">
        <w:rPr>
          <w:rFonts w:ascii="Times New Roman" w:hAnsi="Times New Roman" w:cs="Times New Roman"/>
          <w:sz w:val="24"/>
          <w:szCs w:val="24"/>
        </w:rPr>
        <w:t>Amennyiben a kezdeményezés hiánypótlásra szorul, és azt a polgármester erre vonatkozó felhívása ellenére 15 napon belül a kezdeményező nem egészíti ki, a javaslatot a polgármester érdemi vizsgálat nélkül elutasítja.</w:t>
      </w:r>
    </w:p>
    <w:p w:rsidR="007C07EF" w:rsidRPr="00B76CDD"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 polgármester a </w:t>
      </w:r>
      <w:r w:rsidRPr="009B0509">
        <w:rPr>
          <w:rFonts w:ascii="Times New Roman" w:hAnsi="Times New Roman" w:cs="Times New Roman"/>
          <w:sz w:val="24"/>
          <w:szCs w:val="24"/>
        </w:rPr>
        <w:t>főépítész közreműködésével</w:t>
      </w:r>
      <w:r>
        <w:rPr>
          <w:rFonts w:ascii="Times New Roman" w:hAnsi="Times New Roman" w:cs="Times New Roman"/>
          <w:sz w:val="24"/>
          <w:szCs w:val="24"/>
        </w:rPr>
        <w:t xml:space="preserve"> </w:t>
      </w:r>
      <w:r w:rsidRPr="009B0509">
        <w:rPr>
          <w:rFonts w:ascii="Times New Roman" w:hAnsi="Times New Roman" w:cs="Times New Roman"/>
          <w:sz w:val="24"/>
          <w:szCs w:val="24"/>
        </w:rPr>
        <w:t>a védelemre vonatkozó kezdeményezést előkészíti döntésre a Képviselő-testület számára. Az előterjesztés része a védelemre vonatkozó kezdeményezés tárgyában készített főépítészi szakmai vélemény.</w:t>
      </w:r>
    </w:p>
    <w:p w:rsidR="007C07EF"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Pr>
          <w:rFonts w:ascii="Times New Roman" w:hAnsi="Times New Roman" w:cs="Times New Roman"/>
          <w:sz w:val="24"/>
          <w:szCs w:val="24"/>
        </w:rPr>
        <w:t>A kezdeményező kivételével az érintett tulajdonost, tulajdonosokat</w:t>
      </w:r>
      <w:r w:rsidRPr="005A1335">
        <w:rPr>
          <w:rFonts w:ascii="Times New Roman" w:hAnsi="Times New Roman" w:cs="Times New Roman"/>
          <w:sz w:val="24"/>
          <w:szCs w:val="24"/>
        </w:rPr>
        <w:t>, a tulajdonoson keresztül a has</w:t>
      </w:r>
      <w:r>
        <w:rPr>
          <w:rFonts w:ascii="Times New Roman" w:hAnsi="Times New Roman" w:cs="Times New Roman"/>
          <w:sz w:val="24"/>
          <w:szCs w:val="24"/>
        </w:rPr>
        <w:t>ználókat a kezdeményezésről az ö</w:t>
      </w:r>
      <w:r w:rsidRPr="005A1335">
        <w:rPr>
          <w:rFonts w:ascii="Times New Roman" w:hAnsi="Times New Roman" w:cs="Times New Roman"/>
          <w:sz w:val="24"/>
          <w:szCs w:val="24"/>
        </w:rPr>
        <w:t xml:space="preserve">nkormányzat értesíti. Az érintettek a kezdeményezéssel kapcsolatban </w:t>
      </w:r>
      <w:r>
        <w:rPr>
          <w:rFonts w:ascii="Times New Roman" w:hAnsi="Times New Roman" w:cs="Times New Roman"/>
          <w:sz w:val="24"/>
          <w:szCs w:val="24"/>
        </w:rPr>
        <w:t>az értesítés kézhezvételétől számított 15 napon belül írásbeli észrevételt tehetnek.</w:t>
      </w:r>
    </w:p>
    <w:p w:rsidR="007C07EF" w:rsidRPr="009B0509"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9B0509">
        <w:rPr>
          <w:rFonts w:ascii="Times New Roman" w:hAnsi="Times New Roman" w:cs="Times New Roman"/>
          <w:sz w:val="24"/>
          <w:szCs w:val="24"/>
        </w:rPr>
        <w:t>A védelem megszűnik, ha</w:t>
      </w:r>
    </w:p>
    <w:p w:rsidR="007C07EF" w:rsidRPr="009B0509" w:rsidRDefault="007C07EF" w:rsidP="004B0055">
      <w:pPr>
        <w:pStyle w:val="Listaszerbekezds"/>
        <w:numPr>
          <w:ilvl w:val="0"/>
          <w:numId w:val="18"/>
        </w:numPr>
        <w:tabs>
          <w:tab w:val="left" w:pos="1134"/>
        </w:tabs>
        <w:spacing w:after="120" w:line="240" w:lineRule="auto"/>
        <w:ind w:hanging="11"/>
        <w:rPr>
          <w:rFonts w:ascii="Times New Roman" w:hAnsi="Times New Roman" w:cs="Times New Roman"/>
          <w:sz w:val="24"/>
          <w:szCs w:val="24"/>
        </w:rPr>
      </w:pPr>
      <w:r w:rsidRPr="009B0509">
        <w:rPr>
          <w:rFonts w:ascii="Times New Roman" w:hAnsi="Times New Roman" w:cs="Times New Roman"/>
          <w:sz w:val="24"/>
          <w:szCs w:val="24"/>
        </w:rPr>
        <w:t>a helyi védett érték helyrehozhatatlanul megsemmisül,</w:t>
      </w:r>
    </w:p>
    <w:p w:rsidR="007C07EF" w:rsidRPr="009B0509" w:rsidRDefault="007C07EF" w:rsidP="004B0055">
      <w:pPr>
        <w:pStyle w:val="Listaszerbekezds"/>
        <w:numPr>
          <w:ilvl w:val="0"/>
          <w:numId w:val="18"/>
        </w:numPr>
        <w:tabs>
          <w:tab w:val="left" w:pos="1134"/>
        </w:tabs>
        <w:spacing w:after="120" w:line="240" w:lineRule="auto"/>
        <w:ind w:hanging="11"/>
        <w:rPr>
          <w:rFonts w:ascii="Times New Roman" w:hAnsi="Times New Roman" w:cs="Times New Roman"/>
          <w:sz w:val="24"/>
          <w:szCs w:val="24"/>
        </w:rPr>
      </w:pPr>
      <w:r w:rsidRPr="009B0509">
        <w:rPr>
          <w:rFonts w:ascii="Times New Roman" w:hAnsi="Times New Roman" w:cs="Times New Roman"/>
          <w:sz w:val="24"/>
          <w:szCs w:val="24"/>
        </w:rPr>
        <w:t>a helyi védett érték műemléki védettséget kap, vagy</w:t>
      </w:r>
    </w:p>
    <w:p w:rsidR="007C07EF" w:rsidRPr="009B0509" w:rsidRDefault="007C07EF" w:rsidP="004B0055">
      <w:pPr>
        <w:pStyle w:val="Listaszerbekezds"/>
        <w:numPr>
          <w:ilvl w:val="0"/>
          <w:numId w:val="18"/>
        </w:numPr>
        <w:tabs>
          <w:tab w:val="left" w:pos="1134"/>
        </w:tabs>
        <w:spacing w:after="120" w:line="240" w:lineRule="auto"/>
        <w:ind w:hanging="11"/>
        <w:rPr>
          <w:rFonts w:ascii="Times New Roman" w:hAnsi="Times New Roman" w:cs="Times New Roman"/>
          <w:sz w:val="24"/>
          <w:szCs w:val="24"/>
        </w:rPr>
      </w:pPr>
      <w:r w:rsidRPr="009B0509">
        <w:rPr>
          <w:rFonts w:ascii="Times New Roman" w:hAnsi="Times New Roman" w:cs="Times New Roman"/>
          <w:sz w:val="24"/>
          <w:szCs w:val="24"/>
        </w:rPr>
        <w:t>ha a Képviselő-testület a helyi védelmet megszünteti.</w:t>
      </w:r>
    </w:p>
    <w:p w:rsidR="007C07EF" w:rsidRPr="005A1335"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5A1335">
        <w:rPr>
          <w:rFonts w:ascii="Times New Roman" w:hAnsi="Times New Roman" w:cs="Times New Roman"/>
          <w:sz w:val="24"/>
          <w:szCs w:val="24"/>
        </w:rPr>
        <w:t>A helyi védel</w:t>
      </w:r>
      <w:r>
        <w:rPr>
          <w:rFonts w:ascii="Times New Roman" w:hAnsi="Times New Roman" w:cs="Times New Roman"/>
          <w:sz w:val="24"/>
          <w:szCs w:val="24"/>
        </w:rPr>
        <w:t>e</w:t>
      </w:r>
      <w:r w:rsidRPr="005A1335">
        <w:rPr>
          <w:rFonts w:ascii="Times New Roman" w:hAnsi="Times New Roman" w:cs="Times New Roman"/>
          <w:sz w:val="24"/>
          <w:szCs w:val="24"/>
        </w:rPr>
        <w:t xml:space="preserve">m alá helyezés tényéről, </w:t>
      </w:r>
      <w:r>
        <w:rPr>
          <w:rFonts w:ascii="Times New Roman" w:hAnsi="Times New Roman" w:cs="Times New Roman"/>
          <w:sz w:val="24"/>
          <w:szCs w:val="24"/>
        </w:rPr>
        <w:t>vagy</w:t>
      </w:r>
      <w:r w:rsidRPr="005A1335">
        <w:rPr>
          <w:rFonts w:ascii="Times New Roman" w:hAnsi="Times New Roman" w:cs="Times New Roman"/>
          <w:sz w:val="24"/>
          <w:szCs w:val="24"/>
        </w:rPr>
        <w:t xml:space="preserve"> megsz</w:t>
      </w:r>
      <w:r>
        <w:rPr>
          <w:rFonts w:ascii="Times New Roman" w:hAnsi="Times New Roman" w:cs="Times New Roman"/>
          <w:sz w:val="24"/>
          <w:szCs w:val="24"/>
        </w:rPr>
        <w:t>üntetéséről a jegyző értesítést  küld</w:t>
      </w:r>
      <w:r w:rsidRPr="005A1335">
        <w:rPr>
          <w:rFonts w:ascii="Times New Roman" w:hAnsi="Times New Roman" w:cs="Times New Roman"/>
          <w:sz w:val="24"/>
          <w:szCs w:val="24"/>
        </w:rPr>
        <w:t>.</w:t>
      </w:r>
    </w:p>
    <w:p w:rsidR="007C07EF" w:rsidRPr="00CE5C01" w:rsidRDefault="007C07EF" w:rsidP="004B0055">
      <w:pPr>
        <w:pStyle w:val="Listaszerbekezds"/>
        <w:numPr>
          <w:ilvl w:val="0"/>
          <w:numId w:val="26"/>
        </w:numPr>
        <w:tabs>
          <w:tab w:val="left" w:pos="1134"/>
        </w:tabs>
        <w:spacing w:after="120" w:line="240" w:lineRule="auto"/>
        <w:ind w:hanging="11"/>
        <w:rPr>
          <w:rFonts w:ascii="Times New Roman" w:hAnsi="Times New Roman" w:cs="Times New Roman"/>
          <w:sz w:val="24"/>
          <w:szCs w:val="24"/>
        </w:rPr>
      </w:pPr>
      <w:r w:rsidRPr="00CE5C01">
        <w:rPr>
          <w:rFonts w:ascii="Times New Roman" w:hAnsi="Times New Roman" w:cs="Times New Roman"/>
          <w:sz w:val="24"/>
          <w:szCs w:val="24"/>
        </w:rPr>
        <w:t>az ingatlan tulajdonosának,</w:t>
      </w:r>
    </w:p>
    <w:p w:rsidR="007C07EF" w:rsidRDefault="007C07EF" w:rsidP="004B0055">
      <w:pPr>
        <w:pStyle w:val="Listaszerbekezds"/>
        <w:numPr>
          <w:ilvl w:val="0"/>
          <w:numId w:val="26"/>
        </w:numPr>
        <w:tabs>
          <w:tab w:val="left" w:pos="1134"/>
        </w:tabs>
        <w:spacing w:after="120" w:line="240" w:lineRule="auto"/>
        <w:ind w:hanging="11"/>
        <w:rPr>
          <w:rFonts w:ascii="Times New Roman" w:hAnsi="Times New Roman" w:cs="Times New Roman"/>
          <w:sz w:val="24"/>
          <w:szCs w:val="24"/>
        </w:rPr>
      </w:pPr>
      <w:r w:rsidRPr="00CE5C01">
        <w:rPr>
          <w:rFonts w:ascii="Times New Roman" w:hAnsi="Times New Roman" w:cs="Times New Roman"/>
          <w:sz w:val="24"/>
          <w:szCs w:val="24"/>
        </w:rPr>
        <w:t>a védelmet vagy a megszűnést kezdeményezőnek,</w:t>
      </w:r>
    </w:p>
    <w:p w:rsidR="007C07EF" w:rsidRPr="00CE5C01" w:rsidRDefault="007C07EF" w:rsidP="004B0055">
      <w:pPr>
        <w:pStyle w:val="Listaszerbekezds"/>
        <w:numPr>
          <w:ilvl w:val="0"/>
          <w:numId w:val="26"/>
        </w:numPr>
        <w:tabs>
          <w:tab w:val="left" w:pos="1134"/>
        </w:tabs>
        <w:spacing w:after="120" w:line="240" w:lineRule="auto"/>
        <w:ind w:hanging="11"/>
        <w:rPr>
          <w:rFonts w:ascii="Times New Roman" w:hAnsi="Times New Roman" w:cs="Times New Roman"/>
          <w:sz w:val="24"/>
          <w:szCs w:val="24"/>
        </w:rPr>
      </w:pPr>
      <w:r w:rsidRPr="00CE5C01">
        <w:rPr>
          <w:rFonts w:ascii="Times New Roman" w:hAnsi="Times New Roman" w:cs="Times New Roman"/>
          <w:sz w:val="24"/>
          <w:szCs w:val="24"/>
        </w:rPr>
        <w:t>a Városi Földhivatalnak, a védettség tulajdoni lapon történő bejegyzése érdekében, „HELYI VÉDETT ÉPÍTÉSZETI ÉRTÉK” címen, a bejegyző határozat számának feltüntetésével.</w:t>
      </w:r>
    </w:p>
    <w:p w:rsidR="007C07EF" w:rsidRPr="009B0509"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9B0509">
        <w:rPr>
          <w:rFonts w:ascii="Times New Roman" w:hAnsi="Times New Roman" w:cs="Times New Roman"/>
          <w:sz w:val="24"/>
          <w:szCs w:val="24"/>
        </w:rPr>
        <w:t>A helyi védettségre vonatkozó kérelmekről, módosításról vagy megszüntetésre irányuló javaslatokról a Képviselő-testület évente egy alkalommal dönt, kivéve rendkívüli esetben, ha a védendő érték műszaki állapota vagy egyéb, az érték megmaradását befolyásoló tényező ezt indokolja.</w:t>
      </w:r>
    </w:p>
    <w:p w:rsidR="007C07EF" w:rsidRPr="009B0509" w:rsidRDefault="007C07EF" w:rsidP="004B0055">
      <w:pPr>
        <w:pStyle w:val="Listaszerbekezds"/>
        <w:numPr>
          <w:ilvl w:val="0"/>
          <w:numId w:val="24"/>
        </w:numPr>
        <w:tabs>
          <w:tab w:val="left" w:pos="709"/>
        </w:tabs>
        <w:spacing w:after="120" w:line="240" w:lineRule="auto"/>
        <w:ind w:hanging="720"/>
        <w:jc w:val="both"/>
        <w:rPr>
          <w:rFonts w:ascii="Times New Roman" w:hAnsi="Times New Roman" w:cs="Times New Roman"/>
          <w:sz w:val="24"/>
          <w:szCs w:val="24"/>
        </w:rPr>
      </w:pPr>
      <w:r w:rsidRPr="009B0509">
        <w:rPr>
          <w:rFonts w:ascii="Times New Roman" w:hAnsi="Times New Roman" w:cs="Times New Roman"/>
          <w:sz w:val="24"/>
          <w:szCs w:val="24"/>
        </w:rPr>
        <w:t>A</w:t>
      </w:r>
      <w:r>
        <w:rPr>
          <w:rFonts w:ascii="Times New Roman" w:hAnsi="Times New Roman" w:cs="Times New Roman"/>
          <w:sz w:val="24"/>
          <w:szCs w:val="24"/>
        </w:rPr>
        <w:t xml:space="preserve"> </w:t>
      </w:r>
      <w:r w:rsidRPr="009B0509">
        <w:rPr>
          <w:rFonts w:ascii="Times New Roman" w:hAnsi="Times New Roman" w:cs="Times New Roman"/>
          <w:sz w:val="24"/>
          <w:szCs w:val="24"/>
        </w:rPr>
        <w:t xml:space="preserve">helyi védelem alá helyezés vagy megszüntetés tényének az ingatlan-nyilvántartásba történő bejegyeztetéséről a település jegyzője gondoskodik. A bejegyzés elmaradása a védelem hatályát nem érinti. </w:t>
      </w:r>
    </w:p>
    <w:p w:rsidR="007C07EF" w:rsidRDefault="007C07EF" w:rsidP="00B2499C">
      <w:pPr>
        <w:pStyle w:val="Listaszerbekezds"/>
        <w:tabs>
          <w:tab w:val="left" w:pos="6430"/>
        </w:tabs>
        <w:spacing w:after="0" w:line="240" w:lineRule="auto"/>
        <w:jc w:val="both"/>
        <w:rPr>
          <w:rFonts w:ascii="Times New Roman" w:hAnsi="Times New Roman" w:cs="Times New Roman"/>
          <w:sz w:val="24"/>
          <w:szCs w:val="24"/>
        </w:rPr>
      </w:pPr>
    </w:p>
    <w:p w:rsidR="007C07EF" w:rsidRPr="00D002A4" w:rsidRDefault="007C07EF" w:rsidP="006D25AA">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b/>
          <w:bCs/>
          <w:i/>
          <w:iCs/>
          <w:sz w:val="24"/>
          <w:szCs w:val="24"/>
        </w:rPr>
      </w:pPr>
    </w:p>
    <w:p w:rsidR="007C07EF" w:rsidRDefault="007C07EF" w:rsidP="00D002A4">
      <w:pPr>
        <w:pStyle w:val="Listaszerbekezds"/>
        <w:tabs>
          <w:tab w:val="left" w:pos="4536"/>
          <w:tab w:val="left" w:pos="4678"/>
          <w:tab w:val="left" w:pos="6430"/>
        </w:tabs>
        <w:spacing w:after="120" w:line="240" w:lineRule="auto"/>
        <w:jc w:val="center"/>
        <w:rPr>
          <w:rFonts w:ascii="Times New Roman" w:hAnsi="Times New Roman" w:cs="Times New Roman"/>
          <w:b/>
          <w:bCs/>
          <w:i/>
          <w:iCs/>
          <w:sz w:val="24"/>
          <w:szCs w:val="24"/>
        </w:rPr>
      </w:pPr>
      <w:r w:rsidRPr="00635AD4">
        <w:rPr>
          <w:rFonts w:ascii="Times New Roman" w:hAnsi="Times New Roman" w:cs="Times New Roman"/>
          <w:b/>
          <w:bCs/>
          <w:sz w:val="24"/>
          <w:szCs w:val="24"/>
        </w:rPr>
        <w:t>Az egyedi védelemhez kapcsolódó tulajdonosi kötelezettségek</w:t>
      </w:r>
    </w:p>
    <w:p w:rsidR="007C07EF" w:rsidRPr="009B0509" w:rsidRDefault="007C07EF" w:rsidP="00852D3E">
      <w:pPr>
        <w:numPr>
          <w:ilvl w:val="0"/>
          <w:numId w:val="4"/>
        </w:numPr>
        <w:tabs>
          <w:tab w:val="left" w:pos="709"/>
        </w:tabs>
        <w:spacing w:after="0"/>
        <w:ind w:hanging="720"/>
        <w:rPr>
          <w:rFonts w:ascii="Times New Roman" w:hAnsi="Times New Roman" w:cs="Times New Roman"/>
          <w:sz w:val="24"/>
          <w:szCs w:val="24"/>
        </w:rPr>
      </w:pPr>
      <w:r w:rsidRPr="009B0509">
        <w:rPr>
          <w:rFonts w:ascii="Times New Roman" w:hAnsi="Times New Roman" w:cs="Times New Roman"/>
          <w:sz w:val="24"/>
          <w:szCs w:val="24"/>
        </w:rPr>
        <w:t xml:space="preserve">A helyi védett építmények, szobrok, emlékművek és kőkeresztek védelméről, jó karbantartásáról az önkormányzat, a helyi védett épületek karbantartásáról a tulajdonos köteles gondoskodni. </w:t>
      </w:r>
    </w:p>
    <w:p w:rsidR="007C07EF" w:rsidRPr="009B0509" w:rsidRDefault="007C07EF" w:rsidP="00852D3E">
      <w:pPr>
        <w:numPr>
          <w:ilvl w:val="0"/>
          <w:numId w:val="4"/>
        </w:numPr>
        <w:tabs>
          <w:tab w:val="left" w:pos="709"/>
        </w:tabs>
        <w:spacing w:after="0"/>
        <w:ind w:hanging="720"/>
        <w:rPr>
          <w:rFonts w:ascii="Times New Roman" w:hAnsi="Times New Roman" w:cs="Times New Roman"/>
          <w:sz w:val="24"/>
          <w:szCs w:val="24"/>
        </w:rPr>
      </w:pPr>
      <w:r w:rsidRPr="009B0509">
        <w:rPr>
          <w:rFonts w:ascii="Times New Roman" w:hAnsi="Times New Roman" w:cs="Times New Roman"/>
          <w:sz w:val="24"/>
          <w:szCs w:val="24"/>
        </w:rPr>
        <w:t xml:space="preserve">Helyi védelem alatt álló építményt csak a helyi védettség megszüntetését követően lehet lebontani. </w:t>
      </w:r>
    </w:p>
    <w:p w:rsidR="007C07EF" w:rsidRPr="009B0509" w:rsidRDefault="007C07EF" w:rsidP="00852D3E">
      <w:pPr>
        <w:numPr>
          <w:ilvl w:val="0"/>
          <w:numId w:val="4"/>
        </w:numPr>
        <w:tabs>
          <w:tab w:val="left" w:pos="709"/>
        </w:tabs>
        <w:spacing w:after="0"/>
        <w:ind w:hanging="720"/>
        <w:rPr>
          <w:rFonts w:ascii="Times New Roman" w:hAnsi="Times New Roman" w:cs="Times New Roman"/>
          <w:sz w:val="24"/>
          <w:szCs w:val="24"/>
        </w:rPr>
      </w:pPr>
      <w:r w:rsidRPr="009B0509">
        <w:rPr>
          <w:rFonts w:ascii="Times New Roman" w:hAnsi="Times New Roman" w:cs="Times New Roman"/>
          <w:sz w:val="24"/>
          <w:szCs w:val="24"/>
        </w:rPr>
        <w:t xml:space="preserve">Az épület bontása, átalakítása, felújítása során az engedélyezési, vagy bejelentési eljáráshoz kötött építési tevékenységek esetében a tervekhez részletes felmérési tervet és fotódokumentációt kell csatolni. </w:t>
      </w:r>
    </w:p>
    <w:p w:rsidR="007C07EF" w:rsidRPr="00D601E7" w:rsidRDefault="007C07EF" w:rsidP="00852D3E">
      <w:pPr>
        <w:numPr>
          <w:ilvl w:val="0"/>
          <w:numId w:val="4"/>
        </w:numPr>
        <w:tabs>
          <w:tab w:val="left" w:pos="709"/>
        </w:tabs>
        <w:spacing w:after="0"/>
        <w:ind w:hanging="720"/>
        <w:rPr>
          <w:rFonts w:ascii="Times New Roman" w:hAnsi="Times New Roman" w:cs="Times New Roman"/>
          <w:sz w:val="24"/>
          <w:szCs w:val="24"/>
        </w:rPr>
      </w:pPr>
      <w:r w:rsidRPr="00D601E7">
        <w:rPr>
          <w:rFonts w:ascii="Times New Roman" w:hAnsi="Times New Roman" w:cs="Times New Roman"/>
          <w:sz w:val="24"/>
          <w:szCs w:val="24"/>
        </w:rPr>
        <w:t xml:space="preserve">Az 1 sz mellékletben meghatározott ingatlanon végzett a korszerűsítéssel, átalakítással, bővítéssel, részleges bontással, bontással járó építési tevékenységet előzetesen településképi véleményre be kell nyújtani </w:t>
      </w:r>
    </w:p>
    <w:p w:rsidR="007C07EF" w:rsidRDefault="007C07EF" w:rsidP="00D601E7">
      <w:pPr>
        <w:tabs>
          <w:tab w:val="left" w:pos="709"/>
        </w:tabs>
        <w:spacing w:after="0"/>
        <w:ind w:left="720"/>
        <w:rPr>
          <w:rFonts w:ascii="Times New Roman" w:hAnsi="Times New Roman" w:cs="Times New Roman"/>
          <w:sz w:val="24"/>
          <w:szCs w:val="24"/>
        </w:rPr>
      </w:pPr>
    </w:p>
    <w:p w:rsidR="000F4054" w:rsidRPr="009479E5" w:rsidRDefault="000F4054" w:rsidP="00D601E7">
      <w:pPr>
        <w:tabs>
          <w:tab w:val="left" w:pos="709"/>
        </w:tabs>
        <w:spacing w:after="0"/>
        <w:ind w:left="720"/>
        <w:rPr>
          <w:rFonts w:ascii="Times New Roman" w:hAnsi="Times New Roman" w:cs="Times New Roman"/>
          <w:sz w:val="24"/>
          <w:szCs w:val="24"/>
        </w:rPr>
      </w:pPr>
    </w:p>
    <w:p w:rsidR="007C07EF" w:rsidRPr="007E33C3" w:rsidRDefault="007C07EF" w:rsidP="007E33C3">
      <w:pPr>
        <w:pStyle w:val="Listaszerbekezds"/>
        <w:tabs>
          <w:tab w:val="left" w:pos="6430"/>
        </w:tabs>
        <w:spacing w:after="0" w:line="240" w:lineRule="auto"/>
        <w:ind w:left="0"/>
        <w:jc w:val="center"/>
        <w:rPr>
          <w:rFonts w:ascii="Times New Roman" w:hAnsi="Times New Roman" w:cs="Times New Roman"/>
          <w:b/>
          <w:bCs/>
          <w:i/>
          <w:iCs/>
          <w:sz w:val="24"/>
          <w:szCs w:val="24"/>
        </w:rPr>
      </w:pPr>
    </w:p>
    <w:p w:rsidR="007C07EF" w:rsidRPr="007E33C3" w:rsidRDefault="007C07EF" w:rsidP="00CE5C01">
      <w:pPr>
        <w:tabs>
          <w:tab w:val="left" w:pos="6430"/>
        </w:tabs>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III. FEJEZET</w:t>
      </w:r>
    </w:p>
    <w:p w:rsidR="007C07EF" w:rsidRDefault="007C07EF" w:rsidP="00CE5C01">
      <w:pPr>
        <w:tabs>
          <w:tab w:val="left" w:pos="6430"/>
        </w:tabs>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A TELEPÜLÉSKÉPI SZEMPONTBÓL MEGHATÁROZÓ TERÜLETEK</w:t>
      </w:r>
    </w:p>
    <w:p w:rsidR="007C07EF" w:rsidRPr="007E33C3" w:rsidRDefault="007C07EF" w:rsidP="00CE5C01">
      <w:pPr>
        <w:tabs>
          <w:tab w:val="left" w:pos="6430"/>
        </w:tabs>
        <w:spacing w:after="0" w:line="240" w:lineRule="auto"/>
        <w:jc w:val="center"/>
        <w:rPr>
          <w:rFonts w:ascii="Times New Roman" w:hAnsi="Times New Roman" w:cs="Times New Roman"/>
          <w:b/>
          <w:bCs/>
          <w:i/>
          <w:iCs/>
          <w:sz w:val="24"/>
          <w:szCs w:val="24"/>
        </w:rPr>
      </w:pPr>
    </w:p>
    <w:p w:rsidR="007C07EF" w:rsidRDefault="007C07EF" w:rsidP="006D25AA">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b/>
          <w:bCs/>
          <w:sz w:val="24"/>
          <w:szCs w:val="24"/>
        </w:rPr>
      </w:pPr>
    </w:p>
    <w:p w:rsidR="007C07EF" w:rsidRDefault="007C07EF" w:rsidP="00D002A4">
      <w:pPr>
        <w:pStyle w:val="Listaszerbekezds"/>
        <w:tabs>
          <w:tab w:val="left" w:pos="4536"/>
          <w:tab w:val="left" w:pos="4678"/>
          <w:tab w:val="left" w:pos="6430"/>
        </w:tabs>
        <w:spacing w:after="120" w:line="240" w:lineRule="auto"/>
        <w:jc w:val="center"/>
        <w:rPr>
          <w:rFonts w:ascii="Times New Roman" w:hAnsi="Times New Roman" w:cs="Times New Roman"/>
          <w:b/>
          <w:bCs/>
          <w:sz w:val="24"/>
          <w:szCs w:val="24"/>
        </w:rPr>
      </w:pPr>
      <w:r w:rsidRPr="00C121B2">
        <w:rPr>
          <w:rFonts w:ascii="Times New Roman" w:hAnsi="Times New Roman" w:cs="Times New Roman"/>
          <w:b/>
          <w:bCs/>
          <w:sz w:val="24"/>
          <w:szCs w:val="24"/>
        </w:rPr>
        <w:t>A településképi szempontból meghatározó területek megállapítása</w:t>
      </w:r>
    </w:p>
    <w:p w:rsidR="007C07EF" w:rsidRDefault="007C07EF" w:rsidP="00D601E7">
      <w:pPr>
        <w:pStyle w:val="Listaszerbekezds"/>
        <w:tabs>
          <w:tab w:val="left" w:pos="4536"/>
          <w:tab w:val="left" w:pos="4678"/>
          <w:tab w:val="left" w:pos="6430"/>
        </w:tabs>
        <w:spacing w:after="120" w:line="240" w:lineRule="auto"/>
        <w:rPr>
          <w:rFonts w:ascii="Times New Roman" w:hAnsi="Times New Roman" w:cs="Times New Roman"/>
          <w:b/>
          <w:bCs/>
          <w:sz w:val="24"/>
          <w:szCs w:val="24"/>
        </w:rPr>
      </w:pPr>
    </w:p>
    <w:p w:rsidR="007C07EF" w:rsidRDefault="00550F18" w:rsidP="004B0055">
      <w:pPr>
        <w:numPr>
          <w:ilvl w:val="0"/>
          <w:numId w:val="27"/>
        </w:numPr>
        <w:tabs>
          <w:tab w:val="left" w:pos="709"/>
        </w:tabs>
        <w:spacing w:after="0"/>
        <w:ind w:hanging="720"/>
        <w:rPr>
          <w:rFonts w:ascii="Times New Roman" w:hAnsi="Times New Roman" w:cs="Times New Roman"/>
          <w:sz w:val="24"/>
          <w:szCs w:val="24"/>
        </w:rPr>
      </w:pPr>
      <w:r>
        <w:rPr>
          <w:color w:val="000000"/>
          <w:lang w:eastAsia="hu-HU" w:bidi="hu-HU"/>
        </w:rPr>
        <w:t xml:space="preserve">A </w:t>
      </w:r>
      <w:r w:rsidRPr="00550F18">
        <w:rPr>
          <w:rFonts w:ascii="Times New Roman" w:hAnsi="Times New Roman" w:cs="Times New Roman"/>
          <w:sz w:val="24"/>
          <w:szCs w:val="24"/>
        </w:rPr>
        <w:t>településképi szempontból meghatározó területek lehatárolásának célja, a településszerkezet, településkarakter, tájképi elem és egyéb helyi adottság alapján kiemelten kezelendő területek meghatározása</w:t>
      </w:r>
      <w:r w:rsidR="007C07EF">
        <w:rPr>
          <w:rFonts w:ascii="Times New Roman" w:hAnsi="Times New Roman" w:cs="Times New Roman"/>
          <w:sz w:val="24"/>
          <w:szCs w:val="24"/>
        </w:rPr>
        <w:t>:</w:t>
      </w:r>
    </w:p>
    <w:p w:rsidR="00550F18" w:rsidRDefault="00550F18" w:rsidP="004B0055">
      <w:pPr>
        <w:numPr>
          <w:ilvl w:val="0"/>
          <w:numId w:val="27"/>
        </w:numPr>
        <w:tabs>
          <w:tab w:val="left" w:pos="709"/>
        </w:tabs>
        <w:spacing w:after="0"/>
        <w:ind w:hanging="720"/>
        <w:rPr>
          <w:rFonts w:ascii="Times New Roman" w:hAnsi="Times New Roman" w:cs="Times New Roman"/>
          <w:sz w:val="24"/>
          <w:szCs w:val="24"/>
        </w:rPr>
      </w:pPr>
      <w:r>
        <w:rPr>
          <w:rFonts w:ascii="Times New Roman" w:hAnsi="Times New Roman" w:cs="Times New Roman"/>
          <w:sz w:val="24"/>
          <w:szCs w:val="24"/>
        </w:rPr>
        <w:t xml:space="preserve">A Képviselő-testület - </w:t>
      </w:r>
      <w:r w:rsidRPr="00D601E7">
        <w:rPr>
          <w:rFonts w:ascii="Times New Roman" w:hAnsi="Times New Roman" w:cs="Times New Roman"/>
          <w:sz w:val="24"/>
          <w:szCs w:val="24"/>
        </w:rPr>
        <w:t xml:space="preserve">figyelemmel az érintett területek településszerkezetére, adottságaira – településképi szempontból meghatározó területként jelöli 2. </w:t>
      </w:r>
      <w:proofErr w:type="spellStart"/>
      <w:r w:rsidRPr="00D601E7">
        <w:rPr>
          <w:rFonts w:ascii="Times New Roman" w:hAnsi="Times New Roman" w:cs="Times New Roman"/>
          <w:sz w:val="24"/>
          <w:szCs w:val="24"/>
        </w:rPr>
        <w:t>sz</w:t>
      </w:r>
      <w:proofErr w:type="spellEnd"/>
      <w:r w:rsidRPr="00D601E7">
        <w:rPr>
          <w:rFonts w:ascii="Times New Roman" w:hAnsi="Times New Roman" w:cs="Times New Roman"/>
          <w:sz w:val="24"/>
          <w:szCs w:val="24"/>
        </w:rPr>
        <w:t xml:space="preserve"> melléklet</w:t>
      </w:r>
      <w:r>
        <w:rPr>
          <w:rFonts w:ascii="Times New Roman" w:hAnsi="Times New Roman" w:cs="Times New Roman"/>
          <w:sz w:val="24"/>
          <w:szCs w:val="24"/>
        </w:rPr>
        <w:t>ben meghatározott területeket:</w:t>
      </w:r>
    </w:p>
    <w:p w:rsidR="007C07EF" w:rsidRDefault="007C07EF" w:rsidP="002B4304">
      <w:pPr>
        <w:pStyle w:val="Listaszerbekezds"/>
        <w:tabs>
          <w:tab w:val="left" w:pos="709"/>
        </w:tabs>
        <w:spacing w:after="0" w:line="240" w:lineRule="auto"/>
        <w:ind w:hanging="720"/>
        <w:jc w:val="center"/>
        <w:rPr>
          <w:rFonts w:ascii="Times New Roman" w:hAnsi="Times New Roman" w:cs="Times New Roman"/>
          <w:sz w:val="24"/>
          <w:szCs w:val="24"/>
        </w:rPr>
      </w:pPr>
    </w:p>
    <w:p w:rsidR="007C07EF" w:rsidRPr="007E33C3" w:rsidRDefault="007C07EF" w:rsidP="007E33C3">
      <w:pPr>
        <w:pStyle w:val="Listaszerbekezds"/>
        <w:tabs>
          <w:tab w:val="left" w:pos="6430"/>
        </w:tabs>
        <w:spacing w:after="0" w:line="240" w:lineRule="auto"/>
        <w:ind w:left="0"/>
        <w:jc w:val="right"/>
        <w:rPr>
          <w:rFonts w:ascii="Times New Roman" w:hAnsi="Times New Roman" w:cs="Times New Roman"/>
          <w:i/>
          <w:iCs/>
          <w:sz w:val="24"/>
          <w:szCs w:val="24"/>
        </w:rPr>
      </w:pPr>
    </w:p>
    <w:p w:rsidR="00320BF2" w:rsidRPr="007E33C3" w:rsidRDefault="00320BF2" w:rsidP="00320BF2">
      <w:pPr>
        <w:tabs>
          <w:tab w:val="left" w:pos="6430"/>
        </w:tabs>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IV. FEJEZET</w:t>
      </w:r>
    </w:p>
    <w:p w:rsidR="00320BF2" w:rsidRPr="007E33C3" w:rsidRDefault="00320BF2" w:rsidP="00320BF2">
      <w:pPr>
        <w:tabs>
          <w:tab w:val="left" w:pos="6430"/>
        </w:tabs>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A TELEPÜLÉSKÉPI KÖVETELMÉNYEK</w:t>
      </w:r>
    </w:p>
    <w:p w:rsidR="00320BF2" w:rsidRPr="00D601E7" w:rsidRDefault="00320BF2" w:rsidP="00320BF2">
      <w:pPr>
        <w:tabs>
          <w:tab w:val="left" w:pos="851"/>
          <w:tab w:val="left" w:pos="4536"/>
          <w:tab w:val="left" w:pos="4678"/>
        </w:tabs>
        <w:spacing w:after="120" w:line="240" w:lineRule="auto"/>
        <w:rPr>
          <w:rFonts w:ascii="Times New Roman" w:hAnsi="Times New Roman" w:cs="Times New Roman"/>
          <w:b/>
          <w:bCs/>
          <w:sz w:val="24"/>
          <w:szCs w:val="24"/>
        </w:rPr>
      </w:pPr>
    </w:p>
    <w:p w:rsidR="00320BF2" w:rsidRDefault="00320BF2" w:rsidP="00320BF2">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b/>
          <w:bCs/>
          <w:sz w:val="24"/>
          <w:szCs w:val="24"/>
        </w:rPr>
      </w:pPr>
    </w:p>
    <w:p w:rsidR="00320BF2" w:rsidRPr="007E33C3" w:rsidRDefault="00320BF2" w:rsidP="00320BF2">
      <w:pPr>
        <w:pStyle w:val="Listaszerbekezds"/>
        <w:tabs>
          <w:tab w:val="left" w:pos="4536"/>
          <w:tab w:val="left" w:pos="4678"/>
          <w:tab w:val="left" w:pos="6430"/>
        </w:tabs>
        <w:spacing w:after="120" w:line="240" w:lineRule="auto"/>
        <w:rPr>
          <w:rFonts w:ascii="Times New Roman" w:hAnsi="Times New Roman" w:cs="Times New Roman"/>
          <w:b/>
          <w:bCs/>
          <w:sz w:val="24"/>
          <w:szCs w:val="24"/>
        </w:rPr>
      </w:pPr>
      <w:r w:rsidRPr="007E33C3">
        <w:rPr>
          <w:rFonts w:ascii="Times New Roman" w:hAnsi="Times New Roman" w:cs="Times New Roman"/>
          <w:b/>
          <w:bCs/>
          <w:sz w:val="24"/>
          <w:szCs w:val="24"/>
        </w:rPr>
        <w:t>Építmények anyaghasználatára vonatkozó általános építészeti követelmények</w:t>
      </w:r>
    </w:p>
    <w:p w:rsidR="00320BF2" w:rsidRDefault="00320BF2" w:rsidP="00320BF2">
      <w:pPr>
        <w:pStyle w:val="Listaszerbekezds"/>
        <w:tabs>
          <w:tab w:val="left" w:pos="6430"/>
        </w:tabs>
        <w:spacing w:after="0" w:line="240" w:lineRule="auto"/>
        <w:rPr>
          <w:rFonts w:ascii="Times New Roman" w:hAnsi="Times New Roman" w:cs="Times New Roman"/>
          <w:b/>
          <w:bCs/>
          <w:sz w:val="24"/>
          <w:szCs w:val="24"/>
        </w:rPr>
      </w:pPr>
    </w:p>
    <w:p w:rsidR="00320BF2" w:rsidRDefault="00320BF2" w:rsidP="004B0055">
      <w:pPr>
        <w:numPr>
          <w:ilvl w:val="0"/>
          <w:numId w:val="8"/>
        </w:numPr>
        <w:tabs>
          <w:tab w:val="left" w:pos="709"/>
        </w:tabs>
        <w:spacing w:after="0"/>
        <w:ind w:hanging="720"/>
        <w:rPr>
          <w:rFonts w:ascii="Times New Roman" w:hAnsi="Times New Roman" w:cs="Times New Roman"/>
          <w:sz w:val="24"/>
          <w:szCs w:val="24"/>
        </w:rPr>
      </w:pPr>
      <w:r w:rsidRPr="00684B99">
        <w:rPr>
          <w:rFonts w:ascii="Times New Roman" w:hAnsi="Times New Roman" w:cs="Times New Roman"/>
          <w:sz w:val="24"/>
          <w:szCs w:val="24"/>
        </w:rPr>
        <w:t>A</w:t>
      </w:r>
      <w:r w:rsidR="00AC1601">
        <w:rPr>
          <w:rFonts w:ascii="Times New Roman" w:hAnsi="Times New Roman" w:cs="Times New Roman"/>
          <w:sz w:val="24"/>
          <w:szCs w:val="24"/>
        </w:rPr>
        <w:t xml:space="preserve"> </w:t>
      </w:r>
      <w:r w:rsidRPr="00684B99">
        <w:rPr>
          <w:rFonts w:ascii="Times New Roman" w:hAnsi="Times New Roman" w:cs="Times New Roman"/>
          <w:sz w:val="24"/>
          <w:szCs w:val="24"/>
        </w:rPr>
        <w:t>település</w:t>
      </w:r>
      <w:r w:rsidR="00AC1601">
        <w:rPr>
          <w:rFonts w:ascii="Times New Roman" w:hAnsi="Times New Roman" w:cs="Times New Roman"/>
          <w:sz w:val="24"/>
          <w:szCs w:val="24"/>
        </w:rPr>
        <w:t xml:space="preserve"> </w:t>
      </w:r>
      <w:r w:rsidRPr="00684B99">
        <w:rPr>
          <w:rFonts w:ascii="Times New Roman" w:hAnsi="Times New Roman" w:cs="Times New Roman"/>
          <w:sz w:val="24"/>
          <w:szCs w:val="24"/>
        </w:rPr>
        <w:t>területén</w:t>
      </w:r>
      <w:r w:rsidR="00AC1601">
        <w:rPr>
          <w:rFonts w:ascii="Times New Roman" w:hAnsi="Times New Roman" w:cs="Times New Roman"/>
          <w:sz w:val="24"/>
          <w:szCs w:val="24"/>
        </w:rPr>
        <w:t xml:space="preserve"> </w:t>
      </w:r>
      <w:r w:rsidRPr="00684B99">
        <w:rPr>
          <w:rFonts w:ascii="Times New Roman" w:hAnsi="Times New Roman" w:cs="Times New Roman"/>
          <w:sz w:val="24"/>
          <w:szCs w:val="24"/>
        </w:rPr>
        <w:t>minden építményt a környezettel, a településképpel összhangban kell létesíteni és fenntartani.</w:t>
      </w:r>
    </w:p>
    <w:p w:rsidR="00320BF2" w:rsidRPr="00684B99" w:rsidRDefault="00320BF2" w:rsidP="004B0055">
      <w:pPr>
        <w:numPr>
          <w:ilvl w:val="0"/>
          <w:numId w:val="8"/>
        </w:numPr>
        <w:tabs>
          <w:tab w:val="left" w:pos="709"/>
        </w:tabs>
        <w:spacing w:after="0"/>
        <w:ind w:hanging="720"/>
        <w:rPr>
          <w:rFonts w:ascii="Times New Roman" w:hAnsi="Times New Roman" w:cs="Times New Roman"/>
          <w:sz w:val="24"/>
          <w:szCs w:val="24"/>
        </w:rPr>
      </w:pPr>
      <w:r w:rsidRPr="00684B99">
        <w:rPr>
          <w:rFonts w:ascii="Times New Roman" w:hAnsi="Times New Roman" w:cs="Times New Roman"/>
          <w:sz w:val="24"/>
          <w:szCs w:val="24"/>
        </w:rPr>
        <w:t>Az építészeti adottságokhoz és környezethez történő illeszkedés során figyelembe kell venni a környezetben kialakult épülettömeg nagyságát, arányait és az épület terepre illesztésé</w:t>
      </w:r>
      <w:r>
        <w:rPr>
          <w:rFonts w:ascii="Times New Roman" w:hAnsi="Times New Roman" w:cs="Times New Roman"/>
          <w:sz w:val="24"/>
          <w:szCs w:val="24"/>
        </w:rPr>
        <w:t>nek módját</w:t>
      </w:r>
      <w:r w:rsidRPr="00684B99">
        <w:rPr>
          <w:rFonts w:ascii="Times New Roman" w:hAnsi="Times New Roman" w:cs="Times New Roman"/>
          <w:sz w:val="24"/>
          <w:szCs w:val="24"/>
        </w:rPr>
        <w:t>.</w:t>
      </w:r>
    </w:p>
    <w:p w:rsidR="00290F7F" w:rsidRPr="00290F7F" w:rsidRDefault="00290F7F" w:rsidP="004B0055">
      <w:pPr>
        <w:numPr>
          <w:ilvl w:val="0"/>
          <w:numId w:val="8"/>
        </w:numPr>
        <w:tabs>
          <w:tab w:val="left" w:pos="709"/>
        </w:tabs>
        <w:spacing w:after="0"/>
        <w:ind w:hanging="720"/>
        <w:rPr>
          <w:rFonts w:ascii="Times New Roman" w:hAnsi="Times New Roman" w:cs="Times New Roman"/>
          <w:sz w:val="24"/>
          <w:szCs w:val="24"/>
        </w:rPr>
      </w:pPr>
      <w:r w:rsidRPr="00290F7F">
        <w:rPr>
          <w:rFonts w:ascii="Times New Roman" w:hAnsi="Times New Roman" w:cs="Times New Roman"/>
          <w:sz w:val="24"/>
          <w:szCs w:val="24"/>
        </w:rPr>
        <w:t xml:space="preserve">Beépítésre szánt területen – az iparterület és a kereskedelmi, szolgáltató területek kivételével </w:t>
      </w:r>
      <w:r>
        <w:rPr>
          <w:rFonts w:ascii="Times New Roman" w:hAnsi="Times New Roman" w:cs="Times New Roman"/>
          <w:sz w:val="24"/>
          <w:szCs w:val="24"/>
        </w:rPr>
        <w:t>–</w:t>
      </w:r>
      <w:r w:rsidRPr="00290F7F">
        <w:rPr>
          <w:rFonts w:ascii="Times New Roman" w:hAnsi="Times New Roman" w:cs="Times New Roman"/>
          <w:sz w:val="24"/>
          <w:szCs w:val="24"/>
        </w:rPr>
        <w:t xml:space="preserve"> új</w:t>
      </w:r>
      <w:r>
        <w:rPr>
          <w:rFonts w:ascii="Times New Roman" w:hAnsi="Times New Roman" w:cs="Times New Roman"/>
          <w:sz w:val="24"/>
          <w:szCs w:val="24"/>
        </w:rPr>
        <w:t xml:space="preserve"> </w:t>
      </w:r>
      <w:r w:rsidRPr="00290F7F">
        <w:rPr>
          <w:rFonts w:ascii="Times New Roman" w:hAnsi="Times New Roman" w:cs="Times New Roman"/>
          <w:sz w:val="24"/>
          <w:szCs w:val="24"/>
        </w:rPr>
        <w:t xml:space="preserve">építés és épület-felújítás esetén tetőszerkezet </w:t>
      </w:r>
      <w:proofErr w:type="spellStart"/>
      <w:r w:rsidRPr="00290F7F">
        <w:rPr>
          <w:rFonts w:ascii="Times New Roman" w:hAnsi="Times New Roman" w:cs="Times New Roman"/>
          <w:sz w:val="24"/>
          <w:szCs w:val="24"/>
        </w:rPr>
        <w:t>héjalására</w:t>
      </w:r>
      <w:proofErr w:type="spellEnd"/>
      <w:r w:rsidRPr="00290F7F">
        <w:rPr>
          <w:rFonts w:ascii="Times New Roman" w:hAnsi="Times New Roman" w:cs="Times New Roman"/>
          <w:sz w:val="24"/>
          <w:szCs w:val="24"/>
        </w:rPr>
        <w:t xml:space="preserve"> és homlokzati falfelület burkolására hullámpala, fém hullám- és trapézlemez, továbbá műanyag hullámlemez nem alkalmazható</w:t>
      </w:r>
    </w:p>
    <w:p w:rsidR="00320BF2" w:rsidRDefault="00290F7F" w:rsidP="004B0055">
      <w:pPr>
        <w:numPr>
          <w:ilvl w:val="0"/>
          <w:numId w:val="8"/>
        </w:numPr>
        <w:tabs>
          <w:tab w:val="left" w:pos="709"/>
        </w:tabs>
        <w:spacing w:after="0"/>
        <w:ind w:hanging="720"/>
        <w:rPr>
          <w:rFonts w:ascii="Times New Roman" w:hAnsi="Times New Roman" w:cs="Times New Roman"/>
          <w:color w:val="000000"/>
          <w:sz w:val="24"/>
          <w:szCs w:val="24"/>
        </w:rPr>
      </w:pPr>
      <w:r w:rsidRPr="007A6822">
        <w:rPr>
          <w:rFonts w:ascii="Arial" w:hAnsi="Arial" w:cs="Arial"/>
          <w:sz w:val="24"/>
          <w:szCs w:val="24"/>
        </w:rPr>
        <w:t xml:space="preserve">. </w:t>
      </w:r>
      <w:r w:rsidR="00320BF2" w:rsidRPr="00A90A93">
        <w:rPr>
          <w:rFonts w:ascii="Times New Roman" w:hAnsi="Times New Roman" w:cs="Times New Roman"/>
          <w:color w:val="000000"/>
          <w:sz w:val="24"/>
          <w:szCs w:val="24"/>
        </w:rPr>
        <w:t>A közterületeken a fasor</w:t>
      </w:r>
      <w:r w:rsidR="00320BF2">
        <w:rPr>
          <w:rFonts w:ascii="Times New Roman" w:hAnsi="Times New Roman" w:cs="Times New Roman"/>
          <w:color w:val="000000"/>
          <w:sz w:val="24"/>
          <w:szCs w:val="24"/>
        </w:rPr>
        <w:t>okat meg kell őrizni, kényszerű fakivágás</w:t>
      </w:r>
      <w:r w:rsidR="00320BF2" w:rsidRPr="00A90A93">
        <w:rPr>
          <w:rFonts w:ascii="Times New Roman" w:hAnsi="Times New Roman" w:cs="Times New Roman"/>
          <w:color w:val="000000"/>
          <w:sz w:val="24"/>
          <w:szCs w:val="24"/>
        </w:rPr>
        <w:t xml:space="preserve"> esetén a fasorok kiegészítendők. </w:t>
      </w:r>
    </w:p>
    <w:p w:rsidR="00320BF2" w:rsidRPr="000027E9" w:rsidRDefault="00320BF2" w:rsidP="004B0055">
      <w:pPr>
        <w:numPr>
          <w:ilvl w:val="0"/>
          <w:numId w:val="8"/>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Új építés esetén minden</w:t>
      </w:r>
      <w:r w:rsidRPr="000027E9">
        <w:rPr>
          <w:rFonts w:ascii="Times New Roman" w:hAnsi="Times New Roman" w:cs="Times New Roman"/>
          <w:color w:val="000000"/>
          <w:sz w:val="24"/>
          <w:szCs w:val="24"/>
        </w:rPr>
        <w:t xml:space="preserve"> esetben vizsgálni kell a látványvédelmet a kilátóhelyek felől és a várból.</w:t>
      </w:r>
    </w:p>
    <w:p w:rsidR="00320BF2" w:rsidRDefault="00320BF2" w:rsidP="004B0055">
      <w:pPr>
        <w:numPr>
          <w:ilvl w:val="0"/>
          <w:numId w:val="8"/>
        </w:numPr>
        <w:tabs>
          <w:tab w:val="left" w:pos="709"/>
        </w:tabs>
        <w:spacing w:after="0"/>
        <w:ind w:hanging="720"/>
        <w:rPr>
          <w:rFonts w:ascii="Times New Roman" w:hAnsi="Times New Roman" w:cs="Times New Roman"/>
          <w:color w:val="000000"/>
          <w:sz w:val="24"/>
          <w:szCs w:val="24"/>
        </w:rPr>
      </w:pPr>
      <w:r w:rsidRPr="00ED2F14">
        <w:rPr>
          <w:rFonts w:ascii="Times New Roman" w:hAnsi="Times New Roman" w:cs="Times New Roman"/>
          <w:color w:val="000000"/>
          <w:sz w:val="24"/>
          <w:szCs w:val="24"/>
        </w:rPr>
        <w:t>A közvilágítás, a korlát, a parkolást akadályozó köztárgyak és berendezések, térbútorok, valamint a reklámhordozók kialakítása és stílusa illeszkedjék a közterületek kialakításához, mellettük lévő épületek jellegéhez.</w:t>
      </w:r>
    </w:p>
    <w:p w:rsidR="00320BF2" w:rsidRDefault="00320BF2" w:rsidP="00320BF2">
      <w:pPr>
        <w:tabs>
          <w:tab w:val="left" w:pos="709"/>
        </w:tabs>
        <w:spacing w:after="0"/>
        <w:ind w:left="720"/>
        <w:rPr>
          <w:rFonts w:ascii="Times New Roman" w:hAnsi="Times New Roman" w:cs="Times New Roman"/>
          <w:color w:val="000000"/>
          <w:sz w:val="24"/>
          <w:szCs w:val="24"/>
        </w:rPr>
      </w:pPr>
    </w:p>
    <w:p w:rsidR="00320BF2" w:rsidRDefault="00320BF2" w:rsidP="00320BF2">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b/>
          <w:bCs/>
          <w:sz w:val="24"/>
          <w:szCs w:val="24"/>
        </w:rPr>
      </w:pPr>
    </w:p>
    <w:p w:rsidR="00320BF2" w:rsidRPr="00037165" w:rsidRDefault="00320BF2" w:rsidP="00320BF2">
      <w:pPr>
        <w:pStyle w:val="Listaszerbekezds"/>
        <w:tabs>
          <w:tab w:val="left" w:pos="4536"/>
          <w:tab w:val="left" w:pos="4678"/>
          <w:tab w:val="left" w:pos="6430"/>
        </w:tabs>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Óvárosi karakterre vonatkozó </w:t>
      </w:r>
      <w:r w:rsidRPr="00D002A4">
        <w:rPr>
          <w:rFonts w:ascii="Times New Roman" w:hAnsi="Times New Roman" w:cs="Times New Roman"/>
          <w:b/>
          <w:bCs/>
          <w:sz w:val="24"/>
          <w:szCs w:val="24"/>
        </w:rPr>
        <w:t>építészeti követelmények</w:t>
      </w:r>
    </w:p>
    <w:p w:rsidR="00320BF2" w:rsidRPr="00A90A93" w:rsidRDefault="00320BF2" w:rsidP="00320BF2">
      <w:pPr>
        <w:tabs>
          <w:tab w:val="left" w:pos="709"/>
        </w:tabs>
        <w:spacing w:after="0"/>
        <w:ind w:left="720"/>
        <w:rPr>
          <w:rFonts w:ascii="Times New Roman" w:hAnsi="Times New Roman" w:cs="Times New Roman"/>
          <w:color w:val="000000"/>
          <w:sz w:val="24"/>
          <w:szCs w:val="24"/>
        </w:rPr>
      </w:pPr>
    </w:p>
    <w:p w:rsidR="00320BF2" w:rsidRPr="00320BF2" w:rsidRDefault="00320BF2" w:rsidP="004B0055">
      <w:pPr>
        <w:numPr>
          <w:ilvl w:val="0"/>
          <w:numId w:val="32"/>
        </w:numPr>
        <w:tabs>
          <w:tab w:val="left" w:pos="709"/>
        </w:tabs>
        <w:spacing w:after="0"/>
        <w:ind w:hanging="720"/>
        <w:rPr>
          <w:rFonts w:ascii="Times New Roman" w:hAnsi="Times New Roman" w:cs="Times New Roman"/>
          <w:sz w:val="24"/>
          <w:szCs w:val="24"/>
        </w:rPr>
      </w:pPr>
      <w:r w:rsidRPr="000027E9">
        <w:rPr>
          <w:rFonts w:ascii="Times New Roman" w:hAnsi="Times New Roman" w:cs="Times New Roman"/>
          <w:color w:val="000000"/>
          <w:sz w:val="24"/>
          <w:szCs w:val="24"/>
        </w:rPr>
        <w:lastRenderedPageBreak/>
        <w:t xml:space="preserve">Az óvárosi </w:t>
      </w:r>
      <w:r>
        <w:rPr>
          <w:rFonts w:ascii="Times New Roman" w:hAnsi="Times New Roman" w:cs="Times New Roman"/>
          <w:color w:val="000000"/>
          <w:sz w:val="24"/>
          <w:szCs w:val="24"/>
        </w:rPr>
        <w:t>karaktert a területen álló nagyszámú, országosan védett műemlék épület határozza meg. A felújítás és foghíjbeépítés a műemléki szempontokat figyelembe véve kell, hogy történjen.</w:t>
      </w:r>
    </w:p>
    <w:p w:rsidR="00320BF2" w:rsidRDefault="00320BF2" w:rsidP="004B0055">
      <w:pPr>
        <w:numPr>
          <w:ilvl w:val="0"/>
          <w:numId w:val="32"/>
        </w:numPr>
        <w:tabs>
          <w:tab w:val="left" w:pos="709"/>
        </w:tabs>
        <w:spacing w:after="0"/>
        <w:ind w:hanging="720"/>
        <w:rPr>
          <w:rFonts w:ascii="Times New Roman" w:hAnsi="Times New Roman" w:cs="Times New Roman"/>
          <w:color w:val="000000"/>
          <w:sz w:val="24"/>
          <w:szCs w:val="24"/>
        </w:rPr>
      </w:pPr>
      <w:r w:rsidRPr="001452F7">
        <w:rPr>
          <w:rFonts w:ascii="Times New Roman" w:hAnsi="Times New Roman" w:cs="Times New Roman"/>
          <w:color w:val="000000"/>
          <w:sz w:val="24"/>
          <w:szCs w:val="24"/>
        </w:rPr>
        <w:t>Cégtáblát, cégért elhelyezni a földszintet az emelettől elválasztó sávban vagy földszintes épületnél az ablak, kirakat felső széle és a tetősík közötti sávban lehet.</w:t>
      </w:r>
      <w:r>
        <w:rPr>
          <w:rFonts w:ascii="Times New Roman" w:hAnsi="Times New Roman" w:cs="Times New Roman"/>
          <w:color w:val="000000"/>
          <w:sz w:val="24"/>
          <w:szCs w:val="24"/>
        </w:rPr>
        <w:t xml:space="preserve"> C</w:t>
      </w:r>
      <w:r w:rsidRPr="001452F7">
        <w:rPr>
          <w:rFonts w:ascii="Times New Roman" w:hAnsi="Times New Roman" w:cs="Times New Roman"/>
          <w:color w:val="000000"/>
          <w:sz w:val="24"/>
          <w:szCs w:val="24"/>
        </w:rPr>
        <w:t xml:space="preserve">égért úgy kell elhelyezni, hogy az illeszkedjen a homlokzat meglévő vagy tervezett vízszintes és függőleges tagolásához, a nyílászárók kiosztásához. </w:t>
      </w:r>
    </w:p>
    <w:p w:rsidR="00320BF2" w:rsidRPr="00AC1601" w:rsidRDefault="00320BF2" w:rsidP="004B0055">
      <w:pPr>
        <w:numPr>
          <w:ilvl w:val="0"/>
          <w:numId w:val="32"/>
        </w:numPr>
        <w:tabs>
          <w:tab w:val="left" w:pos="709"/>
        </w:tabs>
        <w:spacing w:after="0"/>
        <w:ind w:hanging="720"/>
        <w:rPr>
          <w:rFonts w:ascii="Times New Roman" w:hAnsi="Times New Roman" w:cs="Times New Roman"/>
          <w:color w:val="000000"/>
          <w:sz w:val="24"/>
          <w:szCs w:val="24"/>
        </w:rPr>
      </w:pPr>
      <w:r w:rsidRPr="00320BF2">
        <w:rPr>
          <w:rFonts w:ascii="Times New Roman" w:hAnsi="Times New Roman" w:cs="Times New Roman"/>
          <w:color w:val="000000"/>
          <w:sz w:val="24"/>
          <w:szCs w:val="24"/>
        </w:rPr>
        <w:t>Az utcai kerítést az épület építészeti karakteréhez, anyaghasználatához, megjelenéséhez, városképi sajátosságaihoz illeszkedően kell kialakítani, jellemzően zárt falazott kerítésként</w:t>
      </w:r>
      <w:r w:rsidRPr="00AC1601">
        <w:rPr>
          <w:rFonts w:ascii="Times New Roman" w:hAnsi="Times New Roman" w:cs="Times New Roman"/>
          <w:color w:val="000000"/>
          <w:sz w:val="24"/>
          <w:szCs w:val="24"/>
        </w:rPr>
        <w:t xml:space="preserve"> </w:t>
      </w:r>
    </w:p>
    <w:p w:rsidR="00320BF2" w:rsidRPr="00320BF2" w:rsidRDefault="00320BF2" w:rsidP="004B0055">
      <w:pPr>
        <w:numPr>
          <w:ilvl w:val="0"/>
          <w:numId w:val="32"/>
        </w:numPr>
        <w:tabs>
          <w:tab w:val="left" w:pos="709"/>
        </w:tabs>
        <w:spacing w:after="0"/>
        <w:ind w:hanging="720"/>
        <w:rPr>
          <w:rFonts w:ascii="Times New Roman" w:hAnsi="Times New Roman" w:cs="Times New Roman"/>
          <w:sz w:val="24"/>
          <w:szCs w:val="24"/>
        </w:rPr>
      </w:pPr>
      <w:r w:rsidRPr="00320BF2">
        <w:rPr>
          <w:rFonts w:ascii="Times New Roman" w:hAnsi="Times New Roman" w:cs="Times New Roman"/>
          <w:sz w:val="24"/>
          <w:szCs w:val="24"/>
        </w:rPr>
        <w:t>Egyedi építészeti követelmények:</w:t>
      </w:r>
    </w:p>
    <w:p w:rsidR="00320BF2" w:rsidRPr="00E02EB2" w:rsidRDefault="00320BF2" w:rsidP="004B0055">
      <w:pPr>
        <w:numPr>
          <w:ilvl w:val="1"/>
          <w:numId w:val="32"/>
        </w:numPr>
        <w:tabs>
          <w:tab w:val="left" w:pos="709"/>
        </w:tabs>
        <w:spacing w:after="0"/>
        <w:rPr>
          <w:rFonts w:ascii="Times New Roman" w:hAnsi="Times New Roman" w:cs="Times New Roman"/>
          <w:sz w:val="24"/>
          <w:szCs w:val="24"/>
        </w:rPr>
      </w:pPr>
      <w:r w:rsidRPr="00E02EB2">
        <w:rPr>
          <w:rFonts w:ascii="Times New Roman" w:hAnsi="Times New Roman" w:cs="Times New Roman"/>
          <w:sz w:val="24"/>
          <w:szCs w:val="24"/>
        </w:rPr>
        <w:t>anyaghasználat:</w:t>
      </w:r>
      <w:r>
        <w:rPr>
          <w:rFonts w:ascii="Times New Roman" w:hAnsi="Times New Roman" w:cs="Times New Roman"/>
          <w:sz w:val="24"/>
          <w:szCs w:val="24"/>
        </w:rPr>
        <w:t xml:space="preserve"> a helyreállítások során elsősorban a művészettörténeti kutatáson alapuló hagyományos anyagokat (kő, tégla, vakolatok, fa, égetett agyagcserép) lehet használni.</w:t>
      </w:r>
    </w:p>
    <w:p w:rsidR="00320BF2" w:rsidRPr="00E02EB2" w:rsidRDefault="00320BF2" w:rsidP="004B0055">
      <w:pPr>
        <w:numPr>
          <w:ilvl w:val="1"/>
          <w:numId w:val="32"/>
        </w:numPr>
        <w:tabs>
          <w:tab w:val="left" w:pos="709"/>
        </w:tabs>
        <w:spacing w:after="0"/>
        <w:rPr>
          <w:rFonts w:ascii="Times New Roman" w:hAnsi="Times New Roman" w:cs="Times New Roman"/>
          <w:sz w:val="24"/>
          <w:szCs w:val="24"/>
        </w:rPr>
      </w:pPr>
      <w:r w:rsidRPr="00E02EB2">
        <w:rPr>
          <w:rFonts w:ascii="Times New Roman" w:hAnsi="Times New Roman" w:cs="Times New Roman"/>
          <w:sz w:val="24"/>
          <w:szCs w:val="24"/>
        </w:rPr>
        <w:t>tömegformálás:</w:t>
      </w:r>
    </w:p>
    <w:p w:rsidR="00320BF2" w:rsidRPr="00E02EB2" w:rsidRDefault="00320BF2" w:rsidP="004B0055">
      <w:pPr>
        <w:numPr>
          <w:ilvl w:val="2"/>
          <w:numId w:val="32"/>
        </w:numPr>
        <w:tabs>
          <w:tab w:val="left" w:pos="709"/>
        </w:tabs>
        <w:spacing w:after="0"/>
        <w:rPr>
          <w:rFonts w:ascii="Times New Roman" w:hAnsi="Times New Roman" w:cs="Times New Roman"/>
          <w:sz w:val="24"/>
          <w:szCs w:val="24"/>
        </w:rPr>
      </w:pPr>
      <w:r w:rsidRPr="00E02EB2">
        <w:rPr>
          <w:rFonts w:ascii="Times New Roman" w:hAnsi="Times New Roman" w:cs="Times New Roman"/>
          <w:sz w:val="24"/>
          <w:szCs w:val="24"/>
        </w:rPr>
        <w:t>megengedett legnagyobb szélesség</w:t>
      </w:r>
      <w:r>
        <w:rPr>
          <w:rFonts w:ascii="Times New Roman" w:hAnsi="Times New Roman" w:cs="Times New Roman"/>
          <w:sz w:val="24"/>
          <w:szCs w:val="24"/>
        </w:rPr>
        <w:t>: kialakult</w:t>
      </w:r>
    </w:p>
    <w:p w:rsidR="00320BF2" w:rsidRPr="00E02EB2" w:rsidRDefault="00320BF2" w:rsidP="004B0055">
      <w:pPr>
        <w:numPr>
          <w:ilvl w:val="2"/>
          <w:numId w:val="32"/>
        </w:numPr>
        <w:tabs>
          <w:tab w:val="left" w:pos="709"/>
        </w:tabs>
        <w:spacing w:after="0"/>
        <w:rPr>
          <w:rFonts w:ascii="Times New Roman" w:hAnsi="Times New Roman" w:cs="Times New Roman"/>
          <w:sz w:val="24"/>
          <w:szCs w:val="24"/>
        </w:rPr>
      </w:pPr>
      <w:r w:rsidRPr="00E02EB2">
        <w:rPr>
          <w:rFonts w:ascii="Times New Roman" w:hAnsi="Times New Roman" w:cs="Times New Roman"/>
          <w:sz w:val="24"/>
          <w:szCs w:val="24"/>
        </w:rPr>
        <w:t>tetőzet kial</w:t>
      </w:r>
      <w:r>
        <w:rPr>
          <w:rFonts w:ascii="Times New Roman" w:hAnsi="Times New Roman" w:cs="Times New Roman"/>
          <w:sz w:val="24"/>
          <w:szCs w:val="24"/>
        </w:rPr>
        <w:t>a</w:t>
      </w:r>
      <w:r w:rsidRPr="00E02EB2">
        <w:rPr>
          <w:rFonts w:ascii="Times New Roman" w:hAnsi="Times New Roman" w:cs="Times New Roman"/>
          <w:sz w:val="24"/>
          <w:szCs w:val="24"/>
        </w:rPr>
        <w:t>kítás</w:t>
      </w:r>
      <w:r>
        <w:rPr>
          <w:rFonts w:ascii="Times New Roman" w:hAnsi="Times New Roman" w:cs="Times New Roman"/>
          <w:sz w:val="24"/>
          <w:szCs w:val="24"/>
        </w:rPr>
        <w:t>a: magas tető, égetett agyagcseréppel, terméspalával, fazsindellyel fedve</w:t>
      </w:r>
    </w:p>
    <w:p w:rsidR="00320BF2" w:rsidRPr="00E02EB2" w:rsidRDefault="00320BF2" w:rsidP="004B0055">
      <w:pPr>
        <w:numPr>
          <w:ilvl w:val="1"/>
          <w:numId w:val="32"/>
        </w:numPr>
        <w:tabs>
          <w:tab w:val="left" w:pos="709"/>
        </w:tabs>
        <w:spacing w:after="0"/>
        <w:rPr>
          <w:rFonts w:ascii="Times New Roman" w:hAnsi="Times New Roman" w:cs="Times New Roman"/>
          <w:sz w:val="24"/>
          <w:szCs w:val="24"/>
        </w:rPr>
      </w:pPr>
      <w:r w:rsidRPr="00E02EB2">
        <w:rPr>
          <w:rFonts w:ascii="Times New Roman" w:hAnsi="Times New Roman" w:cs="Times New Roman"/>
          <w:sz w:val="24"/>
          <w:szCs w:val="24"/>
        </w:rPr>
        <w:t>homlokzatalakítás</w:t>
      </w:r>
      <w:r>
        <w:rPr>
          <w:rFonts w:ascii="Times New Roman" w:hAnsi="Times New Roman" w:cs="Times New Roman"/>
          <w:sz w:val="24"/>
          <w:szCs w:val="24"/>
        </w:rPr>
        <w:t>: csak épületdiagnosztika és falkutatás eredményeinek tükrében történhet.</w:t>
      </w:r>
    </w:p>
    <w:p w:rsidR="00320BF2" w:rsidRDefault="00320BF2" w:rsidP="00320BF2">
      <w:pPr>
        <w:tabs>
          <w:tab w:val="left" w:pos="709"/>
        </w:tabs>
        <w:spacing w:after="0"/>
        <w:ind w:left="720"/>
        <w:rPr>
          <w:rFonts w:ascii="Times New Roman" w:hAnsi="Times New Roman" w:cs="Times New Roman"/>
          <w:color w:val="000000"/>
          <w:sz w:val="24"/>
          <w:szCs w:val="24"/>
        </w:rPr>
      </w:pPr>
    </w:p>
    <w:p w:rsidR="00320BF2" w:rsidRDefault="00320BF2" w:rsidP="00320BF2">
      <w:pPr>
        <w:pStyle w:val="Listaszerbekezds"/>
        <w:numPr>
          <w:ilvl w:val="0"/>
          <w:numId w:val="1"/>
        </w:numPr>
        <w:tabs>
          <w:tab w:val="left" w:pos="4536"/>
          <w:tab w:val="left" w:pos="4678"/>
          <w:tab w:val="left" w:pos="6430"/>
        </w:tabs>
        <w:spacing w:after="120" w:line="240" w:lineRule="auto"/>
        <w:ind w:hanging="294"/>
        <w:jc w:val="center"/>
        <w:rPr>
          <w:rFonts w:ascii="Times New Roman" w:hAnsi="Times New Roman" w:cs="Times New Roman"/>
          <w:b/>
          <w:bCs/>
          <w:sz w:val="24"/>
          <w:szCs w:val="24"/>
        </w:rPr>
      </w:pPr>
    </w:p>
    <w:p w:rsidR="00320BF2" w:rsidRDefault="00320BF2" w:rsidP="00320BF2">
      <w:pPr>
        <w:pStyle w:val="Listaszerbekezds"/>
        <w:tabs>
          <w:tab w:val="left" w:pos="4536"/>
          <w:tab w:val="left" w:pos="4678"/>
          <w:tab w:val="left" w:pos="6430"/>
        </w:tabs>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Történeti belvárosi karakterre vonatkozó </w:t>
      </w:r>
      <w:r w:rsidRPr="00D002A4">
        <w:rPr>
          <w:rFonts w:ascii="Times New Roman" w:hAnsi="Times New Roman" w:cs="Times New Roman"/>
          <w:b/>
          <w:bCs/>
          <w:sz w:val="24"/>
          <w:szCs w:val="24"/>
        </w:rPr>
        <w:t>építészeti követelmények</w:t>
      </w:r>
    </w:p>
    <w:p w:rsidR="00583EB5" w:rsidRPr="000027E9" w:rsidRDefault="00583EB5" w:rsidP="004B0055">
      <w:pPr>
        <w:numPr>
          <w:ilvl w:val="0"/>
          <w:numId w:val="34"/>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A</w:t>
      </w:r>
      <w:r w:rsidRPr="000027E9">
        <w:rPr>
          <w:rFonts w:ascii="Times New Roman" w:hAnsi="Times New Roman" w:cs="Times New Roman"/>
          <w:color w:val="000000"/>
          <w:sz w:val="24"/>
          <w:szCs w:val="24"/>
        </w:rPr>
        <w:t xml:space="preserve"> történeti</w:t>
      </w:r>
      <w:r>
        <w:rPr>
          <w:rFonts w:ascii="Times New Roman" w:hAnsi="Times New Roman" w:cs="Times New Roman"/>
          <w:color w:val="000000"/>
          <w:sz w:val="24"/>
          <w:szCs w:val="24"/>
        </w:rPr>
        <w:t xml:space="preserve"> város</w:t>
      </w:r>
      <w:r w:rsidRPr="000027E9">
        <w:rPr>
          <w:rFonts w:ascii="Times New Roman" w:hAnsi="Times New Roman" w:cs="Times New Roman"/>
          <w:color w:val="000000"/>
          <w:sz w:val="24"/>
          <w:szCs w:val="24"/>
        </w:rPr>
        <w:t xml:space="preserve"> karakter megőrzése érdekében ezeken a területeken a homlokzatképzés, során</w:t>
      </w:r>
      <w:r>
        <w:rPr>
          <w:rFonts w:ascii="Times New Roman" w:hAnsi="Times New Roman" w:cs="Times New Roman"/>
          <w:color w:val="000000"/>
          <w:sz w:val="24"/>
          <w:szCs w:val="24"/>
        </w:rPr>
        <w:t xml:space="preserve"> elsősorban </w:t>
      </w:r>
      <w:r w:rsidRPr="000027E9">
        <w:rPr>
          <w:rFonts w:ascii="Times New Roman" w:hAnsi="Times New Roman" w:cs="Times New Roman"/>
          <w:color w:val="000000"/>
          <w:sz w:val="24"/>
          <w:szCs w:val="24"/>
        </w:rPr>
        <w:t>a történeti s</w:t>
      </w:r>
      <w:r>
        <w:rPr>
          <w:rFonts w:ascii="Times New Roman" w:hAnsi="Times New Roman" w:cs="Times New Roman"/>
          <w:color w:val="000000"/>
          <w:sz w:val="24"/>
          <w:szCs w:val="24"/>
        </w:rPr>
        <w:t>zerkezeteket kell alkalmazni.</w:t>
      </w:r>
    </w:p>
    <w:p w:rsidR="00AC1601" w:rsidRPr="00AC1601" w:rsidRDefault="00583EB5" w:rsidP="004B0055">
      <w:pPr>
        <w:numPr>
          <w:ilvl w:val="0"/>
          <w:numId w:val="34"/>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Meglévő épület felújítása a védettségnek megfelelően őrizze meg az épület védendő adottságait. a bővítés csak úgy alakítható ki, ha az utcaképet nem torzítja, kisebb, vagy egyenlő méretű a meglévő épülettel.</w:t>
      </w:r>
    </w:p>
    <w:p w:rsidR="00583EB5" w:rsidRDefault="00583EB5" w:rsidP="004B0055">
      <w:pPr>
        <w:numPr>
          <w:ilvl w:val="0"/>
          <w:numId w:val="34"/>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Foghíj beépítés esetében a hagyományos „kőszegi” illeszkedés szabályai a mérvadóak</w:t>
      </w:r>
    </w:p>
    <w:p w:rsidR="00583EB5" w:rsidRPr="00583EB5" w:rsidRDefault="00583EB5" w:rsidP="004B0055">
      <w:pPr>
        <w:numPr>
          <w:ilvl w:val="0"/>
          <w:numId w:val="34"/>
        </w:numPr>
        <w:tabs>
          <w:tab w:val="left" w:pos="709"/>
        </w:tabs>
        <w:spacing w:after="0"/>
        <w:ind w:hanging="720"/>
        <w:rPr>
          <w:rFonts w:ascii="Times New Roman" w:hAnsi="Times New Roman" w:cs="Times New Roman"/>
          <w:sz w:val="24"/>
          <w:szCs w:val="24"/>
        </w:rPr>
      </w:pPr>
      <w:r w:rsidRPr="00583EB5">
        <w:rPr>
          <w:rFonts w:ascii="Times New Roman" w:hAnsi="Times New Roman" w:cs="Times New Roman"/>
          <w:sz w:val="24"/>
          <w:szCs w:val="24"/>
        </w:rPr>
        <w:t>A közterületek burkolt és nem burkolt felületeinek arányát úgy kell meghatározni, hogy azok használhatósága - beépítés okozta gépjármű-terhelés fokozódása ellenére –biztosított legyen.</w:t>
      </w:r>
    </w:p>
    <w:p w:rsidR="00583EB5" w:rsidRPr="00583EB5" w:rsidRDefault="00583EB5" w:rsidP="004B0055">
      <w:pPr>
        <w:numPr>
          <w:ilvl w:val="0"/>
          <w:numId w:val="34"/>
        </w:numPr>
        <w:tabs>
          <w:tab w:val="left" w:pos="709"/>
        </w:tabs>
        <w:spacing w:after="0"/>
        <w:ind w:hanging="720"/>
        <w:rPr>
          <w:rFonts w:ascii="Times New Roman" w:hAnsi="Times New Roman" w:cs="Times New Roman"/>
          <w:sz w:val="24"/>
          <w:szCs w:val="24"/>
        </w:rPr>
      </w:pPr>
      <w:r w:rsidRPr="00583EB5">
        <w:rPr>
          <w:rFonts w:ascii="Times New Roman" w:hAnsi="Times New Roman" w:cs="Times New Roman"/>
          <w:sz w:val="24"/>
          <w:szCs w:val="24"/>
        </w:rPr>
        <w:t>A közterületek anyaghasználatát úgy kell meghatározni, hogy a telek előtti közterületi járda, gépjármű-behajtó, vízelvezető árok, zöldsáv kialakítása, utcaszinten is egységes megjelenésű legyen.</w:t>
      </w:r>
    </w:p>
    <w:p w:rsidR="00583EB5" w:rsidRPr="00583EB5" w:rsidRDefault="00583EB5" w:rsidP="004B0055">
      <w:pPr>
        <w:numPr>
          <w:ilvl w:val="0"/>
          <w:numId w:val="34"/>
        </w:numPr>
        <w:tabs>
          <w:tab w:val="left" w:pos="709"/>
        </w:tabs>
        <w:spacing w:after="0"/>
        <w:ind w:hanging="720"/>
        <w:rPr>
          <w:rFonts w:ascii="Times New Roman" w:hAnsi="Times New Roman" w:cs="Times New Roman"/>
          <w:sz w:val="24"/>
          <w:szCs w:val="24"/>
        </w:rPr>
      </w:pPr>
      <w:r w:rsidRPr="00583EB5">
        <w:rPr>
          <w:rFonts w:ascii="Times New Roman" w:hAnsi="Times New Roman" w:cs="Times New Roman"/>
          <w:sz w:val="24"/>
          <w:szCs w:val="24"/>
        </w:rPr>
        <w:t>Az épületben folytatott tevékenységgel összefüggő hirdető-berendezéseket az épülethomlokzat tagolásának, színezésének, a nyílászárók kiosztásának és az utcaképnek megfelelően kell kialakítani és elhelyezni.</w:t>
      </w:r>
    </w:p>
    <w:p w:rsidR="00583EB5" w:rsidRPr="00583EB5" w:rsidRDefault="00583EB5" w:rsidP="004B0055">
      <w:pPr>
        <w:numPr>
          <w:ilvl w:val="0"/>
          <w:numId w:val="34"/>
        </w:numPr>
        <w:tabs>
          <w:tab w:val="left" w:pos="709"/>
        </w:tabs>
        <w:spacing w:after="0"/>
        <w:ind w:hanging="720"/>
        <w:rPr>
          <w:rFonts w:ascii="Times New Roman" w:hAnsi="Times New Roman" w:cs="Times New Roman"/>
          <w:sz w:val="24"/>
          <w:szCs w:val="24"/>
        </w:rPr>
      </w:pPr>
      <w:r w:rsidRPr="00583EB5">
        <w:rPr>
          <w:rFonts w:ascii="Times New Roman" w:hAnsi="Times New Roman" w:cs="Times New Roman"/>
          <w:sz w:val="24"/>
          <w:szCs w:val="24"/>
        </w:rPr>
        <w:t xml:space="preserve"> Cégtábla, címtábla az ingatlanban tevékenységet folytató természetes vagy jogi személyenként, jogi személyiséggel nem rendelkező szervezetenként 1 db helyezhető el, amelynek mérete nem haladhatja meg az üzletre eső homlokzati felület 20 %-át. Több egységből álló ipari, kereskedelmi, szolgáltató létesítménycsoport esetében egységesen kialakított cég- vagy címtábla helyezhető el.</w:t>
      </w:r>
    </w:p>
    <w:p w:rsidR="00583EB5" w:rsidRPr="00583EB5" w:rsidRDefault="00583EB5" w:rsidP="004B0055">
      <w:pPr>
        <w:numPr>
          <w:ilvl w:val="0"/>
          <w:numId w:val="34"/>
        </w:numPr>
        <w:tabs>
          <w:tab w:val="left" w:pos="709"/>
        </w:tabs>
        <w:spacing w:after="0"/>
        <w:ind w:hanging="720"/>
        <w:rPr>
          <w:rFonts w:ascii="Times New Roman" w:hAnsi="Times New Roman" w:cs="Times New Roman"/>
          <w:sz w:val="24"/>
          <w:szCs w:val="24"/>
        </w:rPr>
      </w:pPr>
      <w:r w:rsidRPr="00583EB5">
        <w:rPr>
          <w:rFonts w:ascii="Times New Roman" w:hAnsi="Times New Roman" w:cs="Times New Roman"/>
          <w:sz w:val="24"/>
          <w:szCs w:val="24"/>
        </w:rPr>
        <w:lastRenderedPageBreak/>
        <w:t xml:space="preserve"> Cégért úgy kell elhelyezni, hogy az illeszkedjen a homlokzat meglévő vagy tervezett vízszintes és függőleges tagolásához, a nyílászárók kiosztásához. Cégtáblát, cégért elhelyezni a földszintet az emelettől elválasztó sávban vagy földszintes épületnél az ablak, kirakat felső széle és a tetősík közötti sávban lehet.</w:t>
      </w:r>
    </w:p>
    <w:p w:rsidR="00320BF2" w:rsidRDefault="00583EB5" w:rsidP="004B0055">
      <w:pPr>
        <w:numPr>
          <w:ilvl w:val="0"/>
          <w:numId w:val="34"/>
        </w:numPr>
        <w:tabs>
          <w:tab w:val="left" w:pos="709"/>
        </w:tabs>
        <w:spacing w:after="0"/>
        <w:ind w:hanging="720"/>
        <w:rPr>
          <w:rFonts w:ascii="Times New Roman" w:hAnsi="Times New Roman" w:cs="Times New Roman"/>
          <w:sz w:val="24"/>
          <w:szCs w:val="24"/>
        </w:rPr>
      </w:pPr>
      <w:r w:rsidRPr="00583EB5">
        <w:rPr>
          <w:rFonts w:ascii="Times New Roman" w:hAnsi="Times New Roman" w:cs="Times New Roman"/>
          <w:sz w:val="24"/>
          <w:szCs w:val="24"/>
        </w:rPr>
        <w:t>Ingatlan eladását, bérbeadását meghirdető tábla maximum 1,5 m²-es nagyságban az ingatlan falán vagy kerítésén helyezhető el.</w:t>
      </w:r>
    </w:p>
    <w:p w:rsidR="00320BF2" w:rsidRPr="00583EB5" w:rsidRDefault="00320BF2" w:rsidP="004B0055">
      <w:pPr>
        <w:numPr>
          <w:ilvl w:val="0"/>
          <w:numId w:val="34"/>
        </w:numPr>
        <w:tabs>
          <w:tab w:val="left" w:pos="709"/>
        </w:tabs>
        <w:spacing w:after="0"/>
        <w:ind w:hanging="720"/>
        <w:rPr>
          <w:rFonts w:ascii="Times New Roman" w:hAnsi="Times New Roman" w:cs="Times New Roman"/>
          <w:sz w:val="24"/>
          <w:szCs w:val="24"/>
        </w:rPr>
      </w:pPr>
      <w:r w:rsidRPr="00583EB5">
        <w:rPr>
          <w:rFonts w:ascii="Times New Roman" w:hAnsi="Times New Roman" w:cs="Times New Roman"/>
          <w:sz w:val="24"/>
          <w:szCs w:val="24"/>
        </w:rPr>
        <w:t xml:space="preserve">Kerítés: </w:t>
      </w:r>
      <w:r w:rsidR="00583EB5" w:rsidRPr="00583EB5">
        <w:rPr>
          <w:rFonts w:ascii="Times New Roman" w:hAnsi="Times New Roman" w:cs="Times New Roman"/>
          <w:color w:val="000000"/>
          <w:sz w:val="24"/>
          <w:szCs w:val="24"/>
        </w:rPr>
        <w:t>Az utcai kerítést az épület építészeti karakteréhez, anyaghasználatához, megjelenéséhez, városképi sajátosságaihoz illeszkedően kell kialakítani.</w:t>
      </w:r>
    </w:p>
    <w:p w:rsidR="00320BF2" w:rsidRDefault="00320BF2" w:rsidP="004B0055">
      <w:pPr>
        <w:numPr>
          <w:ilvl w:val="0"/>
          <w:numId w:val="34"/>
        </w:numPr>
        <w:tabs>
          <w:tab w:val="left" w:pos="709"/>
        </w:tabs>
        <w:spacing w:after="0"/>
        <w:ind w:hanging="720"/>
        <w:rPr>
          <w:rFonts w:ascii="Times New Roman" w:hAnsi="Times New Roman" w:cs="Times New Roman"/>
          <w:sz w:val="24"/>
          <w:szCs w:val="24"/>
        </w:rPr>
      </w:pPr>
      <w:r>
        <w:rPr>
          <w:rFonts w:ascii="Times New Roman" w:hAnsi="Times New Roman" w:cs="Times New Roman"/>
          <w:sz w:val="24"/>
          <w:szCs w:val="24"/>
        </w:rPr>
        <w:t>Egyedi építészeti követelmények:</w:t>
      </w:r>
    </w:p>
    <w:p w:rsidR="00320BF2" w:rsidRDefault="00320BF2" w:rsidP="004B0055">
      <w:pPr>
        <w:numPr>
          <w:ilvl w:val="1"/>
          <w:numId w:val="34"/>
        </w:numPr>
        <w:tabs>
          <w:tab w:val="left" w:pos="709"/>
        </w:tabs>
        <w:spacing w:after="0"/>
        <w:ind w:left="1276" w:hanging="567"/>
        <w:rPr>
          <w:rFonts w:ascii="Times New Roman" w:hAnsi="Times New Roman" w:cs="Times New Roman"/>
          <w:sz w:val="24"/>
          <w:szCs w:val="24"/>
        </w:rPr>
      </w:pPr>
      <w:r>
        <w:rPr>
          <w:rFonts w:ascii="Times New Roman" w:hAnsi="Times New Roman" w:cs="Times New Roman"/>
          <w:sz w:val="24"/>
          <w:szCs w:val="24"/>
        </w:rPr>
        <w:t>anyaghasználat: Foghíjbeépítés és felújítás esetén kerülni kell a modern anyagok markáns megjelenítését, elsősorban a hagyományos építőanyagok preferáltak.</w:t>
      </w:r>
    </w:p>
    <w:p w:rsidR="00320BF2" w:rsidRDefault="00320BF2" w:rsidP="004B0055">
      <w:pPr>
        <w:numPr>
          <w:ilvl w:val="1"/>
          <w:numId w:val="34"/>
        </w:numPr>
        <w:tabs>
          <w:tab w:val="left" w:pos="709"/>
        </w:tabs>
        <w:spacing w:after="0"/>
        <w:ind w:left="1276" w:hanging="567"/>
        <w:rPr>
          <w:rFonts w:ascii="Times New Roman" w:hAnsi="Times New Roman" w:cs="Times New Roman"/>
          <w:sz w:val="24"/>
          <w:szCs w:val="24"/>
        </w:rPr>
      </w:pPr>
      <w:r>
        <w:rPr>
          <w:rFonts w:ascii="Times New Roman" w:hAnsi="Times New Roman" w:cs="Times New Roman"/>
          <w:sz w:val="24"/>
          <w:szCs w:val="24"/>
        </w:rPr>
        <w:t>tömegformálás:</w:t>
      </w:r>
    </w:p>
    <w:p w:rsidR="00320BF2" w:rsidRDefault="00320BF2" w:rsidP="004B0055">
      <w:pPr>
        <w:numPr>
          <w:ilvl w:val="2"/>
          <w:numId w:val="34"/>
        </w:numPr>
        <w:tabs>
          <w:tab w:val="left" w:pos="709"/>
        </w:tabs>
        <w:spacing w:after="0"/>
        <w:rPr>
          <w:rFonts w:ascii="Times New Roman" w:hAnsi="Times New Roman" w:cs="Times New Roman"/>
          <w:sz w:val="24"/>
          <w:szCs w:val="24"/>
        </w:rPr>
      </w:pPr>
      <w:r>
        <w:rPr>
          <w:rFonts w:ascii="Times New Roman" w:hAnsi="Times New Roman" w:cs="Times New Roman"/>
          <w:sz w:val="24"/>
          <w:szCs w:val="24"/>
        </w:rPr>
        <w:t>megengedett legnagyobb szélesség (kialakult</w:t>
      </w:r>
      <w:r w:rsidR="00AC1601">
        <w:rPr>
          <w:rFonts w:ascii="Times New Roman" w:hAnsi="Times New Roman" w:cs="Times New Roman"/>
          <w:sz w:val="24"/>
          <w:szCs w:val="24"/>
        </w:rPr>
        <w:t>)</w:t>
      </w:r>
    </w:p>
    <w:p w:rsidR="00320BF2" w:rsidRDefault="00320BF2" w:rsidP="004B0055">
      <w:pPr>
        <w:numPr>
          <w:ilvl w:val="2"/>
          <w:numId w:val="34"/>
        </w:numPr>
        <w:tabs>
          <w:tab w:val="left" w:pos="709"/>
        </w:tabs>
        <w:spacing w:after="0"/>
        <w:rPr>
          <w:rFonts w:ascii="Times New Roman" w:hAnsi="Times New Roman" w:cs="Times New Roman"/>
          <w:sz w:val="24"/>
          <w:szCs w:val="24"/>
        </w:rPr>
      </w:pPr>
      <w:r>
        <w:rPr>
          <w:rFonts w:ascii="Times New Roman" w:hAnsi="Times New Roman" w:cs="Times New Roman"/>
          <w:sz w:val="24"/>
          <w:szCs w:val="24"/>
        </w:rPr>
        <w:t>tetőzet kialakítás : magas tető</w:t>
      </w:r>
    </w:p>
    <w:p w:rsidR="00320BF2" w:rsidRDefault="00320BF2" w:rsidP="004B0055">
      <w:pPr>
        <w:numPr>
          <w:ilvl w:val="1"/>
          <w:numId w:val="34"/>
        </w:numPr>
        <w:tabs>
          <w:tab w:val="left" w:pos="709"/>
        </w:tabs>
        <w:spacing w:after="0"/>
        <w:ind w:left="1276" w:hanging="567"/>
        <w:rPr>
          <w:rFonts w:ascii="Times New Roman" w:hAnsi="Times New Roman" w:cs="Times New Roman"/>
          <w:sz w:val="24"/>
          <w:szCs w:val="24"/>
        </w:rPr>
      </w:pPr>
      <w:r>
        <w:rPr>
          <w:rFonts w:ascii="Times New Roman" w:hAnsi="Times New Roman" w:cs="Times New Roman"/>
          <w:sz w:val="24"/>
          <w:szCs w:val="24"/>
        </w:rPr>
        <w:t>homlokzat</w:t>
      </w:r>
      <w:r w:rsidR="00AA3F1C">
        <w:rPr>
          <w:rFonts w:ascii="Times New Roman" w:hAnsi="Times New Roman" w:cs="Times New Roman"/>
          <w:sz w:val="24"/>
          <w:szCs w:val="24"/>
        </w:rPr>
        <w:t xml:space="preserve"> </w:t>
      </w:r>
      <w:r>
        <w:rPr>
          <w:rFonts w:ascii="Times New Roman" w:hAnsi="Times New Roman" w:cs="Times New Roman"/>
          <w:sz w:val="24"/>
          <w:szCs w:val="24"/>
        </w:rPr>
        <w:t>alakítás : a nyílászáró szerkezetek, homlokzatfestékek, tetőfedő anyagok igazodjanak a hagyományos építési stílushoz, technológiához.</w:t>
      </w:r>
    </w:p>
    <w:p w:rsidR="00320BF2" w:rsidRPr="00583EB5" w:rsidRDefault="00320BF2" w:rsidP="00583EB5">
      <w:pPr>
        <w:tabs>
          <w:tab w:val="left" w:pos="709"/>
        </w:tabs>
        <w:spacing w:after="0"/>
        <w:ind w:left="720"/>
        <w:rPr>
          <w:rFonts w:ascii="Times New Roman" w:hAnsi="Times New Roman" w:cs="Times New Roman"/>
          <w:sz w:val="24"/>
          <w:szCs w:val="24"/>
        </w:rPr>
      </w:pPr>
    </w:p>
    <w:p w:rsidR="009347B9" w:rsidRDefault="009347B9" w:rsidP="009347B9">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sz w:val="24"/>
          <w:szCs w:val="24"/>
        </w:rPr>
      </w:pPr>
    </w:p>
    <w:p w:rsidR="009347B9" w:rsidRDefault="009347B9" w:rsidP="009347B9">
      <w:pPr>
        <w:pStyle w:val="Listaszerbekezds"/>
        <w:tabs>
          <w:tab w:val="left" w:pos="4536"/>
          <w:tab w:val="left" w:pos="4678"/>
          <w:tab w:val="left" w:pos="6430"/>
        </w:tabs>
        <w:spacing w:after="120" w:line="240" w:lineRule="auto"/>
        <w:ind w:hanging="720"/>
        <w:jc w:val="center"/>
        <w:rPr>
          <w:rFonts w:ascii="Times New Roman" w:hAnsi="Times New Roman" w:cs="Times New Roman"/>
          <w:b/>
          <w:bCs/>
          <w:sz w:val="24"/>
          <w:szCs w:val="24"/>
        </w:rPr>
      </w:pPr>
      <w:r>
        <w:rPr>
          <w:rFonts w:ascii="Times New Roman" w:hAnsi="Times New Roman" w:cs="Times New Roman"/>
          <w:b/>
          <w:bCs/>
          <w:sz w:val="24"/>
          <w:szCs w:val="24"/>
        </w:rPr>
        <w:t>Hegyvidéki karakter</w:t>
      </w:r>
    </w:p>
    <w:p w:rsidR="009347B9" w:rsidRDefault="009347B9" w:rsidP="009347B9">
      <w:pPr>
        <w:tabs>
          <w:tab w:val="left" w:pos="6430"/>
        </w:tabs>
        <w:spacing w:after="0"/>
        <w:ind w:left="720"/>
        <w:rPr>
          <w:rFonts w:ascii="Times New Roman" w:hAnsi="Times New Roman" w:cs="Times New Roman"/>
          <w:sz w:val="24"/>
          <w:szCs w:val="24"/>
        </w:rPr>
      </w:pPr>
    </w:p>
    <w:p w:rsidR="009347B9" w:rsidRDefault="009347B9" w:rsidP="004B0055">
      <w:pPr>
        <w:numPr>
          <w:ilvl w:val="0"/>
          <w:numId w:val="41"/>
        </w:numPr>
        <w:tabs>
          <w:tab w:val="left" w:pos="709"/>
        </w:tabs>
        <w:spacing w:after="0"/>
        <w:ind w:hanging="720"/>
        <w:rPr>
          <w:rFonts w:ascii="Times New Roman" w:hAnsi="Times New Roman" w:cs="Times New Roman"/>
          <w:sz w:val="24"/>
          <w:szCs w:val="24"/>
        </w:rPr>
      </w:pPr>
      <w:r>
        <w:rPr>
          <w:rFonts w:ascii="Times New Roman" w:hAnsi="Times New Roman" w:cs="Times New Roman"/>
          <w:sz w:val="24"/>
          <w:szCs w:val="24"/>
        </w:rPr>
        <w:t>Területi építészeti követelmények:</w:t>
      </w:r>
    </w:p>
    <w:p w:rsidR="009347B9" w:rsidRDefault="00F72018" w:rsidP="004B0055">
      <w:pPr>
        <w:numPr>
          <w:ilvl w:val="1"/>
          <w:numId w:val="41"/>
        </w:numPr>
        <w:tabs>
          <w:tab w:val="left" w:pos="709"/>
        </w:tabs>
        <w:spacing w:after="0"/>
        <w:ind w:left="1276" w:hanging="567"/>
        <w:rPr>
          <w:rFonts w:ascii="Times New Roman" w:hAnsi="Times New Roman" w:cs="Times New Roman"/>
          <w:sz w:val="24"/>
          <w:szCs w:val="24"/>
        </w:rPr>
      </w:pPr>
      <w:r>
        <w:rPr>
          <w:rFonts w:ascii="Times New Roman" w:hAnsi="Times New Roman" w:cs="Times New Roman"/>
          <w:sz w:val="24"/>
          <w:szCs w:val="24"/>
        </w:rPr>
        <w:t>Kerítés csak áttört lehet,</w:t>
      </w:r>
      <w:r w:rsidR="00FF7E2C">
        <w:rPr>
          <w:rFonts w:ascii="Times New Roman" w:hAnsi="Times New Roman" w:cs="Times New Roman"/>
          <w:sz w:val="24"/>
          <w:szCs w:val="24"/>
        </w:rPr>
        <w:t xml:space="preserve"> </w:t>
      </w:r>
      <w:r>
        <w:rPr>
          <w:rFonts w:ascii="Times New Roman" w:hAnsi="Times New Roman" w:cs="Times New Roman"/>
          <w:sz w:val="24"/>
          <w:szCs w:val="24"/>
        </w:rPr>
        <w:t>csak élő sövénnyel tehető zárttá.</w:t>
      </w:r>
      <w:r w:rsidR="00FF7E2C">
        <w:rPr>
          <w:rFonts w:ascii="Times New Roman" w:hAnsi="Times New Roman" w:cs="Times New Roman"/>
          <w:sz w:val="24"/>
          <w:szCs w:val="24"/>
        </w:rPr>
        <w:t xml:space="preserve"> Tömör lábazat magassága maximum 50 cm lehet.</w:t>
      </w:r>
    </w:p>
    <w:p w:rsidR="00F72018" w:rsidRPr="00F72018" w:rsidRDefault="00F72018" w:rsidP="004B0055">
      <w:pPr>
        <w:numPr>
          <w:ilvl w:val="1"/>
          <w:numId w:val="41"/>
        </w:numPr>
        <w:tabs>
          <w:tab w:val="left" w:pos="709"/>
        </w:tabs>
        <w:spacing w:after="0"/>
        <w:ind w:left="1276" w:hanging="567"/>
        <w:rPr>
          <w:rFonts w:ascii="Times New Roman" w:hAnsi="Times New Roman" w:cs="Times New Roman"/>
          <w:sz w:val="24"/>
          <w:szCs w:val="24"/>
        </w:rPr>
      </w:pPr>
      <w:r>
        <w:rPr>
          <w:rFonts w:ascii="Times New Roman" w:hAnsi="Times New Roman" w:cs="Times New Roman"/>
          <w:sz w:val="24"/>
          <w:szCs w:val="24"/>
        </w:rPr>
        <w:t>Lejtős terepen a földkivágás egyensúlyát be kell tartani.</w:t>
      </w:r>
    </w:p>
    <w:p w:rsidR="00AC1601" w:rsidRDefault="00AC1601" w:rsidP="004B0055">
      <w:pPr>
        <w:numPr>
          <w:ilvl w:val="0"/>
          <w:numId w:val="41"/>
        </w:numPr>
        <w:tabs>
          <w:tab w:val="left" w:pos="709"/>
        </w:tabs>
        <w:spacing w:after="0"/>
        <w:ind w:hanging="720"/>
        <w:rPr>
          <w:rFonts w:ascii="Times New Roman" w:hAnsi="Times New Roman" w:cs="Times New Roman"/>
          <w:sz w:val="24"/>
          <w:szCs w:val="24"/>
        </w:rPr>
      </w:pPr>
      <w:r>
        <w:rPr>
          <w:rFonts w:ascii="Times New Roman" w:hAnsi="Times New Roman" w:cs="Times New Roman"/>
          <w:sz w:val="24"/>
          <w:szCs w:val="24"/>
        </w:rPr>
        <w:t>Egyedi építészeti követelmények:</w:t>
      </w:r>
    </w:p>
    <w:p w:rsidR="00AC1601" w:rsidRDefault="00AC1601" w:rsidP="004B0055">
      <w:pPr>
        <w:numPr>
          <w:ilvl w:val="1"/>
          <w:numId w:val="41"/>
        </w:numPr>
        <w:tabs>
          <w:tab w:val="left" w:pos="709"/>
        </w:tabs>
        <w:spacing w:after="0"/>
        <w:ind w:left="1276" w:hanging="567"/>
        <w:rPr>
          <w:rFonts w:ascii="Times New Roman" w:hAnsi="Times New Roman" w:cs="Times New Roman"/>
          <w:sz w:val="24"/>
          <w:szCs w:val="24"/>
        </w:rPr>
      </w:pPr>
      <w:r>
        <w:rPr>
          <w:rFonts w:ascii="Times New Roman" w:hAnsi="Times New Roman" w:cs="Times New Roman"/>
          <w:sz w:val="24"/>
          <w:szCs w:val="24"/>
        </w:rPr>
        <w:t xml:space="preserve">anyaghasználat: </w:t>
      </w:r>
      <w:r w:rsidR="00FF7E2C">
        <w:rPr>
          <w:rFonts w:ascii="Times New Roman" w:hAnsi="Times New Roman" w:cs="Times New Roman"/>
          <w:sz w:val="24"/>
          <w:szCs w:val="24"/>
        </w:rPr>
        <w:t>rikító homlokzati színezés és héjazat  nem alkalmazható.</w:t>
      </w:r>
    </w:p>
    <w:p w:rsidR="00FF7E2C" w:rsidRPr="00FF7E2C" w:rsidRDefault="00FF7E2C" w:rsidP="004B0055">
      <w:pPr>
        <w:numPr>
          <w:ilvl w:val="1"/>
          <w:numId w:val="41"/>
        </w:numPr>
        <w:tabs>
          <w:tab w:val="left" w:pos="709"/>
        </w:tabs>
        <w:spacing w:after="0"/>
        <w:ind w:left="1276" w:hanging="567"/>
        <w:rPr>
          <w:rFonts w:ascii="Times New Roman" w:hAnsi="Times New Roman" w:cs="Times New Roman"/>
          <w:sz w:val="24"/>
          <w:szCs w:val="24"/>
        </w:rPr>
      </w:pPr>
      <w:r>
        <w:rPr>
          <w:rFonts w:ascii="Times New Roman" w:hAnsi="Times New Roman" w:cs="Times New Roman"/>
          <w:sz w:val="24"/>
          <w:szCs w:val="24"/>
        </w:rPr>
        <w:t>Az épület terepcsatlakozása illeszkedjék a terepadottságokhoz.</w:t>
      </w:r>
    </w:p>
    <w:p w:rsidR="004E166B" w:rsidRDefault="004E166B" w:rsidP="007C58EA">
      <w:pPr>
        <w:pStyle w:val="Listaszerbekezds"/>
        <w:tabs>
          <w:tab w:val="left" w:pos="4536"/>
          <w:tab w:val="left" w:pos="4678"/>
          <w:tab w:val="left" w:pos="6430"/>
        </w:tabs>
        <w:spacing w:after="120" w:line="240" w:lineRule="auto"/>
        <w:ind w:hanging="720"/>
        <w:jc w:val="center"/>
        <w:rPr>
          <w:rFonts w:ascii="Times New Roman" w:hAnsi="Times New Roman" w:cs="Times New Roman"/>
          <w:b/>
          <w:bCs/>
          <w:sz w:val="24"/>
          <w:szCs w:val="24"/>
        </w:rPr>
      </w:pPr>
    </w:p>
    <w:p w:rsidR="007C07EF" w:rsidRDefault="007C07EF" w:rsidP="007C58EA">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sz w:val="24"/>
          <w:szCs w:val="24"/>
        </w:rPr>
      </w:pPr>
    </w:p>
    <w:p w:rsidR="007C07EF" w:rsidRDefault="007C07EF" w:rsidP="0050129E">
      <w:pPr>
        <w:pStyle w:val="Listaszerbekezds"/>
        <w:tabs>
          <w:tab w:val="left" w:pos="0"/>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A helyi védelemben részesülő te</w:t>
      </w:r>
      <w:r>
        <w:rPr>
          <w:rFonts w:ascii="Times New Roman" w:hAnsi="Times New Roman" w:cs="Times New Roman"/>
          <w:b/>
          <w:bCs/>
          <w:sz w:val="24"/>
          <w:szCs w:val="24"/>
        </w:rPr>
        <w:t>rületekre vonatkozó</w:t>
      </w:r>
    </w:p>
    <w:p w:rsidR="007C07EF" w:rsidRDefault="007C07EF" w:rsidP="0050129E">
      <w:pPr>
        <w:pStyle w:val="Listaszerbekezds"/>
        <w:tabs>
          <w:tab w:val="left" w:pos="0"/>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építészeti követelmények</w:t>
      </w:r>
    </w:p>
    <w:p w:rsidR="007C07EF" w:rsidRPr="007E33C3"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B97145" w:rsidRDefault="00B97145" w:rsidP="004B0055">
      <w:pPr>
        <w:numPr>
          <w:ilvl w:val="0"/>
          <w:numId w:val="33"/>
        </w:numPr>
        <w:tabs>
          <w:tab w:val="left" w:pos="709"/>
        </w:tabs>
        <w:spacing w:after="0"/>
        <w:ind w:hanging="720"/>
        <w:rPr>
          <w:rFonts w:ascii="Times New Roman" w:hAnsi="Times New Roman" w:cs="Times New Roman"/>
          <w:color w:val="000000"/>
          <w:sz w:val="24"/>
          <w:szCs w:val="24"/>
        </w:rPr>
      </w:pPr>
      <w:r w:rsidRPr="00B97145">
        <w:rPr>
          <w:rFonts w:ascii="Times New Roman" w:hAnsi="Times New Roman" w:cs="Times New Roman"/>
          <w:color w:val="000000"/>
          <w:sz w:val="24"/>
          <w:szCs w:val="24"/>
        </w:rPr>
        <w:t>Helyileg védett területen az utcaképi illeszkedést a szomszédos épületek, a csatlakozó közterületek szemben lévő térfalának épületei vonatkozásában kell biztosítani.</w:t>
      </w:r>
    </w:p>
    <w:p w:rsidR="00057D37" w:rsidRPr="00057D37" w:rsidRDefault="00057D37" w:rsidP="004B0055">
      <w:pPr>
        <w:numPr>
          <w:ilvl w:val="0"/>
          <w:numId w:val="33"/>
        </w:numPr>
        <w:tabs>
          <w:tab w:val="left" w:pos="709"/>
        </w:tabs>
        <w:spacing w:after="0"/>
        <w:ind w:hanging="720"/>
        <w:rPr>
          <w:rFonts w:ascii="Times New Roman" w:hAnsi="Times New Roman" w:cs="Times New Roman"/>
          <w:color w:val="000000"/>
          <w:sz w:val="24"/>
          <w:szCs w:val="24"/>
        </w:rPr>
      </w:pPr>
      <w:r w:rsidRPr="00057D37">
        <w:rPr>
          <w:rFonts w:ascii="Times New Roman" w:hAnsi="Times New Roman" w:cs="Times New Roman"/>
          <w:color w:val="000000"/>
          <w:sz w:val="24"/>
          <w:szCs w:val="24"/>
        </w:rPr>
        <w:t>A védett épületen a kor kívánta technológia berendezései építészeti eszközökkel takartan vagy közterületről nem látható módon, az épületek alárendelt homlokzatára telepíthetőek.</w:t>
      </w:r>
    </w:p>
    <w:p w:rsidR="00057D37" w:rsidRPr="00057D37" w:rsidRDefault="00057D37" w:rsidP="004B0055">
      <w:pPr>
        <w:numPr>
          <w:ilvl w:val="0"/>
          <w:numId w:val="33"/>
        </w:numPr>
        <w:tabs>
          <w:tab w:val="left" w:pos="709"/>
        </w:tabs>
        <w:spacing w:after="0"/>
        <w:ind w:hanging="720"/>
        <w:rPr>
          <w:rFonts w:ascii="Times New Roman" w:hAnsi="Times New Roman" w:cs="Times New Roman"/>
          <w:color w:val="000000"/>
          <w:sz w:val="24"/>
          <w:szCs w:val="24"/>
        </w:rPr>
      </w:pPr>
      <w:r w:rsidRPr="00057D37">
        <w:rPr>
          <w:rFonts w:ascii="Times New Roman" w:hAnsi="Times New Roman" w:cs="Times New Roman"/>
          <w:color w:val="000000"/>
          <w:sz w:val="24"/>
          <w:szCs w:val="24"/>
        </w:rPr>
        <w:t>A helyi védelemben részesülő területen:</w:t>
      </w:r>
    </w:p>
    <w:p w:rsidR="00057D37" w:rsidRPr="00057D37" w:rsidRDefault="00057D37" w:rsidP="004B0055">
      <w:pPr>
        <w:pStyle w:val="Listaszerbekezds"/>
        <w:numPr>
          <w:ilvl w:val="0"/>
          <w:numId w:val="10"/>
        </w:numPr>
        <w:tabs>
          <w:tab w:val="left" w:pos="1276"/>
        </w:tabs>
        <w:spacing w:after="120" w:line="240" w:lineRule="auto"/>
        <w:ind w:left="1134" w:hanging="425"/>
        <w:rPr>
          <w:rFonts w:ascii="Times New Roman" w:hAnsi="Times New Roman" w:cs="Times New Roman"/>
          <w:color w:val="000000"/>
          <w:sz w:val="24"/>
          <w:szCs w:val="24"/>
        </w:rPr>
      </w:pPr>
      <w:r w:rsidRPr="00057D37">
        <w:rPr>
          <w:rFonts w:ascii="Times New Roman" w:hAnsi="Times New Roman" w:cs="Times New Roman"/>
          <w:color w:val="000000"/>
          <w:sz w:val="24"/>
          <w:szCs w:val="24"/>
        </w:rPr>
        <w:t xml:space="preserve">vezeték nélküli szolgáltatás antennatartó szerkezetei újonnan nem helyezhetők el, </w:t>
      </w:r>
    </w:p>
    <w:p w:rsidR="00057D37" w:rsidRPr="00057D37" w:rsidRDefault="00057D37" w:rsidP="004B0055">
      <w:pPr>
        <w:pStyle w:val="Listaszerbekezds"/>
        <w:numPr>
          <w:ilvl w:val="0"/>
          <w:numId w:val="10"/>
        </w:numPr>
        <w:tabs>
          <w:tab w:val="left" w:pos="1276"/>
        </w:tabs>
        <w:spacing w:after="120" w:line="240" w:lineRule="auto"/>
        <w:ind w:left="1134" w:hanging="425"/>
        <w:rPr>
          <w:rFonts w:ascii="Times New Roman" w:hAnsi="Times New Roman" w:cs="Times New Roman"/>
          <w:color w:val="000000"/>
          <w:sz w:val="24"/>
          <w:szCs w:val="24"/>
        </w:rPr>
      </w:pPr>
      <w:r w:rsidRPr="00057D37">
        <w:rPr>
          <w:rFonts w:ascii="Times New Roman" w:hAnsi="Times New Roman" w:cs="Times New Roman"/>
          <w:color w:val="000000"/>
          <w:sz w:val="24"/>
          <w:szCs w:val="24"/>
        </w:rPr>
        <w:t>kizárólag földalatti vezetésű közművezetékek létesíthetők,</w:t>
      </w:r>
    </w:p>
    <w:p w:rsidR="00057D37" w:rsidRDefault="00057D37" w:rsidP="004B0055">
      <w:pPr>
        <w:pStyle w:val="Listaszerbekezds"/>
        <w:numPr>
          <w:ilvl w:val="0"/>
          <w:numId w:val="10"/>
        </w:numPr>
        <w:tabs>
          <w:tab w:val="left" w:pos="1276"/>
        </w:tabs>
        <w:spacing w:after="120" w:line="240" w:lineRule="auto"/>
        <w:ind w:left="1134" w:hanging="425"/>
        <w:rPr>
          <w:rFonts w:ascii="Times New Roman" w:hAnsi="Times New Roman" w:cs="Times New Roman"/>
          <w:color w:val="000000"/>
          <w:sz w:val="24"/>
          <w:szCs w:val="24"/>
        </w:rPr>
      </w:pPr>
      <w:r w:rsidRPr="00057D37">
        <w:rPr>
          <w:rFonts w:ascii="Times New Roman" w:hAnsi="Times New Roman" w:cs="Times New Roman"/>
          <w:color w:val="000000"/>
          <w:sz w:val="24"/>
          <w:szCs w:val="24"/>
        </w:rPr>
        <w:t>új közműberendezések, műtárgyak anyaghasználatának igazodnia kell a helyszín sajátosságaihoz, továbbá a védett érték zavartalanérvényesülésének biztosítása érdekében meg kell teremteni az igényes, minőségi anyaghasználat és a védett érték összhangját.</w:t>
      </w:r>
    </w:p>
    <w:p w:rsidR="00562062" w:rsidRDefault="00562062" w:rsidP="004B0055">
      <w:pPr>
        <w:numPr>
          <w:ilvl w:val="0"/>
          <w:numId w:val="33"/>
        </w:numPr>
        <w:tabs>
          <w:tab w:val="left" w:pos="709"/>
        </w:tabs>
        <w:spacing w:after="0"/>
        <w:ind w:hanging="720"/>
        <w:rPr>
          <w:rFonts w:ascii="Arial" w:hAnsi="Arial" w:cs="Arial"/>
          <w:sz w:val="24"/>
          <w:szCs w:val="24"/>
        </w:rPr>
      </w:pPr>
      <w:r w:rsidRPr="00562062">
        <w:rPr>
          <w:rFonts w:ascii="Times New Roman" w:hAnsi="Times New Roman" w:cs="Times New Roman"/>
          <w:color w:val="000000"/>
          <w:sz w:val="24"/>
          <w:szCs w:val="24"/>
        </w:rPr>
        <w:lastRenderedPageBreak/>
        <w:t>Redőnytok csak nem látszó módon létesíthető</w:t>
      </w:r>
      <w:r>
        <w:rPr>
          <w:rFonts w:ascii="Arial" w:hAnsi="Arial" w:cs="Arial"/>
          <w:sz w:val="24"/>
          <w:szCs w:val="24"/>
        </w:rPr>
        <w:t>.</w:t>
      </w:r>
    </w:p>
    <w:p w:rsidR="00562062" w:rsidRDefault="00562062" w:rsidP="004B0055">
      <w:pPr>
        <w:numPr>
          <w:ilvl w:val="0"/>
          <w:numId w:val="33"/>
        </w:numPr>
        <w:tabs>
          <w:tab w:val="left" w:pos="709"/>
        </w:tabs>
        <w:spacing w:after="0"/>
        <w:ind w:hanging="720"/>
        <w:rPr>
          <w:rFonts w:ascii="Times New Roman" w:hAnsi="Times New Roman" w:cs="Times New Roman"/>
          <w:color w:val="000000"/>
          <w:sz w:val="24"/>
          <w:szCs w:val="24"/>
        </w:rPr>
      </w:pPr>
      <w:r w:rsidRPr="00562062">
        <w:rPr>
          <w:rFonts w:ascii="Times New Roman" w:hAnsi="Times New Roman" w:cs="Times New Roman"/>
          <w:color w:val="000000"/>
          <w:sz w:val="24"/>
          <w:szCs w:val="24"/>
        </w:rPr>
        <w:t>Tetőtér utólagos beépítése esetén síkban fekvő tetőablak vagy az alatta lévő építményszint nyílászáróival összehangolt tetőfelépítmény helyezhető el.</w:t>
      </w:r>
    </w:p>
    <w:p w:rsidR="00562062" w:rsidRPr="00562062" w:rsidRDefault="00562062" w:rsidP="00562062">
      <w:pPr>
        <w:tabs>
          <w:tab w:val="left" w:pos="709"/>
        </w:tabs>
        <w:spacing w:after="0"/>
        <w:ind w:left="720"/>
        <w:rPr>
          <w:rFonts w:ascii="Times New Roman" w:hAnsi="Times New Roman" w:cs="Times New Roman"/>
          <w:color w:val="000000"/>
          <w:sz w:val="24"/>
          <w:szCs w:val="24"/>
        </w:rPr>
      </w:pPr>
    </w:p>
    <w:p w:rsidR="00057D37" w:rsidRDefault="00057D37" w:rsidP="00057D37">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sz w:val="24"/>
          <w:szCs w:val="24"/>
        </w:rPr>
      </w:pPr>
    </w:p>
    <w:p w:rsidR="00057D37" w:rsidRDefault="00057D37" w:rsidP="00057D37">
      <w:pPr>
        <w:pStyle w:val="Listaszerbekezds"/>
        <w:tabs>
          <w:tab w:val="left" w:pos="0"/>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 xml:space="preserve">A helyi védelemben </w:t>
      </w:r>
      <w:r>
        <w:rPr>
          <w:rFonts w:ascii="Times New Roman" w:hAnsi="Times New Roman" w:cs="Times New Roman"/>
          <w:b/>
          <w:bCs/>
          <w:sz w:val="24"/>
          <w:szCs w:val="24"/>
        </w:rPr>
        <w:t xml:space="preserve">elemekre vonatkozó </w:t>
      </w:r>
    </w:p>
    <w:p w:rsidR="00057D37" w:rsidRPr="00B97145" w:rsidRDefault="00057D37" w:rsidP="00057D37">
      <w:pPr>
        <w:pStyle w:val="Listaszerbekezds"/>
        <w:tabs>
          <w:tab w:val="left" w:pos="0"/>
          <w:tab w:val="left" w:pos="6430"/>
        </w:tabs>
        <w:spacing w:after="0" w:line="240" w:lineRule="auto"/>
        <w:ind w:hanging="720"/>
        <w:jc w:val="center"/>
        <w:rPr>
          <w:rFonts w:ascii="Times New Roman" w:hAnsi="Times New Roman" w:cs="Times New Roman"/>
          <w:color w:val="000000"/>
          <w:sz w:val="24"/>
          <w:szCs w:val="24"/>
        </w:rPr>
      </w:pPr>
      <w:r w:rsidRPr="007E33C3">
        <w:rPr>
          <w:rFonts w:ascii="Times New Roman" w:hAnsi="Times New Roman" w:cs="Times New Roman"/>
          <w:b/>
          <w:bCs/>
          <w:sz w:val="24"/>
          <w:szCs w:val="24"/>
        </w:rPr>
        <w:t>építészeti követelmények</w:t>
      </w:r>
    </w:p>
    <w:p w:rsidR="00057D37" w:rsidRDefault="00057D37" w:rsidP="004B0055">
      <w:pPr>
        <w:numPr>
          <w:ilvl w:val="0"/>
          <w:numId w:val="33"/>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Egyedi védelem alatt álló épületen védettség </w:t>
      </w:r>
      <w:r w:rsidR="007C07EF" w:rsidRPr="009A42BF">
        <w:rPr>
          <w:rFonts w:ascii="Times New Roman" w:hAnsi="Times New Roman" w:cs="Times New Roman"/>
          <w:color w:val="000000"/>
          <w:sz w:val="24"/>
          <w:szCs w:val="24"/>
        </w:rPr>
        <w:t>alapját jelentő érték külső megjelenését</w:t>
      </w:r>
      <w:r>
        <w:rPr>
          <w:rFonts w:ascii="Times New Roman" w:hAnsi="Times New Roman" w:cs="Times New Roman"/>
          <w:color w:val="000000"/>
          <w:sz w:val="24"/>
          <w:szCs w:val="24"/>
        </w:rPr>
        <w:t xml:space="preserve"> meg kell őrizni,</w:t>
      </w:r>
      <w:r w:rsidR="007C07EF" w:rsidRPr="009A42BF">
        <w:rPr>
          <w:rFonts w:ascii="Times New Roman" w:hAnsi="Times New Roman" w:cs="Times New Roman"/>
          <w:color w:val="000000"/>
          <w:sz w:val="24"/>
          <w:szCs w:val="24"/>
        </w:rPr>
        <w:t xml:space="preserve"> </w:t>
      </w:r>
    </w:p>
    <w:p w:rsidR="007C07EF" w:rsidRPr="00057D37" w:rsidRDefault="007C07EF" w:rsidP="004B0055">
      <w:pPr>
        <w:pStyle w:val="Listaszerbekezds"/>
        <w:numPr>
          <w:ilvl w:val="0"/>
          <w:numId w:val="10"/>
        </w:numPr>
        <w:tabs>
          <w:tab w:val="left" w:pos="1276"/>
        </w:tabs>
        <w:spacing w:after="120" w:line="240" w:lineRule="auto"/>
        <w:ind w:left="1134" w:hanging="425"/>
        <w:rPr>
          <w:rFonts w:ascii="Times New Roman" w:hAnsi="Times New Roman" w:cs="Times New Roman"/>
          <w:color w:val="000000"/>
          <w:sz w:val="24"/>
          <w:szCs w:val="24"/>
        </w:rPr>
      </w:pPr>
      <w:r w:rsidRPr="00057D37">
        <w:rPr>
          <w:rFonts w:ascii="Times New Roman" w:hAnsi="Times New Roman" w:cs="Times New Roman"/>
          <w:color w:val="000000"/>
          <w:sz w:val="24"/>
          <w:szCs w:val="24"/>
        </w:rPr>
        <w:t>az eredeti anyaghatását, nyílászárók esetében eredeti anyaghasználatát, díszítettségét, tok- és szárnyszerkezeti méret- és arányrendjét, valamin</w:t>
      </w:r>
      <w:r w:rsidR="00057D37">
        <w:rPr>
          <w:rFonts w:ascii="Times New Roman" w:hAnsi="Times New Roman" w:cs="Times New Roman"/>
          <w:color w:val="000000"/>
          <w:sz w:val="24"/>
          <w:szCs w:val="24"/>
        </w:rPr>
        <w:t xml:space="preserve">t a nyílás- és osztásrendjét, </w:t>
      </w:r>
    </w:p>
    <w:p w:rsidR="00057D37" w:rsidRPr="00057D37" w:rsidRDefault="007C07EF" w:rsidP="004B0055">
      <w:pPr>
        <w:pStyle w:val="Listaszerbekezds"/>
        <w:numPr>
          <w:ilvl w:val="0"/>
          <w:numId w:val="10"/>
        </w:numPr>
        <w:tabs>
          <w:tab w:val="left" w:pos="1276"/>
        </w:tabs>
        <w:spacing w:after="120" w:line="240" w:lineRule="auto"/>
        <w:ind w:left="1134" w:hanging="425"/>
        <w:rPr>
          <w:rFonts w:ascii="Times New Roman" w:hAnsi="Times New Roman" w:cs="Times New Roman"/>
          <w:color w:val="000000"/>
          <w:sz w:val="24"/>
          <w:szCs w:val="24"/>
        </w:rPr>
      </w:pPr>
      <w:r w:rsidRPr="00057D37">
        <w:rPr>
          <w:rFonts w:ascii="Times New Roman" w:hAnsi="Times New Roman" w:cs="Times New Roman"/>
          <w:color w:val="000000"/>
          <w:sz w:val="24"/>
          <w:szCs w:val="24"/>
        </w:rPr>
        <w:t>eredeti épülettartozékait</w:t>
      </w:r>
      <w:r w:rsidR="00057D37">
        <w:rPr>
          <w:rFonts w:ascii="Times New Roman" w:hAnsi="Times New Roman" w:cs="Times New Roman"/>
          <w:color w:val="000000"/>
          <w:sz w:val="24"/>
          <w:szCs w:val="24"/>
        </w:rPr>
        <w:t>, valamint helyre kell állítani.</w:t>
      </w:r>
      <w:r w:rsidR="00057D37" w:rsidRPr="00057D37">
        <w:rPr>
          <w:rFonts w:ascii="Times New Roman" w:hAnsi="Times New Roman" w:cs="Times New Roman"/>
          <w:color w:val="000000"/>
          <w:sz w:val="24"/>
          <w:szCs w:val="24"/>
        </w:rPr>
        <w:t xml:space="preserve"> </w:t>
      </w:r>
      <w:r w:rsidR="00057D37" w:rsidRPr="009A42BF">
        <w:rPr>
          <w:rFonts w:ascii="Times New Roman" w:hAnsi="Times New Roman" w:cs="Times New Roman"/>
          <w:color w:val="000000"/>
          <w:sz w:val="24"/>
          <w:szCs w:val="24"/>
        </w:rPr>
        <w:t>beleértve</w:t>
      </w:r>
      <w:r w:rsidR="00057D37" w:rsidRPr="00057D37">
        <w:rPr>
          <w:rFonts w:ascii="Times New Roman" w:hAnsi="Times New Roman" w:cs="Times New Roman"/>
          <w:color w:val="000000"/>
          <w:sz w:val="24"/>
          <w:szCs w:val="24"/>
        </w:rPr>
        <w:t xml:space="preserve"> csatlakozó tetőfelületet és vízelvezető rendszert, valamint azok egészének és részleteinek külső geometriai formáit, azok rész- és befoglaló méreteit, </w:t>
      </w:r>
    </w:p>
    <w:p w:rsidR="007C07EF" w:rsidRDefault="00057D37" w:rsidP="004B0055">
      <w:pPr>
        <w:numPr>
          <w:ilvl w:val="0"/>
          <w:numId w:val="33"/>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H</w:t>
      </w:r>
      <w:r w:rsidR="007C07EF" w:rsidRPr="009A42BF">
        <w:rPr>
          <w:rFonts w:ascii="Times New Roman" w:hAnsi="Times New Roman" w:cs="Times New Roman"/>
          <w:color w:val="000000"/>
          <w:sz w:val="24"/>
          <w:szCs w:val="24"/>
        </w:rPr>
        <w:t xml:space="preserve">a </w:t>
      </w:r>
      <w:r w:rsidR="007C07EF">
        <w:rPr>
          <w:rFonts w:ascii="Times New Roman" w:hAnsi="Times New Roman" w:cs="Times New Roman"/>
          <w:color w:val="000000"/>
          <w:sz w:val="24"/>
          <w:szCs w:val="24"/>
        </w:rPr>
        <w:t>az építmény</w:t>
      </w:r>
      <w:r w:rsidR="007C07EF" w:rsidRPr="009A42BF">
        <w:rPr>
          <w:rFonts w:ascii="Times New Roman" w:hAnsi="Times New Roman" w:cs="Times New Roman"/>
          <w:color w:val="000000"/>
          <w:sz w:val="24"/>
          <w:szCs w:val="24"/>
        </w:rPr>
        <w:t xml:space="preserve"> egy részét, részletét korábban az eredetitől stílus idegen módon eltérő megjelené</w:t>
      </w:r>
      <w:r w:rsidR="007C07EF">
        <w:rPr>
          <w:rFonts w:ascii="Times New Roman" w:hAnsi="Times New Roman" w:cs="Times New Roman"/>
          <w:color w:val="000000"/>
          <w:sz w:val="24"/>
          <w:szCs w:val="24"/>
        </w:rPr>
        <w:t>sűvé alakították, építették át, és az eredeti</w:t>
      </w:r>
      <w:r w:rsidR="007C07EF" w:rsidRPr="009A42BF">
        <w:rPr>
          <w:rFonts w:ascii="Times New Roman" w:hAnsi="Times New Roman" w:cs="Times New Roman"/>
          <w:color w:val="000000"/>
          <w:sz w:val="24"/>
          <w:szCs w:val="24"/>
        </w:rPr>
        <w:t xml:space="preserve"> állapotáról készült, </w:t>
      </w:r>
      <w:r w:rsidR="007C07EF">
        <w:rPr>
          <w:rFonts w:ascii="Times New Roman" w:hAnsi="Times New Roman" w:cs="Times New Roman"/>
          <w:color w:val="000000"/>
          <w:sz w:val="24"/>
          <w:szCs w:val="24"/>
        </w:rPr>
        <w:t>vagy</w:t>
      </w:r>
      <w:r w:rsidR="007C07EF" w:rsidRPr="009A42BF">
        <w:rPr>
          <w:rFonts w:ascii="Times New Roman" w:hAnsi="Times New Roman" w:cs="Times New Roman"/>
          <w:color w:val="000000"/>
          <w:sz w:val="24"/>
          <w:szCs w:val="24"/>
        </w:rPr>
        <w:t xml:space="preserve"> arra vonatkozó dokumentum nem lelhető fel, akkor azt a homlokzat megmaradt eredeti elemeinek, vagy hasonló stílusú épülethomlokzatok </w:t>
      </w:r>
      <w:r w:rsidR="007C07EF">
        <w:rPr>
          <w:rFonts w:ascii="Times New Roman" w:hAnsi="Times New Roman" w:cs="Times New Roman"/>
          <w:color w:val="000000"/>
          <w:sz w:val="24"/>
          <w:szCs w:val="24"/>
        </w:rPr>
        <w:t xml:space="preserve">megfelelő </w:t>
      </w:r>
      <w:r w:rsidR="007C07EF" w:rsidRPr="009A42BF">
        <w:rPr>
          <w:rFonts w:ascii="Times New Roman" w:hAnsi="Times New Roman" w:cs="Times New Roman"/>
          <w:color w:val="000000"/>
          <w:sz w:val="24"/>
          <w:szCs w:val="24"/>
        </w:rPr>
        <w:t>formaelemeinek alk</w:t>
      </w:r>
      <w:r w:rsidR="007C07EF">
        <w:rPr>
          <w:rFonts w:ascii="Times New Roman" w:hAnsi="Times New Roman" w:cs="Times New Roman"/>
          <w:color w:val="000000"/>
          <w:sz w:val="24"/>
          <w:szCs w:val="24"/>
        </w:rPr>
        <w:t>almazásával kell helyreállítani,</w:t>
      </w:r>
    </w:p>
    <w:p w:rsidR="007C07EF" w:rsidRDefault="00057D37" w:rsidP="004B0055">
      <w:pPr>
        <w:numPr>
          <w:ilvl w:val="0"/>
          <w:numId w:val="33"/>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A</w:t>
      </w:r>
      <w:r w:rsidR="007C07EF">
        <w:rPr>
          <w:rFonts w:ascii="Times New Roman" w:hAnsi="Times New Roman" w:cs="Times New Roman"/>
          <w:color w:val="000000"/>
          <w:sz w:val="24"/>
          <w:szCs w:val="24"/>
        </w:rPr>
        <w:t>z építmény utcai homlokzatának felúj</w:t>
      </w:r>
      <w:r w:rsidR="007C07EF" w:rsidRPr="009A42BF">
        <w:rPr>
          <w:rFonts w:ascii="Times New Roman" w:hAnsi="Times New Roman" w:cs="Times New Roman"/>
          <w:color w:val="000000"/>
          <w:sz w:val="24"/>
          <w:szCs w:val="24"/>
        </w:rPr>
        <w:t>ítását, színezését több tulajdonos esetén is egységesen</w:t>
      </w:r>
      <w:r w:rsidR="007C07EF">
        <w:rPr>
          <w:rFonts w:ascii="Times New Roman" w:hAnsi="Times New Roman" w:cs="Times New Roman"/>
          <w:color w:val="000000"/>
          <w:sz w:val="24"/>
          <w:szCs w:val="24"/>
        </w:rPr>
        <w:t>,</w:t>
      </w:r>
      <w:r w:rsidR="007C07EF" w:rsidRPr="009A42BF">
        <w:rPr>
          <w:rFonts w:ascii="Times New Roman" w:hAnsi="Times New Roman" w:cs="Times New Roman"/>
          <w:color w:val="000000"/>
          <w:sz w:val="24"/>
          <w:szCs w:val="24"/>
        </w:rPr>
        <w:t xml:space="preserve"> egy időben kell </w:t>
      </w:r>
      <w:r w:rsidR="007C07EF">
        <w:rPr>
          <w:rFonts w:ascii="Times New Roman" w:hAnsi="Times New Roman" w:cs="Times New Roman"/>
          <w:color w:val="000000"/>
          <w:sz w:val="24"/>
          <w:szCs w:val="24"/>
        </w:rPr>
        <w:t>elvégezni.</w:t>
      </w:r>
    </w:p>
    <w:p w:rsidR="007C07EF" w:rsidRDefault="007C07EF" w:rsidP="00336A53">
      <w:pPr>
        <w:spacing w:after="0"/>
        <w:ind w:left="851" w:hanging="425"/>
        <w:jc w:val="both"/>
        <w:rPr>
          <w:rFonts w:ascii="Times New Roman" w:hAnsi="Times New Roman" w:cs="Times New Roman"/>
          <w:color w:val="000000"/>
          <w:sz w:val="24"/>
          <w:szCs w:val="24"/>
        </w:rPr>
      </w:pPr>
    </w:p>
    <w:p w:rsidR="007C07EF" w:rsidRDefault="007C07EF" w:rsidP="007C58EA">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DB7E57">
        <w:rPr>
          <w:rFonts w:ascii="Times New Roman" w:hAnsi="Times New Roman" w:cs="Times New Roman"/>
          <w:b/>
          <w:bCs/>
          <w:sz w:val="24"/>
          <w:szCs w:val="24"/>
        </w:rPr>
        <w:t>Az egyes sajátos építmények, műtárgyak elhelyezése</w:t>
      </w:r>
    </w:p>
    <w:p w:rsidR="007C07EF" w:rsidRPr="00DB7E57"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7C07EF" w:rsidRPr="009E6FE0" w:rsidRDefault="007C07EF" w:rsidP="004B0055">
      <w:pPr>
        <w:numPr>
          <w:ilvl w:val="0"/>
          <w:numId w:val="11"/>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A településképet meghatározó</w:t>
      </w:r>
      <w:r w:rsidRPr="009E6FE0">
        <w:rPr>
          <w:rFonts w:ascii="Times New Roman" w:hAnsi="Times New Roman" w:cs="Times New Roman"/>
          <w:color w:val="000000"/>
          <w:sz w:val="24"/>
          <w:szCs w:val="24"/>
        </w:rPr>
        <w:t xml:space="preserve"> területek nem alkalmasak a teljes település ellátását biztosító felszíni energiaellátási és elektronikus hírközlési sajátos építmények, műtárgyak elhelyezésére.</w:t>
      </w:r>
    </w:p>
    <w:p w:rsidR="007C07EF" w:rsidRPr="009E6FE0" w:rsidRDefault="007C07EF" w:rsidP="004B0055">
      <w:pPr>
        <w:numPr>
          <w:ilvl w:val="0"/>
          <w:numId w:val="11"/>
        </w:numPr>
        <w:tabs>
          <w:tab w:val="left" w:pos="709"/>
        </w:tabs>
        <w:spacing w:after="0"/>
        <w:ind w:hanging="720"/>
        <w:rPr>
          <w:rFonts w:ascii="Times New Roman" w:hAnsi="Times New Roman" w:cs="Times New Roman"/>
          <w:color w:val="000000"/>
          <w:sz w:val="24"/>
          <w:szCs w:val="24"/>
        </w:rPr>
      </w:pPr>
      <w:r w:rsidRPr="009E6FE0">
        <w:rPr>
          <w:rFonts w:ascii="Times New Roman" w:hAnsi="Times New Roman" w:cs="Times New Roman"/>
          <w:color w:val="000000"/>
          <w:sz w:val="24"/>
          <w:szCs w:val="24"/>
        </w:rPr>
        <w:t xml:space="preserve">A </w:t>
      </w:r>
      <w:r w:rsidR="00751F90">
        <w:rPr>
          <w:rFonts w:ascii="Times New Roman" w:hAnsi="Times New Roman" w:cs="Times New Roman"/>
          <w:color w:val="000000"/>
          <w:sz w:val="24"/>
          <w:szCs w:val="24"/>
        </w:rPr>
        <w:t>3</w:t>
      </w:r>
      <w:r w:rsidRPr="009E6FE0">
        <w:rPr>
          <w:rFonts w:ascii="Times New Roman" w:hAnsi="Times New Roman" w:cs="Times New Roman"/>
          <w:color w:val="000000"/>
          <w:sz w:val="24"/>
          <w:szCs w:val="24"/>
        </w:rPr>
        <w:t>.</w:t>
      </w:r>
      <w:r w:rsidR="00751F90">
        <w:rPr>
          <w:rFonts w:ascii="Times New Roman" w:hAnsi="Times New Roman" w:cs="Times New Roman"/>
          <w:color w:val="000000"/>
          <w:sz w:val="24"/>
          <w:szCs w:val="24"/>
        </w:rPr>
        <w:t xml:space="preserve">számú </w:t>
      </w:r>
      <w:r w:rsidRPr="009E6FE0">
        <w:rPr>
          <w:rFonts w:ascii="Times New Roman" w:hAnsi="Times New Roman" w:cs="Times New Roman"/>
          <w:color w:val="000000"/>
          <w:sz w:val="24"/>
          <w:szCs w:val="24"/>
        </w:rPr>
        <w:t>mellékletben nem szereplő területek elsősorban alkalmasak a teljes település ellátását biztosító felszíni energiaellátási és elektronikus hírközlési sajátos építmények, műtárgyak elhelyezésére.</w:t>
      </w:r>
    </w:p>
    <w:p w:rsidR="007C07EF" w:rsidRPr="009E6FE0" w:rsidRDefault="007C07EF" w:rsidP="004B0055">
      <w:pPr>
        <w:numPr>
          <w:ilvl w:val="0"/>
          <w:numId w:val="11"/>
        </w:numPr>
        <w:tabs>
          <w:tab w:val="left" w:pos="709"/>
        </w:tabs>
        <w:spacing w:after="0"/>
        <w:ind w:hanging="720"/>
        <w:rPr>
          <w:rFonts w:ascii="Times New Roman" w:hAnsi="Times New Roman" w:cs="Times New Roman"/>
          <w:color w:val="000000"/>
          <w:sz w:val="24"/>
          <w:szCs w:val="24"/>
        </w:rPr>
      </w:pPr>
      <w:r w:rsidRPr="009E6FE0">
        <w:rPr>
          <w:rFonts w:ascii="Times New Roman" w:hAnsi="Times New Roman" w:cs="Times New Roman"/>
          <w:color w:val="000000"/>
          <w:sz w:val="24"/>
          <w:szCs w:val="24"/>
        </w:rPr>
        <w:t>Védett területen a közterületeken a közvilágítás elemeit anyaghasználatában és megjelenésében egységes arculat szerint kell kialakítani.</w:t>
      </w:r>
    </w:p>
    <w:p w:rsidR="007C07EF" w:rsidRDefault="007C07EF" w:rsidP="007E33C3">
      <w:pPr>
        <w:tabs>
          <w:tab w:val="left" w:pos="5023"/>
        </w:tabs>
        <w:spacing w:after="0" w:line="240" w:lineRule="auto"/>
        <w:jc w:val="center"/>
        <w:rPr>
          <w:rFonts w:ascii="Times New Roman" w:hAnsi="Times New Roman" w:cs="Times New Roman"/>
          <w:sz w:val="24"/>
          <w:szCs w:val="24"/>
        </w:rPr>
      </w:pPr>
    </w:p>
    <w:p w:rsidR="007C07EF" w:rsidRPr="007E33C3" w:rsidRDefault="007C07EF" w:rsidP="007C58EA">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A reklámhordozókra vonatkozó településképi követelmények</w:t>
      </w:r>
    </w:p>
    <w:p w:rsidR="007C07EF" w:rsidRPr="007E33C3"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p>
    <w:p w:rsidR="007C07EF" w:rsidRDefault="007C07EF" w:rsidP="004B0055">
      <w:pPr>
        <w:numPr>
          <w:ilvl w:val="0"/>
          <w:numId w:val="12"/>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Településképi szempontból meghatározó területen:</w:t>
      </w:r>
    </w:p>
    <w:p w:rsidR="007C07EF" w:rsidRDefault="007C07EF" w:rsidP="004B0055">
      <w:pPr>
        <w:pStyle w:val="Listaszerbekezds"/>
        <w:numPr>
          <w:ilvl w:val="0"/>
          <w:numId w:val="19"/>
        </w:numPr>
        <w:tabs>
          <w:tab w:val="left" w:pos="1276"/>
        </w:tabs>
        <w:spacing w:after="120" w:line="24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c</w:t>
      </w:r>
      <w:r w:rsidRPr="001452F7">
        <w:rPr>
          <w:rFonts w:ascii="Times New Roman" w:hAnsi="Times New Roman" w:cs="Times New Roman"/>
          <w:color w:val="000000"/>
          <w:sz w:val="24"/>
          <w:szCs w:val="24"/>
        </w:rPr>
        <w:t xml:space="preserve">sak a </w:t>
      </w:r>
      <w:r>
        <w:rPr>
          <w:rFonts w:ascii="Times New Roman" w:hAnsi="Times New Roman" w:cs="Times New Roman"/>
          <w:color w:val="000000"/>
          <w:sz w:val="24"/>
          <w:szCs w:val="24"/>
        </w:rPr>
        <w:t>főépítész</w:t>
      </w:r>
      <w:r w:rsidRPr="001452F7">
        <w:rPr>
          <w:rFonts w:ascii="Times New Roman" w:hAnsi="Times New Roman" w:cs="Times New Roman"/>
          <w:color w:val="000000"/>
          <w:sz w:val="24"/>
          <w:szCs w:val="24"/>
        </w:rPr>
        <w:t xml:space="preserve"> által jóváhagyott típus</w:t>
      </w:r>
      <w:r>
        <w:rPr>
          <w:rFonts w:ascii="Times New Roman" w:hAnsi="Times New Roman" w:cs="Times New Roman"/>
          <w:color w:val="000000"/>
          <w:sz w:val="24"/>
          <w:szCs w:val="24"/>
        </w:rPr>
        <w:t>terv</w:t>
      </w:r>
      <w:r w:rsidRPr="001452F7">
        <w:rPr>
          <w:rFonts w:ascii="Times New Roman" w:hAnsi="Times New Roman" w:cs="Times New Roman"/>
          <w:color w:val="000000"/>
          <w:sz w:val="24"/>
          <w:szCs w:val="24"/>
        </w:rPr>
        <w:t xml:space="preserve"> szerinti közművelődési hirdetőoszlopon</w:t>
      </w:r>
      <w:r>
        <w:rPr>
          <w:rFonts w:ascii="Times New Roman" w:hAnsi="Times New Roman" w:cs="Times New Roman"/>
          <w:color w:val="000000"/>
          <w:sz w:val="24"/>
          <w:szCs w:val="24"/>
        </w:rPr>
        <w:t>, citylighton, útbaigazító táblarendszeren</w:t>
      </w:r>
      <w:r w:rsidRPr="001452F7">
        <w:rPr>
          <w:rFonts w:ascii="Times New Roman" w:hAnsi="Times New Roman" w:cs="Times New Roman"/>
          <w:color w:val="000000"/>
          <w:sz w:val="24"/>
          <w:szCs w:val="24"/>
        </w:rPr>
        <w:t xml:space="preserve"> vagy utasvárón</w:t>
      </w:r>
      <w:r>
        <w:rPr>
          <w:rFonts w:ascii="Times New Roman" w:hAnsi="Times New Roman" w:cs="Times New Roman"/>
          <w:color w:val="000000"/>
          <w:sz w:val="24"/>
          <w:szCs w:val="24"/>
        </w:rPr>
        <w:t xml:space="preserve"> lehet reklámot elhelyezni,</w:t>
      </w:r>
    </w:p>
    <w:p w:rsidR="007C07EF" w:rsidRDefault="007C07EF" w:rsidP="004B0055">
      <w:pPr>
        <w:pStyle w:val="Listaszerbekezds"/>
        <w:numPr>
          <w:ilvl w:val="0"/>
          <w:numId w:val="19"/>
        </w:numPr>
        <w:tabs>
          <w:tab w:val="left" w:pos="1276"/>
        </w:tabs>
        <w:spacing w:after="120" w:line="24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s</w:t>
      </w:r>
      <w:r w:rsidRPr="001452F7">
        <w:rPr>
          <w:rFonts w:ascii="Times New Roman" w:hAnsi="Times New Roman" w:cs="Times New Roman"/>
          <w:color w:val="000000"/>
          <w:sz w:val="24"/>
          <w:szCs w:val="24"/>
        </w:rPr>
        <w:t xml:space="preserve">aját tevékenységet hirdető ideiglenes reklám elhelyezése építési hálón </w:t>
      </w:r>
      <w:r>
        <w:rPr>
          <w:rFonts w:ascii="Times New Roman" w:hAnsi="Times New Roman" w:cs="Times New Roman"/>
          <w:color w:val="000000"/>
          <w:sz w:val="24"/>
          <w:szCs w:val="24"/>
        </w:rPr>
        <w:t xml:space="preserve">az építési naplóban foglaltaknak megfelelően </w:t>
      </w:r>
      <w:r w:rsidRPr="001452F7">
        <w:rPr>
          <w:rFonts w:ascii="Times New Roman" w:hAnsi="Times New Roman" w:cs="Times New Roman"/>
          <w:color w:val="000000"/>
          <w:sz w:val="24"/>
          <w:szCs w:val="24"/>
        </w:rPr>
        <w:t>az építkezé</w:t>
      </w:r>
      <w:r>
        <w:rPr>
          <w:rFonts w:ascii="Times New Roman" w:hAnsi="Times New Roman" w:cs="Times New Roman"/>
          <w:color w:val="000000"/>
          <w:sz w:val="24"/>
          <w:szCs w:val="24"/>
        </w:rPr>
        <w:t>s időtartama alatt lehetséges,</w:t>
      </w:r>
    </w:p>
    <w:p w:rsidR="007C07EF" w:rsidRDefault="007C07EF" w:rsidP="004B0055">
      <w:pPr>
        <w:pStyle w:val="Listaszerbekezds"/>
        <w:numPr>
          <w:ilvl w:val="0"/>
          <w:numId w:val="19"/>
        </w:numPr>
        <w:tabs>
          <w:tab w:val="left" w:pos="1276"/>
        </w:tabs>
        <w:spacing w:after="120" w:line="24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az önkormányzat által szervezett vagy támogatott rendezvényről</w:t>
      </w:r>
      <w:r w:rsidRPr="009E6FE0">
        <w:rPr>
          <w:rFonts w:ascii="Times New Roman" w:hAnsi="Times New Roman" w:cs="Times New Roman"/>
          <w:color w:val="000000"/>
          <w:sz w:val="24"/>
          <w:szCs w:val="24"/>
        </w:rPr>
        <w:t xml:space="preserve"> tájékoztató ideiglenes reklám </w:t>
      </w:r>
      <w:r>
        <w:rPr>
          <w:rFonts w:ascii="Times New Roman" w:hAnsi="Times New Roman" w:cs="Times New Roman"/>
          <w:color w:val="000000"/>
          <w:sz w:val="24"/>
          <w:szCs w:val="24"/>
        </w:rPr>
        <w:t>elhelyezése transzparensen lehetséges,</w:t>
      </w:r>
    </w:p>
    <w:p w:rsidR="007C07EF" w:rsidRDefault="007C07EF" w:rsidP="004B0055">
      <w:pPr>
        <w:pStyle w:val="Listaszerbekezds"/>
        <w:numPr>
          <w:ilvl w:val="0"/>
          <w:numId w:val="19"/>
        </w:numPr>
        <w:tabs>
          <w:tab w:val="left" w:pos="1276"/>
        </w:tabs>
        <w:spacing w:after="120" w:line="240" w:lineRule="auto"/>
        <w:ind w:left="1134" w:hanging="425"/>
        <w:rPr>
          <w:rFonts w:ascii="Times New Roman" w:hAnsi="Times New Roman" w:cs="Times New Roman"/>
          <w:color w:val="000000"/>
          <w:sz w:val="24"/>
          <w:szCs w:val="24"/>
        </w:rPr>
      </w:pPr>
      <w:r>
        <w:rPr>
          <w:rFonts w:ascii="Times New Roman" w:hAnsi="Times New Roman" w:cs="Times New Roman"/>
          <w:color w:val="000000"/>
          <w:sz w:val="24"/>
          <w:szCs w:val="24"/>
        </w:rPr>
        <w:t>é</w:t>
      </w:r>
      <w:r w:rsidRPr="001452F7">
        <w:rPr>
          <w:rFonts w:ascii="Times New Roman" w:hAnsi="Times New Roman" w:cs="Times New Roman"/>
          <w:color w:val="000000"/>
          <w:sz w:val="24"/>
          <w:szCs w:val="24"/>
        </w:rPr>
        <w:t>pület nyílászáró üvegfelületén ragasztott reklám az épületben folytatott tevékenységgel kapcsolatban sem alkalmazható.</w:t>
      </w:r>
    </w:p>
    <w:p w:rsidR="000E708A" w:rsidRPr="000E708A" w:rsidRDefault="000E708A" w:rsidP="004B0055">
      <w:pPr>
        <w:numPr>
          <w:ilvl w:val="0"/>
          <w:numId w:val="12"/>
        </w:numPr>
        <w:tabs>
          <w:tab w:val="left" w:pos="709"/>
        </w:tabs>
        <w:spacing w:after="0"/>
        <w:ind w:hanging="720"/>
        <w:rPr>
          <w:rFonts w:ascii="Times New Roman" w:hAnsi="Times New Roman" w:cs="Times New Roman"/>
          <w:color w:val="000000"/>
          <w:sz w:val="24"/>
          <w:szCs w:val="24"/>
        </w:rPr>
      </w:pPr>
      <w:r w:rsidRPr="000E708A">
        <w:rPr>
          <w:rFonts w:ascii="Times New Roman" w:hAnsi="Times New Roman" w:cs="Times New Roman"/>
          <w:color w:val="000000"/>
          <w:sz w:val="24"/>
          <w:szCs w:val="24"/>
        </w:rPr>
        <w:t xml:space="preserve">Cégtábla, cégér, cégfelirat, címtábla: az a tárgy, vagy felirat, amelyet az általa megjelölt tevékenységnek helyet adó ingatlan közterületi határán, közterülettel határos kerítésén, épület, építmény közterületre néző homlokzatán helyeznek el. </w:t>
      </w:r>
    </w:p>
    <w:p w:rsidR="007C07EF" w:rsidRPr="00F266C3" w:rsidRDefault="007C07EF" w:rsidP="004B0055">
      <w:pPr>
        <w:numPr>
          <w:ilvl w:val="0"/>
          <w:numId w:val="12"/>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N</w:t>
      </w:r>
      <w:r w:rsidRPr="00F266C3">
        <w:rPr>
          <w:rFonts w:ascii="Times New Roman" w:hAnsi="Times New Roman" w:cs="Times New Roman"/>
          <w:color w:val="000000"/>
          <w:sz w:val="24"/>
          <w:szCs w:val="24"/>
        </w:rPr>
        <w:t xml:space="preserve">em lehet elhelyezni </w:t>
      </w:r>
      <w:r>
        <w:rPr>
          <w:rFonts w:ascii="Times New Roman" w:hAnsi="Times New Roman" w:cs="Times New Roman"/>
          <w:color w:val="000000"/>
          <w:sz w:val="24"/>
          <w:szCs w:val="24"/>
        </w:rPr>
        <w:t>r</w:t>
      </w:r>
      <w:r w:rsidRPr="00F266C3">
        <w:rPr>
          <w:rFonts w:ascii="Times New Roman" w:hAnsi="Times New Roman" w:cs="Times New Roman"/>
          <w:color w:val="000000"/>
          <w:sz w:val="24"/>
          <w:szCs w:val="24"/>
        </w:rPr>
        <w:t xml:space="preserve">eklámot és reklámhordozó berendezést a rendelet </w:t>
      </w:r>
      <w:r w:rsidR="003109B9">
        <w:rPr>
          <w:rFonts w:ascii="Times New Roman" w:hAnsi="Times New Roman" w:cs="Times New Roman"/>
          <w:color w:val="000000"/>
          <w:sz w:val="24"/>
          <w:szCs w:val="24"/>
        </w:rPr>
        <w:t>3</w:t>
      </w:r>
      <w:r w:rsidRPr="00F266C3">
        <w:rPr>
          <w:rFonts w:ascii="Times New Roman" w:hAnsi="Times New Roman" w:cs="Times New Roman"/>
          <w:color w:val="000000"/>
          <w:sz w:val="24"/>
          <w:szCs w:val="24"/>
        </w:rPr>
        <w:t>. számú melléklete szerint lehatárolt településkép védelme szem</w:t>
      </w:r>
      <w:r>
        <w:rPr>
          <w:rFonts w:ascii="Times New Roman" w:hAnsi="Times New Roman" w:cs="Times New Roman"/>
          <w:color w:val="000000"/>
          <w:sz w:val="24"/>
          <w:szCs w:val="24"/>
        </w:rPr>
        <w:t>pontjából kiemelt területeken:</w:t>
      </w:r>
    </w:p>
    <w:p w:rsidR="007C07EF" w:rsidRPr="00F266C3" w:rsidRDefault="007C07EF" w:rsidP="004B0055">
      <w:pPr>
        <w:pStyle w:val="Listaszerbekezds"/>
        <w:numPr>
          <w:ilvl w:val="0"/>
          <w:numId w:val="20"/>
        </w:numPr>
        <w:tabs>
          <w:tab w:val="left" w:pos="1276"/>
        </w:tabs>
        <w:spacing w:after="120" w:line="240" w:lineRule="auto"/>
        <w:ind w:left="1134" w:hanging="425"/>
        <w:rPr>
          <w:rFonts w:ascii="Times New Roman" w:hAnsi="Times New Roman" w:cs="Times New Roman"/>
          <w:color w:val="000000"/>
          <w:sz w:val="24"/>
          <w:szCs w:val="24"/>
        </w:rPr>
      </w:pPr>
      <w:r w:rsidRPr="00F266C3">
        <w:rPr>
          <w:rFonts w:ascii="Times New Roman" w:hAnsi="Times New Roman" w:cs="Times New Roman"/>
          <w:color w:val="000000"/>
          <w:sz w:val="24"/>
          <w:szCs w:val="24"/>
        </w:rPr>
        <w:t>műemlékek területén és a műemléki környezetben,</w:t>
      </w:r>
    </w:p>
    <w:p w:rsidR="007C07EF" w:rsidRPr="00F266C3" w:rsidRDefault="007C07EF" w:rsidP="004B0055">
      <w:pPr>
        <w:pStyle w:val="Listaszerbekezds"/>
        <w:numPr>
          <w:ilvl w:val="0"/>
          <w:numId w:val="20"/>
        </w:numPr>
        <w:tabs>
          <w:tab w:val="left" w:pos="1276"/>
        </w:tabs>
        <w:spacing w:after="120" w:line="240" w:lineRule="auto"/>
        <w:ind w:left="1134" w:hanging="425"/>
        <w:rPr>
          <w:rFonts w:ascii="Times New Roman" w:hAnsi="Times New Roman" w:cs="Times New Roman"/>
          <w:color w:val="000000"/>
          <w:sz w:val="24"/>
          <w:szCs w:val="24"/>
        </w:rPr>
      </w:pPr>
      <w:r w:rsidRPr="00F266C3">
        <w:rPr>
          <w:rFonts w:ascii="Times New Roman" w:hAnsi="Times New Roman" w:cs="Times New Roman"/>
          <w:color w:val="000000"/>
          <w:sz w:val="24"/>
          <w:szCs w:val="24"/>
        </w:rPr>
        <w:t xml:space="preserve"> régészeti lelőhelyek területén</w:t>
      </w:r>
    </w:p>
    <w:p w:rsidR="007C07EF" w:rsidRPr="00F266C3" w:rsidRDefault="007C07EF" w:rsidP="004B0055">
      <w:pPr>
        <w:pStyle w:val="Listaszerbekezds"/>
        <w:numPr>
          <w:ilvl w:val="0"/>
          <w:numId w:val="20"/>
        </w:numPr>
        <w:tabs>
          <w:tab w:val="left" w:pos="1276"/>
        </w:tabs>
        <w:spacing w:after="120" w:line="240" w:lineRule="auto"/>
        <w:ind w:left="1134" w:hanging="425"/>
        <w:rPr>
          <w:rFonts w:ascii="Times New Roman" w:hAnsi="Times New Roman" w:cs="Times New Roman"/>
          <w:color w:val="000000"/>
          <w:sz w:val="24"/>
          <w:szCs w:val="24"/>
        </w:rPr>
      </w:pPr>
      <w:r w:rsidRPr="00F266C3">
        <w:rPr>
          <w:rFonts w:ascii="Times New Roman" w:hAnsi="Times New Roman" w:cs="Times New Roman"/>
          <w:color w:val="000000"/>
          <w:sz w:val="24"/>
          <w:szCs w:val="24"/>
        </w:rPr>
        <w:t>az e rendeletben megállapított helyi védett értékek területén,</w:t>
      </w:r>
    </w:p>
    <w:p w:rsidR="007C07EF" w:rsidRPr="00F266C3" w:rsidRDefault="007C07EF" w:rsidP="004B0055">
      <w:pPr>
        <w:pStyle w:val="Listaszerbekezds"/>
        <w:numPr>
          <w:ilvl w:val="0"/>
          <w:numId w:val="20"/>
        </w:numPr>
        <w:tabs>
          <w:tab w:val="left" w:pos="1276"/>
        </w:tabs>
        <w:spacing w:after="120" w:line="240" w:lineRule="auto"/>
        <w:ind w:left="1134" w:hanging="425"/>
        <w:rPr>
          <w:rFonts w:ascii="Times New Roman" w:hAnsi="Times New Roman" w:cs="Times New Roman"/>
          <w:color w:val="000000"/>
          <w:sz w:val="24"/>
          <w:szCs w:val="24"/>
        </w:rPr>
      </w:pPr>
      <w:r w:rsidRPr="00F266C3">
        <w:rPr>
          <w:rFonts w:ascii="Times New Roman" w:hAnsi="Times New Roman" w:cs="Times New Roman"/>
          <w:color w:val="000000"/>
          <w:sz w:val="24"/>
          <w:szCs w:val="24"/>
        </w:rPr>
        <w:t xml:space="preserve">Natura 2000 területen, </w:t>
      </w:r>
    </w:p>
    <w:p w:rsidR="007C07EF" w:rsidRPr="00F266C3" w:rsidRDefault="007C07EF" w:rsidP="004B0055">
      <w:pPr>
        <w:pStyle w:val="Listaszerbekezds"/>
        <w:numPr>
          <w:ilvl w:val="0"/>
          <w:numId w:val="20"/>
        </w:numPr>
        <w:tabs>
          <w:tab w:val="left" w:pos="1276"/>
        </w:tabs>
        <w:spacing w:after="120" w:line="240" w:lineRule="auto"/>
        <w:ind w:left="1134" w:hanging="425"/>
        <w:rPr>
          <w:rFonts w:ascii="Times New Roman" w:hAnsi="Times New Roman" w:cs="Times New Roman"/>
          <w:color w:val="000000"/>
          <w:sz w:val="24"/>
          <w:szCs w:val="24"/>
        </w:rPr>
      </w:pPr>
      <w:r w:rsidRPr="00F266C3">
        <w:rPr>
          <w:rFonts w:ascii="Times New Roman" w:hAnsi="Times New Roman" w:cs="Times New Roman"/>
          <w:color w:val="000000"/>
          <w:sz w:val="24"/>
          <w:szCs w:val="24"/>
        </w:rPr>
        <w:t>ökológiai hálózat magterületén és az ökológiai folyosó területén,</w:t>
      </w:r>
    </w:p>
    <w:p w:rsidR="007C07EF" w:rsidRPr="00F266C3" w:rsidRDefault="007C07EF" w:rsidP="004B0055">
      <w:pPr>
        <w:pStyle w:val="Listaszerbekezds"/>
        <w:numPr>
          <w:ilvl w:val="0"/>
          <w:numId w:val="20"/>
        </w:numPr>
        <w:tabs>
          <w:tab w:val="left" w:pos="1276"/>
        </w:tabs>
        <w:spacing w:after="120" w:line="240" w:lineRule="auto"/>
        <w:ind w:left="1134" w:hanging="425"/>
        <w:rPr>
          <w:rFonts w:ascii="Times New Roman" w:hAnsi="Times New Roman" w:cs="Times New Roman"/>
          <w:color w:val="000000"/>
          <w:sz w:val="24"/>
          <w:szCs w:val="24"/>
        </w:rPr>
      </w:pPr>
      <w:r w:rsidRPr="00F266C3">
        <w:rPr>
          <w:rFonts w:ascii="Times New Roman" w:hAnsi="Times New Roman" w:cs="Times New Roman"/>
          <w:color w:val="000000"/>
          <w:sz w:val="24"/>
          <w:szCs w:val="24"/>
        </w:rPr>
        <w:t xml:space="preserve"> valamint a tájképvédelmi területe</w:t>
      </w:r>
      <w:r>
        <w:rPr>
          <w:rFonts w:ascii="Times New Roman" w:hAnsi="Times New Roman" w:cs="Times New Roman"/>
          <w:color w:val="000000"/>
          <w:sz w:val="24"/>
          <w:szCs w:val="24"/>
        </w:rPr>
        <w:t>n.</w:t>
      </w:r>
    </w:p>
    <w:p w:rsidR="00562062" w:rsidRPr="00242247" w:rsidRDefault="00562062" w:rsidP="00242247">
      <w:pPr>
        <w:tabs>
          <w:tab w:val="left" w:pos="6430"/>
        </w:tabs>
        <w:spacing w:after="0" w:line="240" w:lineRule="auto"/>
        <w:jc w:val="both"/>
        <w:rPr>
          <w:rFonts w:ascii="Times New Roman" w:hAnsi="Times New Roman" w:cs="Times New Roman"/>
          <w:sz w:val="24"/>
          <w:szCs w:val="24"/>
        </w:rPr>
      </w:pPr>
    </w:p>
    <w:p w:rsidR="00562062" w:rsidRPr="007E33C3" w:rsidRDefault="00562062" w:rsidP="00242247">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sz w:val="24"/>
          <w:szCs w:val="24"/>
        </w:rPr>
      </w:pPr>
    </w:p>
    <w:p w:rsidR="00562062" w:rsidRDefault="00562062" w:rsidP="00562062">
      <w:pPr>
        <w:pStyle w:val="Listaszerbekezds"/>
        <w:tabs>
          <w:tab w:val="left" w:pos="6430"/>
        </w:tabs>
        <w:spacing w:after="0" w:line="240" w:lineRule="auto"/>
        <w:ind w:hanging="720"/>
        <w:jc w:val="center"/>
        <w:rPr>
          <w:rFonts w:ascii="Times New Roman" w:hAnsi="Times New Roman" w:cs="Times New Roman"/>
          <w:b/>
          <w:bCs/>
          <w:sz w:val="24"/>
          <w:szCs w:val="24"/>
        </w:rPr>
      </w:pPr>
      <w:r>
        <w:rPr>
          <w:rFonts w:ascii="Times New Roman" w:hAnsi="Times New Roman" w:cs="Times New Roman"/>
          <w:b/>
          <w:bCs/>
          <w:sz w:val="24"/>
          <w:szCs w:val="24"/>
        </w:rPr>
        <w:t>Utcabútorokra vonatkozó szabályok</w:t>
      </w:r>
    </w:p>
    <w:p w:rsidR="00562062" w:rsidRDefault="00562062" w:rsidP="00562062">
      <w:pPr>
        <w:pStyle w:val="Listaszerbekezds"/>
        <w:tabs>
          <w:tab w:val="left" w:pos="6430"/>
        </w:tabs>
        <w:spacing w:after="0" w:line="240" w:lineRule="auto"/>
        <w:ind w:hanging="720"/>
        <w:jc w:val="center"/>
        <w:rPr>
          <w:rFonts w:ascii="Times New Roman" w:hAnsi="Times New Roman" w:cs="Times New Roman"/>
          <w:b/>
          <w:bCs/>
          <w:sz w:val="24"/>
          <w:szCs w:val="24"/>
        </w:rPr>
      </w:pPr>
    </w:p>
    <w:p w:rsidR="00562062" w:rsidRPr="00562062" w:rsidRDefault="00562062" w:rsidP="004B0055">
      <w:pPr>
        <w:numPr>
          <w:ilvl w:val="0"/>
          <w:numId w:val="40"/>
        </w:numPr>
        <w:tabs>
          <w:tab w:val="left" w:pos="709"/>
        </w:tabs>
        <w:spacing w:after="0"/>
        <w:ind w:hanging="720"/>
        <w:rPr>
          <w:rFonts w:ascii="Times New Roman" w:hAnsi="Times New Roman" w:cs="Times New Roman"/>
          <w:color w:val="000000"/>
          <w:sz w:val="24"/>
          <w:szCs w:val="24"/>
        </w:rPr>
      </w:pPr>
      <w:r w:rsidRPr="00562062">
        <w:rPr>
          <w:rFonts w:ascii="Times New Roman" w:hAnsi="Times New Roman" w:cs="Times New Roman"/>
          <w:color w:val="000000"/>
          <w:sz w:val="24"/>
          <w:szCs w:val="24"/>
        </w:rPr>
        <w:t>Az utcabútoron reklámhordozót tartó berendezés – az utasváróban, a kioszkon elhelyezett CityLight formátumú eszköz valamint a közterület fölé nyúló árnyékoló berendezés kivételével – nem helyezhető el.</w:t>
      </w:r>
    </w:p>
    <w:p w:rsidR="00562062" w:rsidRPr="00562062" w:rsidRDefault="00562062" w:rsidP="004B0055">
      <w:pPr>
        <w:numPr>
          <w:ilvl w:val="0"/>
          <w:numId w:val="40"/>
        </w:numPr>
        <w:tabs>
          <w:tab w:val="left" w:pos="709"/>
        </w:tabs>
        <w:spacing w:after="0"/>
        <w:ind w:hanging="720"/>
        <w:rPr>
          <w:rFonts w:ascii="Times New Roman" w:hAnsi="Times New Roman" w:cs="Times New Roman"/>
          <w:color w:val="000000"/>
          <w:sz w:val="24"/>
          <w:szCs w:val="24"/>
        </w:rPr>
      </w:pPr>
      <w:r w:rsidRPr="00562062">
        <w:rPr>
          <w:rFonts w:ascii="Times New Roman" w:hAnsi="Times New Roman" w:cs="Times New Roman"/>
          <w:color w:val="000000"/>
          <w:sz w:val="24"/>
          <w:szCs w:val="24"/>
        </w:rPr>
        <w:t>Utcabútorként létesített információs célú berendezés reklámközzétételre alkalmas felületének legfeljebb kétharmadántehető közzé reklám. A más célú berendezés reklámcélra nem használható, kivéve a közterület fölé nyúló árnyékoló berendezés esetén, amelynek egész felülete hasznosítható reklámcélra.</w:t>
      </w:r>
    </w:p>
    <w:p w:rsidR="00562062" w:rsidRPr="00562062" w:rsidRDefault="00562062" w:rsidP="004B0055">
      <w:pPr>
        <w:numPr>
          <w:ilvl w:val="0"/>
          <w:numId w:val="40"/>
        </w:numPr>
        <w:tabs>
          <w:tab w:val="left" w:pos="709"/>
        </w:tabs>
        <w:spacing w:after="0"/>
        <w:ind w:hanging="720"/>
        <w:rPr>
          <w:rFonts w:ascii="Times New Roman" w:hAnsi="Times New Roman" w:cs="Times New Roman"/>
          <w:color w:val="000000"/>
          <w:sz w:val="24"/>
          <w:szCs w:val="24"/>
        </w:rPr>
      </w:pPr>
      <w:r w:rsidRPr="00562062">
        <w:rPr>
          <w:rFonts w:ascii="Times New Roman" w:hAnsi="Times New Roman" w:cs="Times New Roman"/>
          <w:color w:val="000000"/>
          <w:sz w:val="24"/>
          <w:szCs w:val="24"/>
        </w:rPr>
        <w:t xml:space="preserve">A 4. mellékletbenmeghatározott közművelődési intézmények számának ötszörösével megegyező számú közművelődési célú hirdetőoszlop létesíthető. Közművelődési célú hirdetőoszlop reklám közzétételére igénybe vehető felülete a 12 m2-t nem haladhatja meg. </w:t>
      </w:r>
    </w:p>
    <w:p w:rsidR="00562062" w:rsidRPr="00562062" w:rsidRDefault="00562062" w:rsidP="004B0055">
      <w:pPr>
        <w:numPr>
          <w:ilvl w:val="0"/>
          <w:numId w:val="40"/>
        </w:numPr>
        <w:tabs>
          <w:tab w:val="left" w:pos="709"/>
        </w:tabs>
        <w:spacing w:after="0"/>
        <w:ind w:hanging="720"/>
        <w:rPr>
          <w:rFonts w:ascii="Times New Roman" w:hAnsi="Times New Roman" w:cs="Times New Roman"/>
          <w:color w:val="000000"/>
          <w:sz w:val="24"/>
          <w:szCs w:val="24"/>
        </w:rPr>
      </w:pPr>
      <w:r w:rsidRPr="00562062">
        <w:rPr>
          <w:rFonts w:ascii="Times New Roman" w:hAnsi="Times New Roman" w:cs="Times New Roman"/>
          <w:color w:val="000000"/>
          <w:sz w:val="24"/>
          <w:szCs w:val="24"/>
        </w:rPr>
        <w:t xml:space="preserve">Információs célú berendezés az alábbi gazdasági reklámnak nem minősülő közérdekű információ közlésére létesíthető: </w:t>
      </w:r>
    </w:p>
    <w:p w:rsidR="00562062" w:rsidRPr="00562062" w:rsidRDefault="00562062" w:rsidP="004B0055">
      <w:pPr>
        <w:pStyle w:val="Listaszerbekezds"/>
        <w:numPr>
          <w:ilvl w:val="0"/>
          <w:numId w:val="39"/>
        </w:numPr>
        <w:tabs>
          <w:tab w:val="left" w:pos="1276"/>
        </w:tabs>
        <w:spacing w:after="120" w:line="240" w:lineRule="auto"/>
        <w:ind w:hanging="11"/>
        <w:rPr>
          <w:rFonts w:ascii="Times New Roman" w:hAnsi="Times New Roman" w:cs="Times New Roman"/>
          <w:color w:val="000000"/>
          <w:sz w:val="24"/>
          <w:szCs w:val="24"/>
        </w:rPr>
      </w:pPr>
      <w:r w:rsidRPr="00562062">
        <w:rPr>
          <w:rFonts w:ascii="Times New Roman" w:hAnsi="Times New Roman" w:cs="Times New Roman"/>
          <w:color w:val="000000"/>
          <w:sz w:val="24"/>
          <w:szCs w:val="24"/>
        </w:rPr>
        <w:t>az önkormányzat működése körébe tartozó információk,</w:t>
      </w:r>
    </w:p>
    <w:p w:rsidR="00562062" w:rsidRPr="00562062" w:rsidRDefault="00562062" w:rsidP="004B0055">
      <w:pPr>
        <w:pStyle w:val="Listaszerbekezds"/>
        <w:numPr>
          <w:ilvl w:val="0"/>
          <w:numId w:val="39"/>
        </w:numPr>
        <w:tabs>
          <w:tab w:val="left" w:pos="1276"/>
        </w:tabs>
        <w:spacing w:after="120" w:line="240" w:lineRule="auto"/>
        <w:ind w:hanging="11"/>
        <w:rPr>
          <w:rFonts w:ascii="Times New Roman" w:hAnsi="Times New Roman" w:cs="Times New Roman"/>
          <w:color w:val="000000"/>
          <w:sz w:val="24"/>
          <w:szCs w:val="24"/>
        </w:rPr>
      </w:pPr>
      <w:r w:rsidRPr="00562062">
        <w:rPr>
          <w:rFonts w:ascii="Times New Roman" w:hAnsi="Times New Roman" w:cs="Times New Roman"/>
          <w:color w:val="000000"/>
          <w:sz w:val="24"/>
          <w:szCs w:val="24"/>
        </w:rPr>
        <w:t xml:space="preserve">a település szempontjából jelentős eseményekkel kapcsolatos információk, </w:t>
      </w:r>
    </w:p>
    <w:p w:rsidR="00562062" w:rsidRPr="00562062" w:rsidRDefault="00562062" w:rsidP="004B0055">
      <w:pPr>
        <w:pStyle w:val="Listaszerbekezds"/>
        <w:numPr>
          <w:ilvl w:val="0"/>
          <w:numId w:val="39"/>
        </w:numPr>
        <w:tabs>
          <w:tab w:val="left" w:pos="1276"/>
        </w:tabs>
        <w:spacing w:after="120" w:line="240" w:lineRule="auto"/>
        <w:ind w:left="1276" w:hanging="567"/>
        <w:rPr>
          <w:rFonts w:ascii="Times New Roman" w:hAnsi="Times New Roman" w:cs="Times New Roman"/>
          <w:color w:val="000000"/>
          <w:sz w:val="24"/>
          <w:szCs w:val="24"/>
        </w:rPr>
      </w:pPr>
      <w:r w:rsidRPr="00562062">
        <w:rPr>
          <w:rFonts w:ascii="Times New Roman" w:hAnsi="Times New Roman" w:cs="Times New Roman"/>
          <w:color w:val="000000"/>
          <w:sz w:val="24"/>
          <w:szCs w:val="24"/>
        </w:rPr>
        <w:t>a településen elérhető szolgáltatásokkal, ügyintézési lehetőségekkel kapcsolatos tájékoztatás nyújtása,</w:t>
      </w:r>
    </w:p>
    <w:p w:rsidR="00562062" w:rsidRPr="00562062" w:rsidRDefault="00562062" w:rsidP="004B0055">
      <w:pPr>
        <w:pStyle w:val="Listaszerbekezds"/>
        <w:numPr>
          <w:ilvl w:val="0"/>
          <w:numId w:val="39"/>
        </w:numPr>
        <w:tabs>
          <w:tab w:val="left" w:pos="1276"/>
        </w:tabs>
        <w:spacing w:after="120" w:line="240" w:lineRule="auto"/>
        <w:ind w:hanging="11"/>
        <w:rPr>
          <w:rFonts w:ascii="Times New Roman" w:hAnsi="Times New Roman" w:cs="Times New Roman"/>
          <w:color w:val="000000"/>
          <w:sz w:val="24"/>
          <w:szCs w:val="24"/>
        </w:rPr>
      </w:pPr>
      <w:r w:rsidRPr="00562062">
        <w:rPr>
          <w:rFonts w:ascii="Times New Roman" w:hAnsi="Times New Roman" w:cs="Times New Roman"/>
          <w:color w:val="000000"/>
          <w:sz w:val="24"/>
          <w:szCs w:val="24"/>
        </w:rPr>
        <w:t>idegenforgalmi és közlekedési információk,</w:t>
      </w:r>
    </w:p>
    <w:p w:rsidR="00562062" w:rsidRPr="00562062" w:rsidRDefault="00562062" w:rsidP="004B0055">
      <w:pPr>
        <w:pStyle w:val="Listaszerbekezds"/>
        <w:numPr>
          <w:ilvl w:val="0"/>
          <w:numId w:val="39"/>
        </w:numPr>
        <w:tabs>
          <w:tab w:val="left" w:pos="1276"/>
        </w:tabs>
        <w:spacing w:after="120" w:line="240" w:lineRule="auto"/>
        <w:ind w:hanging="11"/>
        <w:rPr>
          <w:rFonts w:ascii="Times New Roman" w:hAnsi="Times New Roman" w:cs="Times New Roman"/>
          <w:color w:val="000000"/>
          <w:sz w:val="24"/>
          <w:szCs w:val="24"/>
        </w:rPr>
      </w:pPr>
      <w:r w:rsidRPr="00562062">
        <w:rPr>
          <w:rFonts w:ascii="Times New Roman" w:hAnsi="Times New Roman" w:cs="Times New Roman"/>
          <w:color w:val="000000"/>
          <w:sz w:val="24"/>
          <w:szCs w:val="24"/>
        </w:rPr>
        <w:t>a lakosság egészét vagy széles rétegeit érintő, elsősorban állami információk.</w:t>
      </w:r>
    </w:p>
    <w:p w:rsidR="00562062" w:rsidRPr="00562062" w:rsidRDefault="00562062" w:rsidP="004B0055">
      <w:pPr>
        <w:numPr>
          <w:ilvl w:val="0"/>
          <w:numId w:val="40"/>
        </w:numPr>
        <w:tabs>
          <w:tab w:val="left" w:pos="709"/>
        </w:tabs>
        <w:spacing w:after="0"/>
        <w:ind w:hanging="720"/>
        <w:rPr>
          <w:rFonts w:ascii="Times New Roman" w:hAnsi="Times New Roman" w:cs="Times New Roman"/>
          <w:color w:val="000000"/>
          <w:sz w:val="24"/>
          <w:szCs w:val="24"/>
        </w:rPr>
      </w:pPr>
      <w:r w:rsidRPr="00562062">
        <w:rPr>
          <w:rFonts w:ascii="Times New Roman" w:hAnsi="Times New Roman" w:cs="Times New Roman"/>
          <w:color w:val="000000"/>
          <w:sz w:val="24"/>
          <w:szCs w:val="24"/>
        </w:rPr>
        <w:t>Az információs célú berendezés felületének legfeljebb kétharmada vehető igénybe reklám közzétételére, felületének legalább egyharmada a (2) bekezdés szerinti közérdekű információt tartalmaz.</w:t>
      </w:r>
    </w:p>
    <w:p w:rsidR="00562062" w:rsidRDefault="00562062" w:rsidP="00CC4511">
      <w:pPr>
        <w:pStyle w:val="Listaszerbekezds"/>
        <w:tabs>
          <w:tab w:val="left" w:pos="6430"/>
        </w:tabs>
        <w:spacing w:after="0" w:line="240" w:lineRule="auto"/>
        <w:ind w:left="1776"/>
        <w:jc w:val="both"/>
        <w:rPr>
          <w:rFonts w:ascii="Times New Roman" w:hAnsi="Times New Roman" w:cs="Times New Roman"/>
          <w:sz w:val="24"/>
          <w:szCs w:val="24"/>
        </w:rPr>
      </w:pPr>
    </w:p>
    <w:p w:rsidR="00FF7E2C" w:rsidRDefault="00FF7E2C" w:rsidP="00CC4511">
      <w:pPr>
        <w:pStyle w:val="Listaszerbekezds"/>
        <w:tabs>
          <w:tab w:val="left" w:pos="6430"/>
        </w:tabs>
        <w:spacing w:after="0" w:line="240" w:lineRule="auto"/>
        <w:ind w:left="1776"/>
        <w:jc w:val="both"/>
        <w:rPr>
          <w:rFonts w:ascii="Times New Roman" w:hAnsi="Times New Roman" w:cs="Times New Roman"/>
          <w:sz w:val="24"/>
          <w:szCs w:val="24"/>
        </w:rPr>
      </w:pPr>
    </w:p>
    <w:p w:rsidR="00FF7E2C" w:rsidRDefault="00FF7E2C" w:rsidP="00CC4511">
      <w:pPr>
        <w:pStyle w:val="Listaszerbekezds"/>
        <w:tabs>
          <w:tab w:val="left" w:pos="6430"/>
        </w:tabs>
        <w:spacing w:after="0" w:line="240" w:lineRule="auto"/>
        <w:ind w:left="1776"/>
        <w:jc w:val="both"/>
        <w:rPr>
          <w:rFonts w:ascii="Times New Roman" w:hAnsi="Times New Roman" w:cs="Times New Roman"/>
          <w:sz w:val="24"/>
          <w:szCs w:val="24"/>
        </w:rPr>
      </w:pPr>
    </w:p>
    <w:p w:rsidR="007C07EF" w:rsidRPr="006600BF" w:rsidRDefault="007C07EF" w:rsidP="00242247">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Az egyéb műszaki berendezésekre vonatkozó településképi követelmények</w:t>
      </w:r>
    </w:p>
    <w:p w:rsidR="007C07EF" w:rsidRPr="007E33C3"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98423F" w:rsidRDefault="0098423F" w:rsidP="004B0055">
      <w:pPr>
        <w:numPr>
          <w:ilvl w:val="0"/>
          <w:numId w:val="21"/>
        </w:numPr>
        <w:tabs>
          <w:tab w:val="left" w:pos="709"/>
        </w:tabs>
        <w:spacing w:after="0"/>
        <w:ind w:hanging="720"/>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A teljes település ellátását biztosító felszíni energiaellátási és elektronikus hírközlési sajátos építmények és műtárgyak elhelyezésével kapcsolatban </w:t>
      </w:r>
      <w:r>
        <w:rPr>
          <w:rFonts w:ascii="Times New Roman" w:hAnsi="Times New Roman" w:cs="Times New Roman"/>
          <w:color w:val="000000"/>
          <w:sz w:val="24"/>
          <w:szCs w:val="24"/>
        </w:rPr>
        <w:t>a</w:t>
      </w:r>
      <w:r w:rsidRPr="0098423F">
        <w:rPr>
          <w:rFonts w:ascii="Times New Roman" w:hAnsi="Times New Roman" w:cs="Times New Roman"/>
          <w:color w:val="000000"/>
          <w:sz w:val="24"/>
          <w:szCs w:val="24"/>
        </w:rPr>
        <w:t xml:space="preserve">zokon a területeken, amelyek nem állnak helyi területi védelem alatt az alábbi bekezdések szerinti előírásokat kell betartani: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új antenna kizárólag a már meglévő antenna tartószerkezetére szerelhető fel</w:t>
      </w:r>
      <w:r>
        <w:rPr>
          <w:rFonts w:ascii="Times New Roman" w:hAnsi="Times New Roman" w:cs="Times New Roman"/>
          <w:color w:val="000000"/>
          <w:sz w:val="24"/>
          <w:szCs w:val="24"/>
        </w:rPr>
        <w:t>.</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bekötővezeték csak földkábellel csatlakozhat a gerinchálózathoz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a légvezetékek oszlopait faanyagúakra kell cserélni, vagy földkábeles hálózatra kell kiváltani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újonnan beépülő területeken az elektronikus és hírközlési hálózat felszín felett nem vezethető</w:t>
      </w:r>
    </w:p>
    <w:p w:rsidR="0098423F" w:rsidRDefault="0098423F" w:rsidP="004B0055">
      <w:pPr>
        <w:numPr>
          <w:ilvl w:val="0"/>
          <w:numId w:val="21"/>
        </w:numPr>
        <w:tabs>
          <w:tab w:val="left" w:pos="709"/>
        </w:tabs>
        <w:spacing w:after="0"/>
        <w:ind w:hanging="720"/>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A helyi területi védelem alatt álló területen a légvezetékeket fokozatosan föld alá kell helyezni. </w:t>
      </w:r>
    </w:p>
    <w:p w:rsidR="0098423F" w:rsidRDefault="0098423F" w:rsidP="004B0055">
      <w:pPr>
        <w:numPr>
          <w:ilvl w:val="0"/>
          <w:numId w:val="21"/>
        </w:numPr>
        <w:tabs>
          <w:tab w:val="left" w:pos="709"/>
        </w:tabs>
        <w:spacing w:after="0"/>
        <w:ind w:hanging="720"/>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Vezeték nélküli elektronikus hírközlés szolgáltatás antennáinak telepítése tilos a magasabb szintű tervekben védettséggel jelölt alábbi területeken: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ökológiai hálózat részét képező magterületen, ökológiai folyosón, és puffer területen,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tájképvédelmi területen,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natura 2000 területen,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helyi jelentőségű védett természeti területen,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helyi terület</w:t>
      </w:r>
      <w:r>
        <w:rPr>
          <w:rFonts w:ascii="Times New Roman" w:hAnsi="Times New Roman" w:cs="Times New Roman"/>
          <w:color w:val="000000"/>
          <w:sz w:val="24"/>
          <w:szCs w:val="24"/>
        </w:rPr>
        <w:t>i védelem alatt álló területen</w:t>
      </w:r>
      <w:r w:rsidRPr="0098423F">
        <w:rPr>
          <w:rFonts w:ascii="Times New Roman" w:hAnsi="Times New Roman" w:cs="Times New Roman"/>
          <w:color w:val="000000"/>
          <w:sz w:val="24"/>
          <w:szCs w:val="24"/>
        </w:rPr>
        <w:t xml:space="preserve"> </w:t>
      </w:r>
    </w:p>
    <w:p w:rsidR="0098423F" w:rsidRDefault="0098423F" w:rsidP="004B0055">
      <w:pPr>
        <w:numPr>
          <w:ilvl w:val="1"/>
          <w:numId w:val="21"/>
        </w:numPr>
        <w:tabs>
          <w:tab w:val="left" w:pos="709"/>
        </w:tabs>
        <w:spacing w:after="0"/>
        <w:ind w:left="1276" w:hanging="567"/>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helyi egyedi védettségű épület 100 m-es környezetében. </w:t>
      </w:r>
    </w:p>
    <w:p w:rsidR="0098423F" w:rsidRDefault="0098423F" w:rsidP="004B0055">
      <w:pPr>
        <w:numPr>
          <w:ilvl w:val="0"/>
          <w:numId w:val="21"/>
        </w:numPr>
        <w:tabs>
          <w:tab w:val="left" w:pos="709"/>
        </w:tabs>
        <w:spacing w:after="0"/>
        <w:ind w:hanging="720"/>
        <w:rPr>
          <w:rFonts w:ascii="Times New Roman" w:hAnsi="Times New Roman" w:cs="Times New Roman"/>
          <w:color w:val="000000"/>
          <w:sz w:val="24"/>
          <w:szCs w:val="24"/>
        </w:rPr>
      </w:pPr>
      <w:r w:rsidRPr="0098423F">
        <w:rPr>
          <w:rFonts w:ascii="Times New Roman" w:hAnsi="Times New Roman" w:cs="Times New Roman"/>
          <w:color w:val="000000"/>
          <w:sz w:val="24"/>
          <w:szCs w:val="24"/>
        </w:rPr>
        <w:t xml:space="preserve">Transzformátor állomás: helyi területi védelem alatt álló területeken kizárólag építményben helyezhető el. </w:t>
      </w:r>
    </w:p>
    <w:p w:rsidR="007C07EF" w:rsidRPr="0098423F" w:rsidRDefault="0098423F" w:rsidP="004B0055">
      <w:pPr>
        <w:numPr>
          <w:ilvl w:val="0"/>
          <w:numId w:val="21"/>
        </w:numPr>
        <w:tabs>
          <w:tab w:val="left" w:pos="709"/>
        </w:tabs>
        <w:spacing w:after="0"/>
        <w:ind w:hanging="720"/>
        <w:rPr>
          <w:rFonts w:ascii="Times New Roman" w:hAnsi="Times New Roman" w:cs="Times New Roman"/>
          <w:color w:val="000000"/>
          <w:sz w:val="24"/>
          <w:szCs w:val="24"/>
        </w:rPr>
      </w:pPr>
      <w:r>
        <w:rPr>
          <w:rFonts w:ascii="Times New Roman" w:hAnsi="Times New Roman" w:cs="Times New Roman"/>
          <w:color w:val="000000"/>
          <w:sz w:val="24"/>
          <w:szCs w:val="24"/>
        </w:rPr>
        <w:t>Ó</w:t>
      </w:r>
      <w:r w:rsidR="007C07EF" w:rsidRPr="0098423F">
        <w:rPr>
          <w:rFonts w:ascii="Times New Roman" w:hAnsi="Times New Roman" w:cs="Times New Roman"/>
          <w:color w:val="000000"/>
          <w:sz w:val="24"/>
          <w:szCs w:val="24"/>
        </w:rPr>
        <w:t xml:space="preserve">város és történeti karakteren belül az épület közterület felőli homlokzatát megváltoztató zavaró létesítményt - gépészeti berendezéseket, szellőző- és klímaberendezést, szerelt égéstermék elvezetőt, közmű-csatlakozási berendezést, antennát, stb. - utcafronti homlokzatra nem lehet elhelyezni. </w:t>
      </w:r>
    </w:p>
    <w:p w:rsidR="007C07EF" w:rsidRDefault="007C07EF" w:rsidP="00F266C3">
      <w:pPr>
        <w:tabs>
          <w:tab w:val="left" w:pos="6430"/>
        </w:tabs>
        <w:spacing w:after="0"/>
        <w:ind w:left="720"/>
        <w:rPr>
          <w:rFonts w:ascii="Times New Roman" w:hAnsi="Times New Roman" w:cs="Times New Roman"/>
          <w:color w:val="000000"/>
          <w:sz w:val="24"/>
          <w:szCs w:val="24"/>
        </w:rPr>
      </w:pPr>
    </w:p>
    <w:p w:rsidR="004E166B" w:rsidRDefault="004E166B" w:rsidP="00F266C3">
      <w:pPr>
        <w:tabs>
          <w:tab w:val="left" w:pos="6430"/>
        </w:tabs>
        <w:spacing w:after="0"/>
        <w:ind w:left="720" w:hanging="720"/>
        <w:jc w:val="center"/>
        <w:rPr>
          <w:rFonts w:ascii="Times New Roman" w:hAnsi="Times New Roman" w:cs="Times New Roman"/>
          <w:b/>
          <w:bCs/>
          <w:i/>
          <w:iCs/>
          <w:sz w:val="24"/>
          <w:szCs w:val="24"/>
        </w:rPr>
      </w:pPr>
    </w:p>
    <w:p w:rsidR="007C07EF" w:rsidRPr="007E33C3" w:rsidRDefault="007C07EF" w:rsidP="00F266C3">
      <w:pPr>
        <w:tabs>
          <w:tab w:val="left" w:pos="6430"/>
        </w:tabs>
        <w:spacing w:after="0"/>
        <w:ind w:left="720" w:hanging="720"/>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V. FEJEZET</w:t>
      </w:r>
    </w:p>
    <w:p w:rsidR="007C07EF" w:rsidRDefault="007C07EF" w:rsidP="00CC4511">
      <w:pPr>
        <w:tabs>
          <w:tab w:val="left" w:pos="5023"/>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 RENDELET ÉRVÍNYESÍTÉSÉNEK ESZKÖZEI</w:t>
      </w:r>
    </w:p>
    <w:p w:rsidR="007C07EF" w:rsidRDefault="007C07EF" w:rsidP="00CC4511">
      <w:pPr>
        <w:tabs>
          <w:tab w:val="left" w:pos="5023"/>
        </w:tabs>
        <w:spacing w:after="0" w:line="240" w:lineRule="auto"/>
        <w:jc w:val="center"/>
        <w:rPr>
          <w:rFonts w:ascii="Times New Roman" w:hAnsi="Times New Roman" w:cs="Times New Roman"/>
          <w:b/>
          <w:bCs/>
          <w:i/>
          <w:iCs/>
          <w:sz w:val="24"/>
          <w:szCs w:val="24"/>
        </w:rPr>
      </w:pPr>
    </w:p>
    <w:p w:rsidR="007C07EF" w:rsidRPr="007E33C3" w:rsidRDefault="007C07EF" w:rsidP="00242247">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i/>
          <w:i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Rendelkezés a szakmai konzultációról</w:t>
      </w:r>
    </w:p>
    <w:p w:rsidR="007C07EF" w:rsidRPr="007E33C3"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A131E7" w:rsidRDefault="00B779C0" w:rsidP="004B0055">
      <w:pPr>
        <w:numPr>
          <w:ilvl w:val="0"/>
          <w:numId w:val="13"/>
        </w:numPr>
        <w:tabs>
          <w:tab w:val="left" w:pos="709"/>
        </w:tabs>
        <w:spacing w:after="0"/>
        <w:ind w:hanging="720"/>
        <w:rPr>
          <w:rFonts w:ascii="Times New Roman" w:hAnsi="Times New Roman" w:cs="Times New Roman"/>
          <w:color w:val="000000"/>
          <w:sz w:val="24"/>
          <w:szCs w:val="24"/>
        </w:rPr>
      </w:pPr>
      <w:r>
        <w:rPr>
          <w:color w:val="000000"/>
          <w:lang w:eastAsia="hu-HU" w:bidi="hu-HU"/>
        </w:rPr>
        <w:t xml:space="preserve">A </w:t>
      </w:r>
      <w:r w:rsidRPr="00B779C0">
        <w:rPr>
          <w:rFonts w:ascii="Times New Roman" w:hAnsi="Times New Roman" w:cs="Times New Roman"/>
          <w:color w:val="000000"/>
          <w:sz w:val="24"/>
          <w:szCs w:val="24"/>
        </w:rPr>
        <w:t>településkép védelme érdekében az önkormányzati főépítész vagy a polgármester kérelemre tájékoztatást ad, és biztosítja</w:t>
      </w:r>
      <w:r>
        <w:rPr>
          <w:color w:val="000000"/>
          <w:lang w:eastAsia="hu-HU" w:bidi="hu-HU"/>
        </w:rPr>
        <w:t xml:space="preserve"> </w:t>
      </w:r>
      <w:r w:rsidRPr="00B779C0">
        <w:rPr>
          <w:rFonts w:ascii="Times New Roman" w:hAnsi="Times New Roman" w:cs="Times New Roman"/>
          <w:color w:val="000000"/>
          <w:sz w:val="24"/>
          <w:szCs w:val="24"/>
        </w:rPr>
        <w:t>a 314/2012. Korm. rend. szerinti szakmai konzultációt a településképi követelményekről</w:t>
      </w:r>
      <w:r w:rsidR="00A131E7">
        <w:rPr>
          <w:rFonts w:ascii="Times New Roman" w:hAnsi="Times New Roman" w:cs="Times New Roman"/>
          <w:color w:val="000000"/>
          <w:sz w:val="24"/>
          <w:szCs w:val="24"/>
        </w:rPr>
        <w:t>:</w:t>
      </w:r>
    </w:p>
    <w:p w:rsidR="00B779C0" w:rsidRPr="00B779C0" w:rsidRDefault="00B779C0" w:rsidP="004B0055">
      <w:pPr>
        <w:pStyle w:val="Bodytext20"/>
        <w:numPr>
          <w:ilvl w:val="0"/>
          <w:numId w:val="13"/>
        </w:numPr>
        <w:shd w:val="clear" w:color="auto" w:fill="auto"/>
        <w:tabs>
          <w:tab w:val="left" w:pos="448"/>
        </w:tabs>
        <w:spacing w:after="0"/>
        <w:ind w:hanging="720"/>
        <w:rPr>
          <w:rFonts w:ascii="Times New Roman" w:eastAsia="Calibri" w:hAnsi="Times New Roman" w:cs="Times New Roman"/>
          <w:color w:val="000000"/>
          <w:sz w:val="24"/>
          <w:szCs w:val="24"/>
          <w:lang w:eastAsia="en-US"/>
        </w:rPr>
      </w:pPr>
      <w:r w:rsidRPr="00B779C0">
        <w:rPr>
          <w:rFonts w:ascii="Times New Roman" w:eastAsia="Calibri" w:hAnsi="Times New Roman" w:cs="Times New Roman"/>
          <w:color w:val="000000"/>
          <w:sz w:val="24"/>
          <w:szCs w:val="24"/>
          <w:lang w:eastAsia="en-US"/>
        </w:rPr>
        <w:t>A szakmai konzultáció legalább egy alkalommal kötelező, ha az építési tevékenység:</w:t>
      </w:r>
    </w:p>
    <w:p w:rsidR="00B779C0" w:rsidRPr="00B779C0" w:rsidRDefault="00B779C0" w:rsidP="004B0055">
      <w:pPr>
        <w:pStyle w:val="Bodytext20"/>
        <w:numPr>
          <w:ilvl w:val="0"/>
          <w:numId w:val="42"/>
        </w:numPr>
        <w:shd w:val="clear" w:color="auto" w:fill="auto"/>
        <w:tabs>
          <w:tab w:val="left" w:pos="732"/>
        </w:tabs>
        <w:spacing w:after="0"/>
        <w:ind w:left="740" w:hanging="357"/>
        <w:rPr>
          <w:rFonts w:ascii="Times New Roman" w:eastAsia="Calibri" w:hAnsi="Times New Roman" w:cs="Times New Roman"/>
          <w:color w:val="000000"/>
          <w:sz w:val="24"/>
          <w:szCs w:val="24"/>
          <w:lang w:eastAsia="en-US"/>
        </w:rPr>
      </w:pPr>
      <w:r w:rsidRPr="00B779C0">
        <w:rPr>
          <w:rFonts w:ascii="Times New Roman" w:eastAsia="Calibri" w:hAnsi="Times New Roman" w:cs="Times New Roman"/>
          <w:color w:val="000000"/>
          <w:sz w:val="24"/>
          <w:szCs w:val="24"/>
          <w:lang w:eastAsia="en-US"/>
        </w:rPr>
        <w:lastRenderedPageBreak/>
        <w:t xml:space="preserve">helyi védett épületet </w:t>
      </w:r>
      <w:r>
        <w:rPr>
          <w:rFonts w:ascii="Times New Roman" w:eastAsia="Calibri" w:hAnsi="Times New Roman" w:cs="Times New Roman"/>
          <w:color w:val="000000"/>
          <w:sz w:val="24"/>
          <w:szCs w:val="24"/>
          <w:lang w:eastAsia="en-US"/>
        </w:rPr>
        <w:t>illetve utcaképet</w:t>
      </w:r>
      <w:r w:rsidR="006C7EE3">
        <w:rPr>
          <w:rFonts w:ascii="Times New Roman" w:eastAsia="Calibri" w:hAnsi="Times New Roman" w:cs="Times New Roman"/>
          <w:color w:val="000000"/>
          <w:sz w:val="24"/>
          <w:szCs w:val="24"/>
          <w:lang w:eastAsia="en-US"/>
        </w:rPr>
        <w:t xml:space="preserve"> </w:t>
      </w:r>
      <w:r w:rsidRPr="00B779C0">
        <w:rPr>
          <w:rFonts w:ascii="Times New Roman" w:eastAsia="Calibri" w:hAnsi="Times New Roman" w:cs="Times New Roman"/>
          <w:color w:val="000000"/>
          <w:sz w:val="24"/>
          <w:szCs w:val="24"/>
          <w:lang w:eastAsia="en-US"/>
        </w:rPr>
        <w:t>érint,</w:t>
      </w:r>
    </w:p>
    <w:p w:rsidR="00B779C0" w:rsidRPr="00B779C0" w:rsidRDefault="00B779C0" w:rsidP="004B0055">
      <w:pPr>
        <w:pStyle w:val="Bodytext20"/>
        <w:numPr>
          <w:ilvl w:val="0"/>
          <w:numId w:val="42"/>
        </w:numPr>
        <w:shd w:val="clear" w:color="auto" w:fill="auto"/>
        <w:tabs>
          <w:tab w:val="left" w:pos="732"/>
        </w:tabs>
        <w:spacing w:after="0"/>
        <w:ind w:left="740" w:hanging="357"/>
        <w:rPr>
          <w:rFonts w:ascii="Times New Roman" w:eastAsia="Calibri" w:hAnsi="Times New Roman" w:cs="Times New Roman"/>
          <w:color w:val="000000"/>
          <w:sz w:val="24"/>
          <w:szCs w:val="24"/>
          <w:lang w:eastAsia="en-US"/>
        </w:rPr>
      </w:pPr>
      <w:r w:rsidRPr="00B779C0">
        <w:rPr>
          <w:rFonts w:ascii="Times New Roman" w:eastAsia="Calibri" w:hAnsi="Times New Roman" w:cs="Times New Roman"/>
          <w:color w:val="000000"/>
          <w:sz w:val="24"/>
          <w:szCs w:val="24"/>
          <w:lang w:eastAsia="en-US"/>
        </w:rPr>
        <w:t>az épület két építési övezet határán van, és a két építési övezetben eltérőek a beépítési magasságra, vagy a beépítési módra vonatkozó előírások.</w:t>
      </w:r>
    </w:p>
    <w:p w:rsidR="00B779C0" w:rsidRPr="00B779C0" w:rsidRDefault="00B779C0" w:rsidP="004B0055">
      <w:pPr>
        <w:pStyle w:val="Bodytext20"/>
        <w:numPr>
          <w:ilvl w:val="0"/>
          <w:numId w:val="42"/>
        </w:numPr>
        <w:shd w:val="clear" w:color="auto" w:fill="auto"/>
        <w:tabs>
          <w:tab w:val="left" w:pos="732"/>
        </w:tabs>
        <w:spacing w:after="88"/>
        <w:ind w:left="740" w:hanging="357"/>
        <w:rPr>
          <w:rFonts w:ascii="Times New Roman" w:eastAsia="Calibri" w:hAnsi="Times New Roman" w:cs="Times New Roman"/>
          <w:color w:val="000000"/>
          <w:sz w:val="24"/>
          <w:szCs w:val="24"/>
          <w:lang w:eastAsia="en-US"/>
        </w:rPr>
      </w:pPr>
      <w:r w:rsidRPr="00B779C0">
        <w:rPr>
          <w:rFonts w:ascii="Times New Roman" w:eastAsia="Calibri" w:hAnsi="Times New Roman" w:cs="Times New Roman"/>
          <w:color w:val="000000"/>
          <w:sz w:val="24"/>
          <w:szCs w:val="24"/>
          <w:lang w:eastAsia="en-US"/>
        </w:rPr>
        <w:t>az Étv. 33/A.§ szerinti egyszerű bejelentéshez kötött új lakóépület építéséhez kapcsolódik.</w:t>
      </w:r>
    </w:p>
    <w:p w:rsidR="00A131E7" w:rsidRPr="00A131E7" w:rsidRDefault="00A131E7" w:rsidP="00B779C0">
      <w:pPr>
        <w:pStyle w:val="Listaszerbekezds"/>
        <w:tabs>
          <w:tab w:val="left" w:pos="709"/>
        </w:tabs>
        <w:spacing w:after="0"/>
        <w:ind w:left="1276"/>
        <w:rPr>
          <w:rFonts w:ascii="Times New Roman" w:hAnsi="Times New Roman" w:cs="Times New Roman"/>
          <w:color w:val="000000"/>
          <w:sz w:val="24"/>
          <w:szCs w:val="24"/>
        </w:rPr>
      </w:pPr>
      <w:r w:rsidRPr="00A131E7">
        <w:rPr>
          <w:rFonts w:ascii="Times New Roman" w:hAnsi="Times New Roman" w:cs="Times New Roman"/>
          <w:color w:val="000000"/>
          <w:sz w:val="24"/>
          <w:szCs w:val="24"/>
        </w:rPr>
        <w:t>.</w:t>
      </w:r>
    </w:p>
    <w:p w:rsidR="006C7EE3" w:rsidRDefault="007C07EF" w:rsidP="004B0055">
      <w:pPr>
        <w:numPr>
          <w:ilvl w:val="0"/>
          <w:numId w:val="13"/>
        </w:numPr>
        <w:tabs>
          <w:tab w:val="left" w:pos="709"/>
        </w:tabs>
        <w:spacing w:after="0"/>
        <w:ind w:hanging="720"/>
        <w:rPr>
          <w:rFonts w:ascii="Times New Roman" w:hAnsi="Times New Roman" w:cs="Times New Roman"/>
          <w:color w:val="000000"/>
          <w:sz w:val="24"/>
          <w:szCs w:val="24"/>
        </w:rPr>
      </w:pPr>
      <w:r w:rsidRPr="009E6FE0">
        <w:rPr>
          <w:rFonts w:ascii="Times New Roman" w:hAnsi="Times New Roman" w:cs="Times New Roman"/>
          <w:color w:val="000000"/>
          <w:sz w:val="24"/>
          <w:szCs w:val="24"/>
        </w:rPr>
        <w:t>A szakmai konzultáció</w:t>
      </w:r>
      <w:r w:rsidR="006C7EE3">
        <w:rPr>
          <w:rFonts w:ascii="Times New Roman" w:hAnsi="Times New Roman" w:cs="Times New Roman"/>
          <w:color w:val="000000"/>
          <w:sz w:val="24"/>
          <w:szCs w:val="24"/>
        </w:rPr>
        <w:t xml:space="preserve"> az önkormányzathoz benyújtott</w:t>
      </w:r>
      <w:r w:rsidRPr="009E6FE0">
        <w:rPr>
          <w:rFonts w:ascii="Times New Roman" w:hAnsi="Times New Roman" w:cs="Times New Roman"/>
          <w:color w:val="000000"/>
          <w:sz w:val="24"/>
          <w:szCs w:val="24"/>
        </w:rPr>
        <w:t xml:space="preserve"> </w:t>
      </w:r>
      <w:r w:rsidR="006C7EE3">
        <w:rPr>
          <w:rFonts w:ascii="Times New Roman" w:hAnsi="Times New Roman" w:cs="Times New Roman"/>
          <w:color w:val="000000"/>
          <w:sz w:val="24"/>
          <w:szCs w:val="24"/>
        </w:rPr>
        <w:t>papír alapú kérelemmel indul. A kérelemhez csatolni kell a tervezett építési tevékenység építészeti műszaki dokumentációját.</w:t>
      </w:r>
    </w:p>
    <w:p w:rsidR="00A94B03" w:rsidRDefault="007C07EF" w:rsidP="004B0055">
      <w:pPr>
        <w:numPr>
          <w:ilvl w:val="0"/>
          <w:numId w:val="13"/>
        </w:numPr>
        <w:tabs>
          <w:tab w:val="left" w:pos="709"/>
        </w:tabs>
        <w:spacing w:after="0"/>
        <w:ind w:hanging="720"/>
        <w:rPr>
          <w:rFonts w:ascii="Times New Roman" w:hAnsi="Times New Roman" w:cs="Times New Roman"/>
          <w:color w:val="000000"/>
          <w:sz w:val="24"/>
          <w:szCs w:val="24"/>
        </w:rPr>
      </w:pPr>
      <w:r w:rsidRPr="009E6FE0">
        <w:rPr>
          <w:rFonts w:ascii="Times New Roman" w:hAnsi="Times New Roman" w:cs="Times New Roman"/>
          <w:color w:val="000000"/>
          <w:sz w:val="24"/>
          <w:szCs w:val="24"/>
        </w:rPr>
        <w:t xml:space="preserve"> A kérelemnek tartalmaznia kell az építtető vagy kérelmező nevét és címét, telefonos elérhetőségét, valamint a tervezett építési tevékenység helyét, az érintett telek helyrajzi számát,</w:t>
      </w:r>
      <w:r w:rsidR="006C7EE3">
        <w:rPr>
          <w:rFonts w:ascii="Times New Roman" w:hAnsi="Times New Roman" w:cs="Times New Roman"/>
          <w:color w:val="000000"/>
          <w:sz w:val="24"/>
          <w:szCs w:val="24"/>
        </w:rPr>
        <w:t xml:space="preserve"> </w:t>
      </w:r>
      <w:r w:rsidRPr="009E6FE0">
        <w:rPr>
          <w:rFonts w:ascii="Times New Roman" w:hAnsi="Times New Roman" w:cs="Times New Roman"/>
          <w:color w:val="000000"/>
          <w:sz w:val="24"/>
          <w:szCs w:val="24"/>
        </w:rPr>
        <w:t>az építési tevékenység rövid leírását. A bemutatott dokumentációnak tartalmazni kell az elbíráláshoz szükséges munkarészeket, melyek az illeszkedés módját bemutatják. helyszínrajz, homlokzat, tömegvázlat, fotódokumentáció</w:t>
      </w:r>
    </w:p>
    <w:p w:rsidR="007C07EF" w:rsidRDefault="00A94B03" w:rsidP="004B0055">
      <w:pPr>
        <w:numPr>
          <w:ilvl w:val="0"/>
          <w:numId w:val="13"/>
        </w:numPr>
        <w:tabs>
          <w:tab w:val="left" w:pos="709"/>
        </w:tabs>
        <w:spacing w:after="0"/>
        <w:ind w:hanging="720"/>
        <w:rPr>
          <w:rFonts w:ascii="Times New Roman" w:hAnsi="Times New Roman" w:cs="Times New Roman"/>
          <w:color w:val="000000"/>
          <w:sz w:val="24"/>
          <w:szCs w:val="24"/>
        </w:rPr>
      </w:pPr>
      <w:r w:rsidRPr="00A94B03">
        <w:rPr>
          <w:color w:val="000000"/>
          <w:lang w:eastAsia="hu-HU" w:bidi="hu-HU"/>
        </w:rPr>
        <w:t xml:space="preserve"> </w:t>
      </w:r>
      <w:r>
        <w:rPr>
          <w:color w:val="000000"/>
          <w:lang w:eastAsia="hu-HU" w:bidi="hu-HU"/>
        </w:rPr>
        <w:t xml:space="preserve">A </w:t>
      </w:r>
      <w:r w:rsidRPr="00A94B03">
        <w:rPr>
          <w:rFonts w:ascii="Times New Roman" w:hAnsi="Times New Roman" w:cs="Times New Roman"/>
          <w:color w:val="000000"/>
          <w:sz w:val="24"/>
          <w:szCs w:val="24"/>
        </w:rPr>
        <w:t>szakmai konzultációk alapján készített emlékeztetők a hozzájuk tartozó munkaközi tervdokumentáció tartalmának megfelelően a feleket kölcsönösen kötik a településképi eljárások során</w:t>
      </w:r>
    </w:p>
    <w:p w:rsidR="007C07EF" w:rsidRDefault="007C07EF" w:rsidP="007E33C3">
      <w:pPr>
        <w:tabs>
          <w:tab w:val="left" w:pos="5023"/>
        </w:tabs>
        <w:spacing w:after="0" w:line="240" w:lineRule="auto"/>
        <w:jc w:val="right"/>
        <w:rPr>
          <w:rFonts w:ascii="Times New Roman" w:hAnsi="Times New Roman" w:cs="Times New Roman"/>
          <w:i/>
          <w:iCs/>
          <w:sz w:val="24"/>
          <w:szCs w:val="24"/>
        </w:rPr>
      </w:pPr>
    </w:p>
    <w:p w:rsidR="007C07EF" w:rsidRPr="007E33C3" w:rsidRDefault="007C07EF" w:rsidP="007E33C3">
      <w:pPr>
        <w:tabs>
          <w:tab w:val="left" w:pos="5023"/>
        </w:tabs>
        <w:spacing w:after="0" w:line="240" w:lineRule="auto"/>
        <w:jc w:val="right"/>
        <w:rPr>
          <w:rFonts w:ascii="Times New Roman" w:hAnsi="Times New Roman" w:cs="Times New Roman"/>
          <w:i/>
          <w:iCs/>
          <w:sz w:val="24"/>
          <w:szCs w:val="24"/>
        </w:rPr>
      </w:pPr>
    </w:p>
    <w:p w:rsidR="007C07EF" w:rsidRPr="007E33C3"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VI. FEJEZET</w:t>
      </w:r>
    </w:p>
    <w:p w:rsidR="007C07EF"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TELEPÜLÉSKÉPI VÉLEMÉNYEZÉSI ELJÁRÁS</w:t>
      </w:r>
    </w:p>
    <w:p w:rsidR="007C07EF" w:rsidRDefault="007C07EF" w:rsidP="00CC4511">
      <w:pPr>
        <w:spacing w:after="0" w:line="240" w:lineRule="auto"/>
        <w:jc w:val="center"/>
        <w:rPr>
          <w:rFonts w:ascii="Times New Roman" w:hAnsi="Times New Roman" w:cs="Times New Roman"/>
          <w:b/>
          <w:bCs/>
          <w:i/>
          <w:iCs/>
          <w:sz w:val="24"/>
          <w:szCs w:val="24"/>
        </w:rPr>
      </w:pPr>
    </w:p>
    <w:p w:rsidR="007C07EF" w:rsidRDefault="007C07EF" w:rsidP="00242247">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i/>
          <w:i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A véleményezési eljárással érintett építmények köre</w:t>
      </w:r>
    </w:p>
    <w:p w:rsidR="007C07EF"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ED21F6" w:rsidRDefault="006849B1" w:rsidP="004B0055">
      <w:pPr>
        <w:numPr>
          <w:ilvl w:val="0"/>
          <w:numId w:val="14"/>
        </w:numPr>
        <w:tabs>
          <w:tab w:val="left" w:pos="709"/>
        </w:tabs>
        <w:spacing w:after="0"/>
        <w:ind w:hanging="720"/>
        <w:rPr>
          <w:rFonts w:ascii="Times New Roman" w:hAnsi="Times New Roman" w:cs="Times New Roman"/>
          <w:color w:val="000000"/>
          <w:sz w:val="24"/>
          <w:szCs w:val="24"/>
        </w:rPr>
      </w:pPr>
      <w:r w:rsidRPr="006849B1">
        <w:rPr>
          <w:rFonts w:ascii="Times New Roman" w:hAnsi="Times New Roman" w:cs="Times New Roman"/>
          <w:color w:val="000000"/>
          <w:sz w:val="24"/>
          <w:szCs w:val="24"/>
        </w:rPr>
        <w:t>A polgármester településképi véleményezési eljárást folytat le - törvény vagy kormányrendelet eltérő rendelkezése hiányában - új építmény építésére, meglévő építmény bővítésére, településképet érintő átalakítására irányuló építési, összevont vagy fennmaradási engedélyezési eljárásokat megelőzően</w:t>
      </w:r>
      <w:r w:rsidR="00ED21F6">
        <w:rPr>
          <w:rFonts w:ascii="Times New Roman" w:hAnsi="Times New Roman" w:cs="Times New Roman"/>
          <w:color w:val="000000"/>
          <w:sz w:val="24"/>
          <w:szCs w:val="24"/>
        </w:rPr>
        <w:t xml:space="preserve"> az alábbi esetekben:</w:t>
      </w:r>
    </w:p>
    <w:p w:rsidR="00ED21F6" w:rsidRDefault="00ED21F6" w:rsidP="00ED21F6">
      <w:pPr>
        <w:tabs>
          <w:tab w:val="left" w:pos="709"/>
        </w:tabs>
        <w:spacing w:after="0"/>
        <w:ind w:left="720"/>
        <w:rPr>
          <w:rFonts w:ascii="Times New Roman" w:hAnsi="Times New Roman" w:cs="Times New Roman"/>
          <w:color w:val="000000"/>
          <w:sz w:val="24"/>
          <w:szCs w:val="24"/>
        </w:rPr>
      </w:pPr>
    </w:p>
    <w:p w:rsidR="00ED21F6" w:rsidRPr="00B14D68" w:rsidRDefault="00ED21F6" w:rsidP="00ED21F6">
      <w:pPr>
        <w:tabs>
          <w:tab w:val="left" w:pos="709"/>
        </w:tabs>
        <w:spacing w:after="0"/>
        <w:ind w:left="720"/>
        <w:rPr>
          <w:rFonts w:ascii="Times New Roman" w:hAnsi="Times New Roman" w:cs="Times New Roman"/>
          <w:color w:val="000000"/>
          <w:sz w:val="24"/>
          <w:szCs w:val="24"/>
        </w:rPr>
      </w:pPr>
      <w:proofErr w:type="gramStart"/>
      <w:r w:rsidRPr="00B14D68">
        <w:rPr>
          <w:rFonts w:ascii="Times New Roman" w:hAnsi="Times New Roman" w:cs="Times New Roman"/>
          <w:color w:val="000000"/>
          <w:sz w:val="24"/>
          <w:szCs w:val="24"/>
        </w:rPr>
        <w:t>közösségi</w:t>
      </w:r>
      <w:proofErr w:type="gramEnd"/>
      <w:r w:rsidRPr="00B14D68">
        <w:rPr>
          <w:rFonts w:ascii="Times New Roman" w:hAnsi="Times New Roman" w:cs="Times New Roman"/>
          <w:color w:val="000000"/>
          <w:sz w:val="24"/>
          <w:szCs w:val="24"/>
        </w:rPr>
        <w:t>, kereskedelmi szolgáltató, ipari rendeltetést magába foglaló épület,</w:t>
      </w:r>
    </w:p>
    <w:p w:rsidR="00ED21F6" w:rsidRPr="00B14D68" w:rsidRDefault="00ED21F6" w:rsidP="00ED21F6">
      <w:pPr>
        <w:tabs>
          <w:tab w:val="left" w:pos="709"/>
        </w:tabs>
        <w:spacing w:after="0"/>
        <w:ind w:left="720"/>
        <w:rPr>
          <w:rFonts w:ascii="Times New Roman" w:hAnsi="Times New Roman" w:cs="Times New Roman"/>
          <w:color w:val="000000"/>
          <w:sz w:val="24"/>
          <w:szCs w:val="24"/>
        </w:rPr>
      </w:pPr>
      <w:proofErr w:type="gramStart"/>
      <w:r w:rsidRPr="00B14D68">
        <w:rPr>
          <w:rFonts w:ascii="Times New Roman" w:hAnsi="Times New Roman" w:cs="Times New Roman"/>
          <w:color w:val="000000"/>
          <w:sz w:val="24"/>
          <w:szCs w:val="24"/>
        </w:rPr>
        <w:t>helyi</w:t>
      </w:r>
      <w:proofErr w:type="gramEnd"/>
      <w:r w:rsidRPr="00B14D68">
        <w:rPr>
          <w:rFonts w:ascii="Times New Roman" w:hAnsi="Times New Roman" w:cs="Times New Roman"/>
          <w:color w:val="000000"/>
          <w:sz w:val="24"/>
          <w:szCs w:val="24"/>
        </w:rPr>
        <w:t xml:space="preserve"> védett épület,</w:t>
      </w:r>
    </w:p>
    <w:p w:rsidR="00ED21F6" w:rsidRPr="00B14D68" w:rsidRDefault="00ED21F6" w:rsidP="00ED21F6">
      <w:pPr>
        <w:tabs>
          <w:tab w:val="left" w:pos="709"/>
        </w:tabs>
        <w:spacing w:after="0"/>
        <w:ind w:left="720"/>
        <w:rPr>
          <w:rFonts w:ascii="Times New Roman" w:hAnsi="Times New Roman" w:cs="Times New Roman"/>
          <w:color w:val="000000"/>
          <w:sz w:val="24"/>
          <w:szCs w:val="24"/>
        </w:rPr>
      </w:pPr>
      <w:proofErr w:type="gramStart"/>
      <w:r w:rsidRPr="00B14D68">
        <w:rPr>
          <w:rFonts w:ascii="Times New Roman" w:hAnsi="Times New Roman" w:cs="Times New Roman"/>
          <w:color w:val="000000"/>
          <w:sz w:val="24"/>
          <w:szCs w:val="24"/>
        </w:rPr>
        <w:t>kettőnél</w:t>
      </w:r>
      <w:proofErr w:type="gramEnd"/>
      <w:r w:rsidRPr="00B14D68">
        <w:rPr>
          <w:rFonts w:ascii="Times New Roman" w:hAnsi="Times New Roman" w:cs="Times New Roman"/>
          <w:color w:val="000000"/>
          <w:sz w:val="24"/>
          <w:szCs w:val="24"/>
        </w:rPr>
        <w:t xml:space="preserve"> több rendeltetési egységet tartalmazó épület,</w:t>
      </w:r>
    </w:p>
    <w:p w:rsidR="00ED21F6" w:rsidRPr="00B14D68" w:rsidRDefault="00ED21F6" w:rsidP="00ED21F6">
      <w:pPr>
        <w:tabs>
          <w:tab w:val="left" w:pos="709"/>
        </w:tabs>
        <w:spacing w:after="0"/>
        <w:ind w:left="720"/>
        <w:rPr>
          <w:rFonts w:ascii="Times New Roman" w:hAnsi="Times New Roman" w:cs="Times New Roman"/>
          <w:color w:val="000000"/>
          <w:sz w:val="24"/>
          <w:szCs w:val="24"/>
        </w:rPr>
      </w:pPr>
      <w:proofErr w:type="gramStart"/>
      <w:r w:rsidRPr="00B14D68">
        <w:rPr>
          <w:rFonts w:ascii="Times New Roman" w:hAnsi="Times New Roman" w:cs="Times New Roman"/>
          <w:color w:val="000000"/>
          <w:sz w:val="24"/>
          <w:szCs w:val="24"/>
        </w:rPr>
        <w:t>egy</w:t>
      </w:r>
      <w:proofErr w:type="gramEnd"/>
      <w:r w:rsidRPr="00B14D68">
        <w:rPr>
          <w:rFonts w:ascii="Times New Roman" w:hAnsi="Times New Roman" w:cs="Times New Roman"/>
          <w:color w:val="000000"/>
          <w:sz w:val="24"/>
          <w:szCs w:val="24"/>
        </w:rPr>
        <w:t xml:space="preserve"> telken több főépület elhelyezése esetén,</w:t>
      </w:r>
    </w:p>
    <w:p w:rsidR="00ED21F6" w:rsidRPr="00B14D68" w:rsidRDefault="00ED21F6" w:rsidP="00ED21F6">
      <w:pPr>
        <w:tabs>
          <w:tab w:val="left" w:pos="709"/>
        </w:tabs>
        <w:spacing w:after="0"/>
        <w:ind w:left="720"/>
        <w:rPr>
          <w:rFonts w:ascii="Times New Roman" w:hAnsi="Times New Roman" w:cs="Times New Roman"/>
          <w:color w:val="000000"/>
          <w:sz w:val="24"/>
          <w:szCs w:val="24"/>
        </w:rPr>
      </w:pPr>
      <w:proofErr w:type="gramStart"/>
      <w:r w:rsidRPr="00B14D68">
        <w:rPr>
          <w:rFonts w:ascii="Times New Roman" w:hAnsi="Times New Roman" w:cs="Times New Roman"/>
          <w:color w:val="000000"/>
          <w:sz w:val="24"/>
          <w:szCs w:val="24"/>
        </w:rPr>
        <w:t>közterületről</w:t>
      </w:r>
      <w:proofErr w:type="gramEnd"/>
      <w:r w:rsidRPr="00B14D68">
        <w:rPr>
          <w:rFonts w:ascii="Times New Roman" w:hAnsi="Times New Roman" w:cs="Times New Roman"/>
          <w:color w:val="000000"/>
          <w:sz w:val="24"/>
          <w:szCs w:val="24"/>
        </w:rPr>
        <w:t xml:space="preserve"> látható homlokzat átalakítása esetén a településképi szempontból meghatározó területen.</w:t>
      </w:r>
    </w:p>
    <w:p w:rsidR="007C07EF" w:rsidRDefault="006849B1" w:rsidP="004B0055">
      <w:pPr>
        <w:numPr>
          <w:ilvl w:val="0"/>
          <w:numId w:val="14"/>
        </w:numPr>
        <w:tabs>
          <w:tab w:val="left" w:pos="709"/>
        </w:tabs>
        <w:spacing w:after="0"/>
        <w:ind w:hanging="720"/>
        <w:rPr>
          <w:rFonts w:ascii="Times New Roman" w:hAnsi="Times New Roman" w:cs="Times New Roman"/>
          <w:color w:val="000000"/>
          <w:sz w:val="24"/>
          <w:szCs w:val="24"/>
        </w:rPr>
      </w:pPr>
      <w:r w:rsidRPr="006849B1">
        <w:rPr>
          <w:rFonts w:ascii="Times New Roman" w:hAnsi="Times New Roman" w:cs="Times New Roman"/>
          <w:color w:val="000000"/>
          <w:sz w:val="24"/>
          <w:szCs w:val="24"/>
        </w:rPr>
        <w:t>A polgármester településképi véleményezési eljárás keretében adott tel</w:t>
      </w:r>
      <w:r w:rsidR="00B14D68">
        <w:rPr>
          <w:rFonts w:ascii="Times New Roman" w:hAnsi="Times New Roman" w:cs="Times New Roman"/>
          <w:color w:val="000000"/>
          <w:sz w:val="24"/>
          <w:szCs w:val="24"/>
        </w:rPr>
        <w:t xml:space="preserve">epülésképi véleménye </w:t>
      </w:r>
      <w:r w:rsidRPr="006849B1">
        <w:rPr>
          <w:rFonts w:ascii="Times New Roman" w:hAnsi="Times New Roman" w:cs="Times New Roman"/>
          <w:color w:val="000000"/>
          <w:sz w:val="24"/>
          <w:szCs w:val="24"/>
        </w:rPr>
        <w:t>az önkormányzati főépítész szakmai álláspontján alapul</w:t>
      </w:r>
      <w:r w:rsidR="009658F9" w:rsidRPr="006849B1">
        <w:rPr>
          <w:rFonts w:ascii="Times New Roman" w:hAnsi="Times New Roman" w:cs="Times New Roman"/>
          <w:color w:val="000000"/>
          <w:sz w:val="24"/>
          <w:szCs w:val="24"/>
        </w:rPr>
        <w:t>.</w:t>
      </w:r>
    </w:p>
    <w:p w:rsidR="006849B1" w:rsidRDefault="006849B1" w:rsidP="004B0055">
      <w:pPr>
        <w:numPr>
          <w:ilvl w:val="0"/>
          <w:numId w:val="14"/>
        </w:numPr>
        <w:tabs>
          <w:tab w:val="left" w:pos="709"/>
        </w:tabs>
        <w:spacing w:after="0"/>
        <w:ind w:hanging="720"/>
        <w:rPr>
          <w:rFonts w:ascii="Times New Roman" w:hAnsi="Times New Roman" w:cs="Times New Roman"/>
          <w:color w:val="000000"/>
          <w:sz w:val="24"/>
          <w:szCs w:val="24"/>
        </w:rPr>
      </w:pPr>
      <w:r w:rsidRPr="006849B1">
        <w:rPr>
          <w:rFonts w:ascii="Times New Roman" w:hAnsi="Times New Roman" w:cs="Times New Roman"/>
          <w:color w:val="000000"/>
          <w:sz w:val="24"/>
          <w:szCs w:val="24"/>
        </w:rPr>
        <w:t xml:space="preserve">A településképi vélemény iránti kérelmet a polgármesterhez kell benyújtani a rendelet </w:t>
      </w:r>
      <w:r w:rsidR="000D7916" w:rsidRPr="000D7916">
        <w:rPr>
          <w:rFonts w:ascii="Times New Roman" w:hAnsi="Times New Roman" w:cs="Times New Roman"/>
          <w:sz w:val="24"/>
          <w:szCs w:val="24"/>
        </w:rPr>
        <w:t>4</w:t>
      </w:r>
      <w:proofErr w:type="gramStart"/>
      <w:r w:rsidR="00420245" w:rsidRPr="000D7916">
        <w:rPr>
          <w:rFonts w:ascii="Times New Roman" w:hAnsi="Times New Roman" w:cs="Times New Roman"/>
          <w:sz w:val="24"/>
          <w:szCs w:val="24"/>
        </w:rPr>
        <w:t>.</w:t>
      </w:r>
      <w:r w:rsidRPr="006849B1">
        <w:rPr>
          <w:rFonts w:ascii="Times New Roman" w:hAnsi="Times New Roman" w:cs="Times New Roman"/>
          <w:color w:val="000000"/>
          <w:sz w:val="24"/>
          <w:szCs w:val="24"/>
        </w:rPr>
        <w:t>.</w:t>
      </w:r>
      <w:proofErr w:type="gramEnd"/>
      <w:r w:rsidRPr="006849B1">
        <w:rPr>
          <w:rFonts w:ascii="Times New Roman" w:hAnsi="Times New Roman" w:cs="Times New Roman"/>
          <w:color w:val="000000"/>
          <w:sz w:val="24"/>
          <w:szCs w:val="24"/>
        </w:rPr>
        <w:t xml:space="preserve"> melléklete szerinti űrlapon.</w:t>
      </w:r>
    </w:p>
    <w:p w:rsidR="006849B1" w:rsidRDefault="006849B1" w:rsidP="004B0055">
      <w:pPr>
        <w:numPr>
          <w:ilvl w:val="0"/>
          <w:numId w:val="14"/>
        </w:numPr>
        <w:tabs>
          <w:tab w:val="left" w:pos="709"/>
        </w:tabs>
        <w:spacing w:after="0"/>
        <w:ind w:hanging="720"/>
        <w:rPr>
          <w:rFonts w:ascii="Times New Roman" w:hAnsi="Times New Roman" w:cs="Times New Roman"/>
          <w:color w:val="000000"/>
          <w:sz w:val="24"/>
          <w:szCs w:val="24"/>
        </w:rPr>
      </w:pPr>
      <w:r w:rsidRPr="006849B1">
        <w:rPr>
          <w:rFonts w:ascii="Times New Roman" w:hAnsi="Times New Roman" w:cs="Times New Roman"/>
          <w:color w:val="000000"/>
          <w:sz w:val="24"/>
          <w:szCs w:val="24"/>
        </w:rPr>
        <w:t>A véleményezésre benyújtott építészeti-műszaki tervdokumentációt a Korm. rendelet 26/</w:t>
      </w:r>
      <w:proofErr w:type="gramStart"/>
      <w:r w:rsidRPr="006849B1">
        <w:rPr>
          <w:rFonts w:ascii="Times New Roman" w:hAnsi="Times New Roman" w:cs="Times New Roman"/>
          <w:color w:val="000000"/>
          <w:sz w:val="24"/>
          <w:szCs w:val="24"/>
        </w:rPr>
        <w:t>A</w:t>
      </w:r>
      <w:proofErr w:type="gramEnd"/>
      <w:r w:rsidRPr="006849B1">
        <w:rPr>
          <w:rFonts w:ascii="Times New Roman" w:hAnsi="Times New Roman" w:cs="Times New Roman"/>
          <w:color w:val="000000"/>
          <w:sz w:val="24"/>
          <w:szCs w:val="24"/>
        </w:rPr>
        <w:t>. § (3) bekezdésében meghatározott műszaki tartalommal kell benyújtani.</w:t>
      </w:r>
    </w:p>
    <w:p w:rsidR="00114198" w:rsidRPr="00114198" w:rsidRDefault="00114198" w:rsidP="004B0055">
      <w:pPr>
        <w:numPr>
          <w:ilvl w:val="0"/>
          <w:numId w:val="14"/>
        </w:numPr>
        <w:tabs>
          <w:tab w:val="left" w:pos="709"/>
        </w:tabs>
        <w:spacing w:after="0"/>
        <w:ind w:hanging="720"/>
        <w:rPr>
          <w:rFonts w:ascii="Times New Roman" w:hAnsi="Times New Roman" w:cs="Times New Roman"/>
          <w:color w:val="000000"/>
          <w:sz w:val="24"/>
          <w:szCs w:val="24"/>
        </w:rPr>
      </w:pPr>
      <w:r w:rsidRPr="00114198">
        <w:rPr>
          <w:rFonts w:ascii="Times New Roman" w:hAnsi="Times New Roman" w:cs="Times New Roman"/>
          <w:color w:val="000000"/>
          <w:sz w:val="24"/>
          <w:szCs w:val="24"/>
        </w:rPr>
        <w:t>A településképi véleményezési eljárást nem kell lefolytatni, önkormányzati beruházással megvalósuló építési tevékenység esetén.</w:t>
      </w:r>
    </w:p>
    <w:p w:rsidR="00114198" w:rsidRPr="006849B1" w:rsidRDefault="00114198" w:rsidP="00114198">
      <w:pPr>
        <w:tabs>
          <w:tab w:val="left" w:pos="709"/>
        </w:tabs>
        <w:spacing w:after="0"/>
        <w:ind w:left="720"/>
        <w:rPr>
          <w:rFonts w:ascii="Times New Roman" w:hAnsi="Times New Roman" w:cs="Times New Roman"/>
          <w:color w:val="000000"/>
          <w:sz w:val="24"/>
          <w:szCs w:val="24"/>
        </w:rPr>
      </w:pPr>
    </w:p>
    <w:p w:rsidR="00ED21F6" w:rsidRPr="006600BF" w:rsidRDefault="00ED21F6" w:rsidP="006600BF">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i/>
          <w:i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A véleményezési eljárás részletes szabályai</w:t>
      </w:r>
    </w:p>
    <w:p w:rsidR="007C07EF" w:rsidRPr="007E33C3"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7C07EF" w:rsidRPr="005B6DBA" w:rsidRDefault="007C07EF" w:rsidP="006E7885">
      <w:pPr>
        <w:tabs>
          <w:tab w:val="left" w:pos="6430"/>
        </w:tabs>
        <w:spacing w:after="0"/>
        <w:rPr>
          <w:rFonts w:ascii="Times New Roman" w:hAnsi="Times New Roman" w:cs="Times New Roman"/>
          <w:sz w:val="24"/>
          <w:szCs w:val="24"/>
        </w:rPr>
      </w:pPr>
      <w:r w:rsidRPr="005B6DBA">
        <w:rPr>
          <w:rFonts w:ascii="Times New Roman" w:hAnsi="Times New Roman" w:cs="Times New Roman"/>
          <w:sz w:val="24"/>
          <w:szCs w:val="24"/>
        </w:rPr>
        <w:t>A főépítészi véleményre alapozott településképi véleményben vizsgálni</w:t>
      </w:r>
      <w:r>
        <w:rPr>
          <w:rFonts w:ascii="Times New Roman" w:hAnsi="Times New Roman" w:cs="Times New Roman"/>
          <w:sz w:val="24"/>
          <w:szCs w:val="24"/>
        </w:rPr>
        <w:t xml:space="preserve"> </w:t>
      </w:r>
      <w:r w:rsidRPr="005B6DBA">
        <w:rPr>
          <w:rFonts w:ascii="Times New Roman" w:hAnsi="Times New Roman" w:cs="Times New Roman"/>
          <w:sz w:val="24"/>
          <w:szCs w:val="24"/>
        </w:rPr>
        <w:t>kell a településképi követelmények megvalósulásán túl</w:t>
      </w:r>
      <w:r>
        <w:rPr>
          <w:rFonts w:ascii="Times New Roman" w:hAnsi="Times New Roman" w:cs="Times New Roman"/>
          <w:sz w:val="24"/>
          <w:szCs w:val="24"/>
        </w:rPr>
        <w:t xml:space="preserve"> </w:t>
      </w:r>
      <w:r w:rsidRPr="005B6DBA">
        <w:rPr>
          <w:rFonts w:ascii="Times New Roman" w:hAnsi="Times New Roman" w:cs="Times New Roman"/>
          <w:sz w:val="24"/>
          <w:szCs w:val="24"/>
        </w:rPr>
        <w:t>az alábbi</w:t>
      </w:r>
      <w:r>
        <w:rPr>
          <w:rFonts w:ascii="Times New Roman" w:hAnsi="Times New Roman" w:cs="Times New Roman"/>
          <w:sz w:val="24"/>
          <w:szCs w:val="24"/>
        </w:rPr>
        <w:t xml:space="preserve"> </w:t>
      </w:r>
      <w:r w:rsidRPr="005B6DBA">
        <w:rPr>
          <w:rFonts w:ascii="Times New Roman" w:hAnsi="Times New Roman" w:cs="Times New Roman"/>
          <w:sz w:val="24"/>
          <w:szCs w:val="24"/>
        </w:rPr>
        <w:t>illeszkedési szempontokat egyenként és összességében is mérlegelve:</w:t>
      </w:r>
    </w:p>
    <w:p w:rsidR="007C07EF" w:rsidRPr="00103F43" w:rsidRDefault="007C07EF" w:rsidP="004B0055">
      <w:pPr>
        <w:pStyle w:val="Listaszerbekezds"/>
        <w:numPr>
          <w:ilvl w:val="0"/>
          <w:numId w:val="7"/>
        </w:numPr>
        <w:ind w:left="1134" w:hanging="567"/>
        <w:jc w:val="both"/>
        <w:rPr>
          <w:rFonts w:ascii="Times New Roman" w:hAnsi="Times New Roman" w:cs="Times New Roman"/>
          <w:sz w:val="24"/>
          <w:szCs w:val="24"/>
        </w:rPr>
      </w:pPr>
      <w:r w:rsidRPr="00103F43">
        <w:rPr>
          <w:rFonts w:ascii="Times New Roman" w:hAnsi="Times New Roman" w:cs="Times New Roman"/>
          <w:sz w:val="24"/>
          <w:szCs w:val="24"/>
        </w:rPr>
        <w:t>alkalmazkodás a beépítés és rendeltetés módjában, mértékében,</w:t>
      </w:r>
    </w:p>
    <w:p w:rsidR="007C07EF" w:rsidRPr="005B6DBA" w:rsidRDefault="007C07EF" w:rsidP="004B0055">
      <w:pPr>
        <w:pStyle w:val="Listaszerbekezds"/>
        <w:numPr>
          <w:ilvl w:val="0"/>
          <w:numId w:val="7"/>
        </w:numPr>
        <w:ind w:left="1134" w:hanging="567"/>
        <w:jc w:val="both"/>
        <w:rPr>
          <w:rFonts w:ascii="Times New Roman" w:hAnsi="Times New Roman" w:cs="Times New Roman"/>
          <w:sz w:val="24"/>
          <w:szCs w:val="24"/>
        </w:rPr>
      </w:pPr>
      <w:r w:rsidRPr="005B6DBA">
        <w:rPr>
          <w:rFonts w:ascii="Times New Roman" w:hAnsi="Times New Roman" w:cs="Times New Roman"/>
          <w:sz w:val="24"/>
          <w:szCs w:val="24"/>
        </w:rPr>
        <w:t>a szo</w:t>
      </w:r>
      <w:r>
        <w:rPr>
          <w:rFonts w:ascii="Times New Roman" w:hAnsi="Times New Roman" w:cs="Times New Roman"/>
          <w:sz w:val="24"/>
          <w:szCs w:val="24"/>
        </w:rPr>
        <w:t>mszédos ingatlanok benapozásának, kilátásának és megközelítésének zavartalansága</w:t>
      </w:r>
      <w:r w:rsidRPr="005B6DBA">
        <w:rPr>
          <w:rFonts w:ascii="Times New Roman" w:hAnsi="Times New Roman" w:cs="Times New Roman"/>
          <w:sz w:val="24"/>
          <w:szCs w:val="24"/>
        </w:rPr>
        <w:t>,</w:t>
      </w:r>
    </w:p>
    <w:p w:rsidR="007C07EF" w:rsidRPr="005B6DBA" w:rsidRDefault="007C07EF" w:rsidP="004B0055">
      <w:pPr>
        <w:pStyle w:val="Listaszerbekezds"/>
        <w:numPr>
          <w:ilvl w:val="0"/>
          <w:numId w:val="7"/>
        </w:numPr>
        <w:ind w:left="1134" w:hanging="567"/>
        <w:jc w:val="both"/>
        <w:rPr>
          <w:rFonts w:ascii="Times New Roman" w:hAnsi="Times New Roman" w:cs="Times New Roman"/>
          <w:sz w:val="24"/>
          <w:szCs w:val="24"/>
        </w:rPr>
      </w:pPr>
      <w:r w:rsidRPr="005B6DBA">
        <w:rPr>
          <w:rFonts w:ascii="Times New Roman" w:hAnsi="Times New Roman" w:cs="Times New Roman"/>
          <w:sz w:val="24"/>
          <w:szCs w:val="24"/>
        </w:rPr>
        <w:t>a közterület</w:t>
      </w:r>
      <w:r>
        <w:rPr>
          <w:rFonts w:ascii="Times New Roman" w:hAnsi="Times New Roman" w:cs="Times New Roman"/>
          <w:sz w:val="24"/>
          <w:szCs w:val="24"/>
        </w:rPr>
        <w:t>ek használhatóságának megőrzése</w:t>
      </w:r>
      <w:r w:rsidRPr="005B6DBA">
        <w:rPr>
          <w:rFonts w:ascii="Times New Roman" w:hAnsi="Times New Roman" w:cs="Times New Roman"/>
          <w:sz w:val="24"/>
          <w:szCs w:val="24"/>
        </w:rPr>
        <w:t xml:space="preserve"> a beépítés okozta gépjármű terhelés eredményeként, </w:t>
      </w:r>
    </w:p>
    <w:p w:rsidR="007C07EF" w:rsidRPr="005B6DBA" w:rsidRDefault="007C07EF" w:rsidP="004B0055">
      <w:pPr>
        <w:pStyle w:val="Listaszerbekezds"/>
        <w:numPr>
          <w:ilvl w:val="0"/>
          <w:numId w:val="7"/>
        </w:numPr>
        <w:ind w:left="1134" w:hanging="567"/>
        <w:jc w:val="both"/>
        <w:rPr>
          <w:rFonts w:ascii="Times New Roman" w:hAnsi="Times New Roman" w:cs="Times New Roman"/>
          <w:sz w:val="24"/>
          <w:szCs w:val="24"/>
        </w:rPr>
      </w:pPr>
      <w:r>
        <w:rPr>
          <w:rFonts w:ascii="Times New Roman" w:hAnsi="Times New Roman" w:cs="Times New Roman"/>
          <w:sz w:val="24"/>
          <w:szCs w:val="24"/>
        </w:rPr>
        <w:t>a bejárati előlépcsőnek</w:t>
      </w:r>
      <w:r w:rsidRPr="005B6DBA">
        <w:rPr>
          <w:rFonts w:ascii="Times New Roman" w:hAnsi="Times New Roman" w:cs="Times New Roman"/>
          <w:sz w:val="24"/>
          <w:szCs w:val="24"/>
        </w:rPr>
        <w:t xml:space="preserve"> az akadálymentesítést szolgáló építménynek, rámpának, a közterület fölé benyúló építményrésznek a kapcsolódó </w:t>
      </w:r>
      <w:r>
        <w:rPr>
          <w:rFonts w:ascii="Times New Roman" w:hAnsi="Times New Roman" w:cs="Times New Roman"/>
          <w:sz w:val="24"/>
          <w:szCs w:val="24"/>
        </w:rPr>
        <w:t xml:space="preserve">közterület használati módjához </w:t>
      </w:r>
      <w:r w:rsidRPr="005B6DBA">
        <w:rPr>
          <w:rFonts w:ascii="Times New Roman" w:hAnsi="Times New Roman" w:cs="Times New Roman"/>
          <w:sz w:val="24"/>
          <w:szCs w:val="24"/>
        </w:rPr>
        <w:t>való illeszkedés</w:t>
      </w:r>
      <w:r>
        <w:rPr>
          <w:rFonts w:ascii="Times New Roman" w:hAnsi="Times New Roman" w:cs="Times New Roman"/>
          <w:sz w:val="24"/>
          <w:szCs w:val="24"/>
        </w:rPr>
        <w:t>e</w:t>
      </w:r>
      <w:r w:rsidRPr="005B6DBA">
        <w:rPr>
          <w:rFonts w:ascii="Times New Roman" w:hAnsi="Times New Roman" w:cs="Times New Roman"/>
          <w:sz w:val="24"/>
          <w:szCs w:val="24"/>
        </w:rPr>
        <w:t>, valamint a meglévő és a telepítendő fákra, f</w:t>
      </w:r>
      <w:r>
        <w:rPr>
          <w:rFonts w:ascii="Times New Roman" w:hAnsi="Times New Roman" w:cs="Times New Roman"/>
          <w:sz w:val="24"/>
          <w:szCs w:val="24"/>
        </w:rPr>
        <w:t xml:space="preserve">asorokra, közüzemi vezetékekre </w:t>
      </w:r>
      <w:r w:rsidRPr="005B6DBA">
        <w:rPr>
          <w:rFonts w:ascii="Times New Roman" w:hAnsi="Times New Roman" w:cs="Times New Roman"/>
          <w:sz w:val="24"/>
          <w:szCs w:val="24"/>
        </w:rPr>
        <w:t>és</w:t>
      </w:r>
      <w:r>
        <w:rPr>
          <w:rFonts w:ascii="Times New Roman" w:hAnsi="Times New Roman" w:cs="Times New Roman"/>
          <w:sz w:val="24"/>
          <w:szCs w:val="24"/>
        </w:rPr>
        <w:t xml:space="preserve"> berendezésekre gyakorolt hatása</w:t>
      </w:r>
      <w:r w:rsidRPr="005B6DBA">
        <w:rPr>
          <w:rFonts w:ascii="Times New Roman" w:hAnsi="Times New Roman" w:cs="Times New Roman"/>
          <w:sz w:val="24"/>
          <w:szCs w:val="24"/>
        </w:rPr>
        <w:t xml:space="preserve">, </w:t>
      </w:r>
    </w:p>
    <w:p w:rsidR="007C07EF" w:rsidRPr="007E33C3" w:rsidRDefault="007C07EF" w:rsidP="004B0055">
      <w:pPr>
        <w:pStyle w:val="Listaszerbekezds"/>
        <w:numPr>
          <w:ilvl w:val="0"/>
          <w:numId w:val="7"/>
        </w:numPr>
        <w:ind w:left="1134" w:hanging="567"/>
        <w:jc w:val="both"/>
        <w:rPr>
          <w:rFonts w:ascii="Times New Roman" w:hAnsi="Times New Roman" w:cs="Times New Roman"/>
          <w:sz w:val="24"/>
          <w:szCs w:val="24"/>
        </w:rPr>
      </w:pPr>
      <w:r w:rsidRPr="005B6DBA">
        <w:rPr>
          <w:rFonts w:ascii="Times New Roman" w:hAnsi="Times New Roman" w:cs="Times New Roman"/>
          <w:sz w:val="24"/>
          <w:szCs w:val="24"/>
        </w:rPr>
        <w:t>a telek előtti közterületi járda, vízelvezető árok, zöl</w:t>
      </w:r>
      <w:r>
        <w:rPr>
          <w:rFonts w:ascii="Times New Roman" w:hAnsi="Times New Roman" w:cs="Times New Roman"/>
          <w:sz w:val="24"/>
          <w:szCs w:val="24"/>
        </w:rPr>
        <w:t>dsáv kialakítása</w:t>
      </w:r>
      <w:r w:rsidRPr="005B6DBA">
        <w:rPr>
          <w:rFonts w:ascii="Times New Roman" w:hAnsi="Times New Roman" w:cs="Times New Roman"/>
          <w:sz w:val="24"/>
          <w:szCs w:val="24"/>
        </w:rPr>
        <w:t>.</w:t>
      </w:r>
      <w:r>
        <w:rPr>
          <w:rFonts w:ascii="Times New Roman" w:hAnsi="Times New Roman" w:cs="Times New Roman"/>
          <w:sz w:val="24"/>
          <w:szCs w:val="24"/>
        </w:rPr>
        <w:t xml:space="preserve"> </w:t>
      </w:r>
      <w:r w:rsidRPr="007E33C3">
        <w:rPr>
          <w:rFonts w:ascii="Times New Roman" w:hAnsi="Times New Roman" w:cs="Times New Roman"/>
          <w:sz w:val="24"/>
          <w:szCs w:val="24"/>
        </w:rPr>
        <w:t>Szakmai álláspont meghatározása</w:t>
      </w:r>
      <w:r w:rsidR="00751F90">
        <w:rPr>
          <w:rFonts w:ascii="Times New Roman" w:hAnsi="Times New Roman" w:cs="Times New Roman"/>
          <w:sz w:val="24"/>
          <w:szCs w:val="24"/>
        </w:rPr>
        <w:t>.</w:t>
      </w:r>
    </w:p>
    <w:p w:rsidR="007C07EF" w:rsidRDefault="007C07EF" w:rsidP="007E33C3">
      <w:pPr>
        <w:spacing w:after="0" w:line="240" w:lineRule="auto"/>
        <w:jc w:val="center"/>
        <w:rPr>
          <w:rFonts w:ascii="Times New Roman" w:hAnsi="Times New Roman" w:cs="Times New Roman"/>
          <w:b/>
          <w:bCs/>
          <w:sz w:val="24"/>
          <w:szCs w:val="24"/>
        </w:rPr>
      </w:pPr>
    </w:p>
    <w:p w:rsidR="007C07EF" w:rsidRPr="007E33C3" w:rsidRDefault="007C07EF" w:rsidP="007E33C3">
      <w:pPr>
        <w:spacing w:after="0" w:line="240" w:lineRule="auto"/>
        <w:jc w:val="center"/>
        <w:rPr>
          <w:rFonts w:ascii="Times New Roman" w:hAnsi="Times New Roman" w:cs="Times New Roman"/>
          <w:b/>
          <w:bCs/>
          <w:sz w:val="24"/>
          <w:szCs w:val="24"/>
        </w:rPr>
      </w:pPr>
    </w:p>
    <w:p w:rsidR="007C07EF" w:rsidRPr="007E33C3"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VII. FEJEZET</w:t>
      </w:r>
    </w:p>
    <w:p w:rsidR="007C07EF" w:rsidRPr="007E33C3"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TELEPÜLÉSKÉPI BEJELENTÉSI ELJÁRÁS</w:t>
      </w:r>
    </w:p>
    <w:p w:rsidR="007C07EF" w:rsidRDefault="007C07EF" w:rsidP="00CC4511">
      <w:pPr>
        <w:spacing w:after="0" w:line="240" w:lineRule="auto"/>
        <w:jc w:val="center"/>
        <w:rPr>
          <w:rFonts w:ascii="Times New Roman" w:hAnsi="Times New Roman" w:cs="Times New Roman"/>
          <w:b/>
          <w:bCs/>
          <w:i/>
          <w:iCs/>
          <w:sz w:val="24"/>
          <w:szCs w:val="24"/>
        </w:rPr>
      </w:pPr>
    </w:p>
    <w:p w:rsidR="007C07EF" w:rsidRPr="006600BF" w:rsidRDefault="007C07EF" w:rsidP="006600BF">
      <w:pPr>
        <w:pStyle w:val="Listaszerbekezds"/>
        <w:numPr>
          <w:ilvl w:val="0"/>
          <w:numId w:val="1"/>
        </w:numPr>
        <w:tabs>
          <w:tab w:val="left" w:pos="4536"/>
          <w:tab w:val="left" w:pos="4678"/>
          <w:tab w:val="left" w:pos="6430"/>
        </w:tabs>
        <w:spacing w:after="120" w:line="240" w:lineRule="auto"/>
        <w:jc w:val="center"/>
        <w:rPr>
          <w:rFonts w:ascii="Times New Roman" w:hAnsi="Times New Roman" w:cs="Times New Roman"/>
          <w:b/>
          <w:bCs/>
          <w:i/>
          <w:iCs/>
          <w:sz w:val="24"/>
          <w:szCs w:val="24"/>
        </w:rPr>
      </w:pPr>
    </w:p>
    <w:p w:rsidR="006600BF" w:rsidRDefault="006600BF" w:rsidP="006600BF">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 xml:space="preserve">A </w:t>
      </w:r>
      <w:r>
        <w:rPr>
          <w:rFonts w:ascii="Times New Roman" w:hAnsi="Times New Roman" w:cs="Times New Roman"/>
          <w:b/>
          <w:bCs/>
          <w:sz w:val="24"/>
          <w:szCs w:val="24"/>
        </w:rPr>
        <w:t>bejelentési</w:t>
      </w:r>
      <w:r w:rsidRPr="007E33C3">
        <w:rPr>
          <w:rFonts w:ascii="Times New Roman" w:hAnsi="Times New Roman" w:cs="Times New Roman"/>
          <w:b/>
          <w:bCs/>
          <w:sz w:val="24"/>
          <w:szCs w:val="24"/>
        </w:rPr>
        <w:t>si eljárással érintett építmények köre</w:t>
      </w:r>
    </w:p>
    <w:p w:rsidR="007C07EF" w:rsidRPr="00025BEF" w:rsidRDefault="007C07EF" w:rsidP="00025BEF">
      <w:pPr>
        <w:pStyle w:val="Bodytext20"/>
        <w:shd w:val="clear" w:color="auto" w:fill="auto"/>
        <w:tabs>
          <w:tab w:val="left" w:pos="394"/>
        </w:tabs>
        <w:spacing w:after="60"/>
        <w:ind w:left="380" w:firstLine="0"/>
        <w:rPr>
          <w:rFonts w:ascii="Times New Roman" w:hAnsi="Times New Roman" w:cs="Times New Roman"/>
          <w:sz w:val="24"/>
          <w:szCs w:val="24"/>
        </w:rPr>
      </w:pPr>
    </w:p>
    <w:p w:rsidR="00025BEF" w:rsidRPr="00025BEF" w:rsidRDefault="00025BEF" w:rsidP="004B0055">
      <w:pPr>
        <w:pStyle w:val="Bodytext20"/>
        <w:numPr>
          <w:ilvl w:val="0"/>
          <w:numId w:val="45"/>
        </w:numPr>
        <w:shd w:val="clear" w:color="auto" w:fill="auto"/>
        <w:tabs>
          <w:tab w:val="left" w:pos="394"/>
        </w:tabs>
        <w:spacing w:after="60"/>
        <w:rPr>
          <w:rFonts w:ascii="Times New Roman" w:hAnsi="Times New Roman" w:cs="Times New Roman"/>
          <w:sz w:val="24"/>
          <w:szCs w:val="24"/>
        </w:rPr>
      </w:pPr>
      <w:r w:rsidRPr="00025BEF">
        <w:rPr>
          <w:rFonts w:ascii="Times New Roman" w:hAnsi="Times New Roman" w:cs="Times New Roman"/>
          <w:sz w:val="24"/>
          <w:szCs w:val="24"/>
        </w:rPr>
        <w:t>A polgármester településképi bejelentési eljárást folytat le reklám, reklámhordozó, reklámhordozót tartó berendezés, valamint cégér elhelyezése tekintetében:</w:t>
      </w:r>
    </w:p>
    <w:p w:rsidR="00025BEF" w:rsidRPr="00025BEF" w:rsidRDefault="00025BEF" w:rsidP="009F0844">
      <w:pPr>
        <w:pStyle w:val="Bodytext20"/>
        <w:numPr>
          <w:ilvl w:val="0"/>
          <w:numId w:val="46"/>
        </w:numPr>
        <w:shd w:val="clear" w:color="auto" w:fill="auto"/>
        <w:tabs>
          <w:tab w:val="left" w:pos="744"/>
        </w:tabs>
        <w:spacing w:after="131"/>
        <w:ind w:left="709"/>
        <w:rPr>
          <w:rFonts w:ascii="Times New Roman" w:hAnsi="Times New Roman" w:cs="Times New Roman"/>
          <w:sz w:val="24"/>
          <w:szCs w:val="24"/>
        </w:rPr>
      </w:pPr>
      <w:r w:rsidRPr="00025BEF">
        <w:rPr>
          <w:rFonts w:ascii="Times New Roman" w:hAnsi="Times New Roman" w:cs="Times New Roman"/>
          <w:sz w:val="24"/>
          <w:szCs w:val="24"/>
        </w:rPr>
        <w:t>építésügyi hatósági engedélyezési eljáráshoz nem kötött reklámok, reklámhordozó berendezések, reklámhordozót tartó berendezések elhelyezésénél,</w:t>
      </w:r>
    </w:p>
    <w:p w:rsidR="00025BEF" w:rsidRPr="00025BEF" w:rsidRDefault="00025BEF" w:rsidP="009F0844">
      <w:pPr>
        <w:pStyle w:val="Bodytext20"/>
        <w:numPr>
          <w:ilvl w:val="0"/>
          <w:numId w:val="46"/>
        </w:numPr>
        <w:shd w:val="clear" w:color="auto" w:fill="auto"/>
        <w:tabs>
          <w:tab w:val="left" w:pos="744"/>
        </w:tabs>
        <w:spacing w:after="131"/>
        <w:ind w:left="709"/>
        <w:rPr>
          <w:rFonts w:ascii="Times New Roman" w:hAnsi="Times New Roman" w:cs="Times New Roman"/>
          <w:sz w:val="24"/>
          <w:szCs w:val="24"/>
        </w:rPr>
      </w:pPr>
      <w:r w:rsidRPr="00025BEF">
        <w:rPr>
          <w:rFonts w:ascii="Times New Roman" w:hAnsi="Times New Roman" w:cs="Times New Roman"/>
          <w:sz w:val="24"/>
          <w:szCs w:val="24"/>
        </w:rPr>
        <w:t>építési reklámháló elhelyezésénél,</w:t>
      </w:r>
    </w:p>
    <w:p w:rsidR="00025BEF" w:rsidRPr="00025BEF" w:rsidRDefault="00025BEF" w:rsidP="009F0844">
      <w:pPr>
        <w:pStyle w:val="Bodytext20"/>
        <w:numPr>
          <w:ilvl w:val="0"/>
          <w:numId w:val="46"/>
        </w:numPr>
        <w:shd w:val="clear" w:color="auto" w:fill="auto"/>
        <w:tabs>
          <w:tab w:val="left" w:pos="0"/>
        </w:tabs>
        <w:spacing w:after="131"/>
        <w:ind w:left="709" w:hanging="425"/>
        <w:rPr>
          <w:rFonts w:ascii="Times New Roman" w:hAnsi="Times New Roman" w:cs="Times New Roman"/>
          <w:sz w:val="24"/>
          <w:szCs w:val="24"/>
        </w:rPr>
      </w:pPr>
      <w:r w:rsidRPr="00025BEF">
        <w:rPr>
          <w:rFonts w:ascii="Times New Roman" w:hAnsi="Times New Roman" w:cs="Times New Roman"/>
          <w:sz w:val="24"/>
          <w:szCs w:val="24"/>
        </w:rPr>
        <w:t>a város szempontjából jelentős rendezvényről való meghatározott időszakra elhelyezendő hirdetmény kihelyezése esetén,</w:t>
      </w:r>
    </w:p>
    <w:p w:rsidR="00025BEF" w:rsidRPr="00025BEF" w:rsidRDefault="00025BEF" w:rsidP="009F0844">
      <w:pPr>
        <w:pStyle w:val="Bodytext20"/>
        <w:numPr>
          <w:ilvl w:val="0"/>
          <w:numId w:val="46"/>
        </w:numPr>
        <w:shd w:val="clear" w:color="auto" w:fill="auto"/>
        <w:spacing w:after="131"/>
        <w:ind w:left="740" w:hanging="456"/>
        <w:rPr>
          <w:rFonts w:ascii="Times New Roman" w:hAnsi="Times New Roman" w:cs="Times New Roman"/>
          <w:sz w:val="24"/>
          <w:szCs w:val="24"/>
        </w:rPr>
      </w:pPr>
      <w:r w:rsidRPr="00025BEF">
        <w:rPr>
          <w:rFonts w:ascii="Times New Roman" w:hAnsi="Times New Roman" w:cs="Times New Roman"/>
          <w:sz w:val="24"/>
          <w:szCs w:val="24"/>
        </w:rPr>
        <w:t>építésügyi hatósági engedélyezési eljáráshoz nem kötött cégér elhelyezésénél.</w:t>
      </w:r>
    </w:p>
    <w:p w:rsidR="00025BEF" w:rsidRDefault="00025BEF" w:rsidP="009F0844">
      <w:pPr>
        <w:pStyle w:val="Bodytext20"/>
        <w:numPr>
          <w:ilvl w:val="0"/>
          <w:numId w:val="45"/>
        </w:numPr>
        <w:shd w:val="clear" w:color="auto" w:fill="auto"/>
        <w:tabs>
          <w:tab w:val="left" w:pos="-284"/>
        </w:tabs>
        <w:spacing w:after="60"/>
        <w:ind w:left="142" w:hanging="568"/>
        <w:rPr>
          <w:rFonts w:ascii="Times New Roman" w:hAnsi="Times New Roman" w:cs="Times New Roman"/>
          <w:sz w:val="24"/>
          <w:szCs w:val="24"/>
        </w:rPr>
      </w:pPr>
      <w:r w:rsidRPr="00025BEF">
        <w:rPr>
          <w:rFonts w:ascii="Times New Roman" w:hAnsi="Times New Roman" w:cs="Times New Roman"/>
          <w:sz w:val="24"/>
          <w:szCs w:val="24"/>
        </w:rPr>
        <w:t xml:space="preserve">A polgármester településképi bejelentési eljárást folytat le </w:t>
      </w:r>
      <w:r w:rsidR="00FA4478">
        <w:rPr>
          <w:rFonts w:ascii="Times New Roman" w:hAnsi="Times New Roman" w:cs="Times New Roman"/>
          <w:sz w:val="24"/>
          <w:szCs w:val="24"/>
        </w:rPr>
        <w:t xml:space="preserve">az alábbi esetekben </w:t>
      </w:r>
    </w:p>
    <w:p w:rsidR="00FA4478" w:rsidRPr="00025BEF" w:rsidRDefault="00FA4478" w:rsidP="00FA4478">
      <w:pPr>
        <w:pStyle w:val="Bodytext20"/>
        <w:shd w:val="clear" w:color="auto" w:fill="auto"/>
        <w:tabs>
          <w:tab w:val="left" w:pos="-284"/>
        </w:tabs>
        <w:spacing w:after="60"/>
        <w:ind w:left="142" w:firstLine="0"/>
        <w:rPr>
          <w:rFonts w:ascii="Times New Roman" w:hAnsi="Times New Roman" w:cs="Times New Roman"/>
          <w:sz w:val="24"/>
          <w:szCs w:val="24"/>
        </w:rPr>
      </w:pP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sidRPr="00C00F28">
        <w:rPr>
          <w:rFonts w:ascii="Times New Roman" w:hAnsi="Times New Roman" w:cs="Times New Roman"/>
          <w:sz w:val="24"/>
          <w:szCs w:val="24"/>
        </w:rPr>
        <w:t xml:space="preserve">a </w:t>
      </w:r>
      <w:r w:rsidR="004B0055">
        <w:rPr>
          <w:rFonts w:ascii="Times New Roman" w:hAnsi="Times New Roman" w:cs="Times New Roman"/>
          <w:sz w:val="24"/>
          <w:szCs w:val="24"/>
        </w:rPr>
        <w:t>4</w:t>
      </w:r>
      <w:r w:rsidRPr="00C00F28">
        <w:rPr>
          <w:rFonts w:ascii="Times New Roman" w:hAnsi="Times New Roman" w:cs="Times New Roman"/>
          <w:sz w:val="24"/>
          <w:szCs w:val="24"/>
        </w:rPr>
        <w:t xml:space="preserve"> rendeltetési egységet elérő épület esetében a homlokzat utólagos hőszigetelés</w:t>
      </w:r>
      <w:r>
        <w:rPr>
          <w:rFonts w:ascii="Times New Roman" w:hAnsi="Times New Roman" w:cs="Times New Roman"/>
          <w:sz w:val="24"/>
          <w:szCs w:val="24"/>
        </w:rPr>
        <w:t>e</w:t>
      </w:r>
      <w:r w:rsidRPr="00C00F28">
        <w:rPr>
          <w:rFonts w:ascii="Times New Roman" w:hAnsi="Times New Roman" w:cs="Times New Roman"/>
          <w:sz w:val="24"/>
          <w:szCs w:val="24"/>
        </w:rPr>
        <w:t xml:space="preserve">, a homlokzatfelület színezése, </w:t>
      </w:r>
      <w:r>
        <w:rPr>
          <w:rFonts w:ascii="Times New Roman" w:hAnsi="Times New Roman" w:cs="Times New Roman"/>
          <w:sz w:val="24"/>
          <w:szCs w:val="24"/>
        </w:rPr>
        <w:t>helyi védettségű területi érték</w:t>
      </w:r>
      <w:r w:rsidRPr="00C00F28">
        <w:rPr>
          <w:rFonts w:ascii="Times New Roman" w:hAnsi="Times New Roman" w:cs="Times New Roman"/>
          <w:sz w:val="24"/>
          <w:szCs w:val="24"/>
        </w:rPr>
        <w:t xml:space="preserve"> terület</w:t>
      </w:r>
      <w:r>
        <w:rPr>
          <w:rFonts w:ascii="Times New Roman" w:hAnsi="Times New Roman" w:cs="Times New Roman"/>
          <w:sz w:val="24"/>
          <w:szCs w:val="24"/>
        </w:rPr>
        <w:t>é</w:t>
      </w:r>
      <w:r w:rsidRPr="00C00F28">
        <w:rPr>
          <w:rFonts w:ascii="Times New Roman" w:hAnsi="Times New Roman" w:cs="Times New Roman"/>
          <w:sz w:val="24"/>
          <w:szCs w:val="24"/>
        </w:rPr>
        <w:t xml:space="preserve">n valamennyi épület, továbbá a </w:t>
      </w:r>
      <w:r>
        <w:rPr>
          <w:rFonts w:ascii="Times New Roman" w:hAnsi="Times New Roman" w:cs="Times New Roman"/>
          <w:sz w:val="24"/>
          <w:szCs w:val="24"/>
        </w:rPr>
        <w:t>helyi védettségű egyedi érték részét képező</w:t>
      </w:r>
      <w:r w:rsidRPr="00C00F28">
        <w:rPr>
          <w:rFonts w:ascii="Times New Roman" w:hAnsi="Times New Roman" w:cs="Times New Roman"/>
          <w:sz w:val="24"/>
          <w:szCs w:val="24"/>
        </w:rPr>
        <w:t xml:space="preserve"> épület vonatkozásában homlokzati nyílászáró cseréje, a homlokzatfelület színezése, a homlokzat felületképzésének megváltoztatása,</w:t>
      </w: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helyi védettségű területi érték területén lévő</w:t>
      </w:r>
      <w:r w:rsidRPr="00C00F28">
        <w:rPr>
          <w:rFonts w:ascii="Times New Roman" w:hAnsi="Times New Roman" w:cs="Times New Roman"/>
          <w:sz w:val="24"/>
          <w:szCs w:val="24"/>
        </w:rPr>
        <w:t xml:space="preserve"> épület közterületről látható homlokzatán előtető, védőtető, ernyőszerkezet építése, meglévő felújítása, helyreállítása</w:t>
      </w:r>
      <w:r>
        <w:rPr>
          <w:rFonts w:ascii="Times New Roman" w:hAnsi="Times New Roman" w:cs="Times New Roman"/>
          <w:sz w:val="24"/>
          <w:szCs w:val="24"/>
        </w:rPr>
        <w:t>,</w:t>
      </w:r>
      <w:r w:rsidRPr="00C00F28">
        <w:rPr>
          <w:rFonts w:ascii="Times New Roman" w:hAnsi="Times New Roman" w:cs="Times New Roman"/>
          <w:sz w:val="24"/>
          <w:szCs w:val="24"/>
        </w:rPr>
        <w:t xml:space="preserve"> átalakítása, korszerűsítése, bővítése, megváltoztatása</w:t>
      </w:r>
      <w:r>
        <w:rPr>
          <w:rFonts w:ascii="Times New Roman" w:hAnsi="Times New Roman" w:cs="Times New Roman"/>
          <w:sz w:val="24"/>
          <w:szCs w:val="24"/>
        </w:rPr>
        <w:t>,</w:t>
      </w: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sidRPr="00C00F28">
        <w:rPr>
          <w:rFonts w:ascii="Times New Roman" w:hAnsi="Times New Roman" w:cs="Times New Roman"/>
          <w:sz w:val="24"/>
          <w:szCs w:val="24"/>
        </w:rPr>
        <w:t xml:space="preserve">épületben az önálló rendeltetési egységek számának </w:t>
      </w:r>
      <w:r>
        <w:rPr>
          <w:rFonts w:ascii="Times New Roman" w:hAnsi="Times New Roman" w:cs="Times New Roman"/>
          <w:sz w:val="24"/>
          <w:szCs w:val="24"/>
        </w:rPr>
        <w:t>változtatása vagy rendeltetésmódosítása</w:t>
      </w:r>
      <w:r w:rsidRPr="00C00F28">
        <w:rPr>
          <w:rFonts w:ascii="Times New Roman" w:hAnsi="Times New Roman" w:cs="Times New Roman"/>
          <w:sz w:val="24"/>
          <w:szCs w:val="24"/>
        </w:rPr>
        <w:t>, ha a szükséges parkolók száma is növekszik,</w:t>
      </w: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sidRPr="00C00F28">
        <w:rPr>
          <w:rFonts w:ascii="Times New Roman" w:hAnsi="Times New Roman" w:cs="Times New Roman"/>
          <w:sz w:val="24"/>
          <w:szCs w:val="24"/>
        </w:rPr>
        <w:t xml:space="preserve">közterületen és </w:t>
      </w:r>
      <w:r>
        <w:rPr>
          <w:rFonts w:ascii="Times New Roman" w:hAnsi="Times New Roman" w:cs="Times New Roman"/>
          <w:sz w:val="24"/>
          <w:szCs w:val="24"/>
        </w:rPr>
        <w:t>helyi védettségű területi érték</w:t>
      </w:r>
      <w:r w:rsidRPr="00C00F28">
        <w:rPr>
          <w:rFonts w:ascii="Times New Roman" w:hAnsi="Times New Roman" w:cs="Times New Roman"/>
          <w:sz w:val="24"/>
          <w:szCs w:val="24"/>
        </w:rPr>
        <w:t xml:space="preserve"> terület</w:t>
      </w:r>
      <w:r>
        <w:rPr>
          <w:rFonts w:ascii="Times New Roman" w:hAnsi="Times New Roman" w:cs="Times New Roman"/>
          <w:sz w:val="24"/>
          <w:szCs w:val="24"/>
        </w:rPr>
        <w:t>é</w:t>
      </w:r>
      <w:r w:rsidRPr="00C00F28">
        <w:rPr>
          <w:rFonts w:ascii="Times New Roman" w:hAnsi="Times New Roman" w:cs="Times New Roman"/>
          <w:sz w:val="24"/>
          <w:szCs w:val="24"/>
        </w:rPr>
        <w:t>n kereskedelmi, vendéglátó rendeltetésű épület építése, bővítése, átalakítása, felújítása, melynek mérete az építési tevékenységgel nem haladja meg a 20 m</w:t>
      </w:r>
      <w:r w:rsidRPr="00F96986">
        <w:rPr>
          <w:rFonts w:ascii="Times New Roman" w:hAnsi="Times New Roman" w:cs="Times New Roman"/>
          <w:sz w:val="24"/>
          <w:szCs w:val="24"/>
        </w:rPr>
        <w:t>2</w:t>
      </w:r>
      <w:r w:rsidRPr="00C00F28">
        <w:rPr>
          <w:rFonts w:ascii="Times New Roman" w:hAnsi="Times New Roman" w:cs="Times New Roman"/>
          <w:sz w:val="24"/>
          <w:szCs w:val="24"/>
        </w:rPr>
        <w:t xml:space="preserve"> alapterületet,</w:t>
      </w: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Pr>
          <w:rFonts w:ascii="Times New Roman" w:hAnsi="Times New Roman" w:cs="Times New Roman"/>
          <w:sz w:val="24"/>
          <w:szCs w:val="24"/>
        </w:rPr>
        <w:t>helyi védettségű területi érték</w:t>
      </w:r>
      <w:r w:rsidRPr="00C00F28">
        <w:rPr>
          <w:rFonts w:ascii="Times New Roman" w:hAnsi="Times New Roman" w:cs="Times New Roman"/>
          <w:sz w:val="24"/>
          <w:szCs w:val="24"/>
        </w:rPr>
        <w:t xml:space="preserve"> terület</w:t>
      </w:r>
      <w:r>
        <w:rPr>
          <w:rFonts w:ascii="Times New Roman" w:hAnsi="Times New Roman" w:cs="Times New Roman"/>
          <w:sz w:val="24"/>
          <w:szCs w:val="24"/>
        </w:rPr>
        <w:t>é</w:t>
      </w:r>
      <w:r w:rsidRPr="00C00F28">
        <w:rPr>
          <w:rFonts w:ascii="Times New Roman" w:hAnsi="Times New Roman" w:cs="Times New Roman"/>
          <w:sz w:val="24"/>
          <w:szCs w:val="24"/>
        </w:rPr>
        <w:t>n lévő közterületről közvetlenül látható, nem emberi tartózkodásra szolgáló építmény építése, bővítése, melynek mérete az építési tevékenységgel nem haladja meg a nettó 100 m</w:t>
      </w:r>
      <w:r w:rsidRPr="00F96986">
        <w:rPr>
          <w:rFonts w:ascii="Times New Roman" w:hAnsi="Times New Roman" w:cs="Times New Roman"/>
          <w:sz w:val="24"/>
          <w:szCs w:val="24"/>
        </w:rPr>
        <w:t>3</w:t>
      </w:r>
      <w:r w:rsidRPr="00C00F28">
        <w:rPr>
          <w:rFonts w:ascii="Times New Roman" w:hAnsi="Times New Roman" w:cs="Times New Roman"/>
          <w:sz w:val="24"/>
          <w:szCs w:val="24"/>
        </w:rPr>
        <w:t xml:space="preserve"> térfogatot, és a 4,5 m gerincmagasságot,</w:t>
      </w: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sidRPr="00C00F28">
        <w:rPr>
          <w:rFonts w:ascii="Times New Roman" w:hAnsi="Times New Roman" w:cs="Times New Roman"/>
          <w:sz w:val="24"/>
          <w:szCs w:val="24"/>
        </w:rPr>
        <w:t>közterületen szobor, emlékmű, kereszt, emlékjel, építése, elhelyezése, ha annak a talapzatával együtt mért magassága nem haladja meg a 6 m-t,</w:t>
      </w: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sidRPr="00C00F28">
        <w:rPr>
          <w:rFonts w:ascii="Times New Roman" w:hAnsi="Times New Roman" w:cs="Times New Roman"/>
          <w:sz w:val="24"/>
          <w:szCs w:val="24"/>
        </w:rPr>
        <w:t>emlékfal építése, ha annak a talapzatával együtt mért magassága nem haladja meg a 3 m-t,</w:t>
      </w:r>
    </w:p>
    <w:p w:rsidR="007C07EF" w:rsidRPr="00C00F28" w:rsidRDefault="007C07EF" w:rsidP="004B0055">
      <w:pPr>
        <w:pStyle w:val="Listaszerbekezds"/>
        <w:numPr>
          <w:ilvl w:val="0"/>
          <w:numId w:val="15"/>
        </w:numPr>
        <w:ind w:left="1134" w:hanging="567"/>
        <w:jc w:val="both"/>
        <w:rPr>
          <w:rFonts w:ascii="Times New Roman" w:hAnsi="Times New Roman" w:cs="Times New Roman"/>
          <w:sz w:val="24"/>
          <w:szCs w:val="24"/>
        </w:rPr>
      </w:pPr>
      <w:r>
        <w:rPr>
          <w:rFonts w:ascii="Times New Roman" w:hAnsi="Times New Roman" w:cs="Times New Roman"/>
          <w:sz w:val="24"/>
          <w:szCs w:val="24"/>
        </w:rPr>
        <w:t xml:space="preserve">helyi </w:t>
      </w:r>
      <w:r w:rsidRPr="00C00F28">
        <w:rPr>
          <w:rFonts w:ascii="Times New Roman" w:hAnsi="Times New Roman" w:cs="Times New Roman"/>
          <w:sz w:val="24"/>
          <w:szCs w:val="24"/>
        </w:rPr>
        <w:t>védett</w:t>
      </w:r>
      <w:r>
        <w:rPr>
          <w:rFonts w:ascii="Times New Roman" w:hAnsi="Times New Roman" w:cs="Times New Roman"/>
          <w:sz w:val="24"/>
          <w:szCs w:val="24"/>
        </w:rPr>
        <w:t>ségű területi érték</w:t>
      </w:r>
      <w:r w:rsidRPr="00C00F28">
        <w:rPr>
          <w:rFonts w:ascii="Times New Roman" w:hAnsi="Times New Roman" w:cs="Times New Roman"/>
          <w:sz w:val="24"/>
          <w:szCs w:val="24"/>
        </w:rPr>
        <w:t xml:space="preserve"> terület</w:t>
      </w:r>
      <w:r>
        <w:rPr>
          <w:rFonts w:ascii="Times New Roman" w:hAnsi="Times New Roman" w:cs="Times New Roman"/>
          <w:sz w:val="24"/>
          <w:szCs w:val="24"/>
        </w:rPr>
        <w:t>é</w:t>
      </w:r>
      <w:r w:rsidRPr="00C00F28">
        <w:rPr>
          <w:rFonts w:ascii="Times New Roman" w:hAnsi="Times New Roman" w:cs="Times New Roman"/>
          <w:sz w:val="24"/>
          <w:szCs w:val="24"/>
        </w:rPr>
        <w:t>n közterületről látható kerítés építése, meglévő felújítása, helyreállítása, átalakítása, korszerűsítése, bővítése</w:t>
      </w:r>
    </w:p>
    <w:p w:rsidR="007C07EF" w:rsidRPr="00420245" w:rsidRDefault="007C07EF" w:rsidP="006600BF">
      <w:pPr>
        <w:pStyle w:val="Listaszerbekezds"/>
        <w:numPr>
          <w:ilvl w:val="0"/>
          <w:numId w:val="1"/>
        </w:numPr>
        <w:tabs>
          <w:tab w:val="left" w:pos="709"/>
          <w:tab w:val="left" w:pos="4536"/>
          <w:tab w:val="left" w:pos="4678"/>
        </w:tabs>
        <w:spacing w:after="120" w:line="240" w:lineRule="auto"/>
        <w:jc w:val="center"/>
        <w:rPr>
          <w:rFonts w:ascii="Times New Roman" w:eastAsia="Arial" w:hAnsi="Times New Roman" w:cs="Times New Roman"/>
          <w:sz w:val="24"/>
          <w:szCs w:val="24"/>
          <w:lang w:eastAsia="hu-HU"/>
        </w:rPr>
      </w:pPr>
    </w:p>
    <w:p w:rsidR="006600BF" w:rsidRDefault="006600BF" w:rsidP="00CC4511">
      <w:pPr>
        <w:spacing w:after="0" w:line="240" w:lineRule="auto"/>
        <w:jc w:val="center"/>
        <w:rPr>
          <w:rFonts w:ascii="Times New Roman" w:eastAsia="Arial" w:hAnsi="Times New Roman" w:cs="Times New Roman"/>
          <w:sz w:val="24"/>
          <w:szCs w:val="24"/>
          <w:lang w:eastAsia="hu-HU"/>
        </w:rPr>
      </w:pPr>
      <w:r w:rsidRPr="00420245">
        <w:rPr>
          <w:rFonts w:ascii="Times New Roman" w:eastAsia="Arial" w:hAnsi="Times New Roman" w:cs="Times New Roman"/>
          <w:sz w:val="24"/>
          <w:szCs w:val="24"/>
          <w:lang w:eastAsia="hu-HU"/>
        </w:rPr>
        <w:t>A véleményezési eljárás részletes szabályai</w:t>
      </w:r>
    </w:p>
    <w:p w:rsidR="00420245" w:rsidRPr="00420245" w:rsidRDefault="00420245" w:rsidP="00CC4511">
      <w:pPr>
        <w:spacing w:after="0" w:line="240" w:lineRule="auto"/>
        <w:jc w:val="center"/>
        <w:rPr>
          <w:rFonts w:ascii="Times New Roman" w:eastAsia="Arial" w:hAnsi="Times New Roman" w:cs="Times New Roman"/>
          <w:sz w:val="24"/>
          <w:szCs w:val="24"/>
          <w:lang w:eastAsia="hu-HU"/>
        </w:rPr>
      </w:pPr>
    </w:p>
    <w:p w:rsidR="00420245" w:rsidRPr="00420245" w:rsidRDefault="00420245" w:rsidP="00420245">
      <w:pPr>
        <w:pStyle w:val="Bodytext20"/>
        <w:numPr>
          <w:ilvl w:val="0"/>
          <w:numId w:val="47"/>
        </w:numPr>
        <w:shd w:val="clear" w:color="auto" w:fill="auto"/>
        <w:tabs>
          <w:tab w:val="left" w:pos="394"/>
        </w:tabs>
        <w:spacing w:after="60"/>
        <w:ind w:left="380" w:hanging="351"/>
        <w:rPr>
          <w:rFonts w:ascii="Times New Roman" w:hAnsi="Times New Roman" w:cs="Times New Roman"/>
          <w:sz w:val="24"/>
          <w:szCs w:val="24"/>
        </w:rPr>
      </w:pPr>
      <w:r w:rsidRPr="00420245">
        <w:rPr>
          <w:rFonts w:ascii="Times New Roman" w:hAnsi="Times New Roman" w:cs="Times New Roman"/>
          <w:sz w:val="24"/>
          <w:szCs w:val="24"/>
        </w:rPr>
        <w:t>Reklám közterületen történő elhelyezésekor a közterület-használati szerződés megkötésére a településképi bejelentési eljárás lefolytatását követően a bejelentés tudomásulvétele esetén, a kikötések figyelembevételével, kerülhet sor.</w:t>
      </w:r>
    </w:p>
    <w:p w:rsidR="00420245" w:rsidRPr="00420245" w:rsidRDefault="00420245" w:rsidP="00420245">
      <w:pPr>
        <w:pStyle w:val="Bodytext20"/>
        <w:numPr>
          <w:ilvl w:val="0"/>
          <w:numId w:val="47"/>
        </w:numPr>
        <w:shd w:val="clear" w:color="auto" w:fill="auto"/>
        <w:tabs>
          <w:tab w:val="left" w:pos="394"/>
        </w:tabs>
        <w:spacing w:after="60"/>
        <w:ind w:left="380" w:hanging="351"/>
        <w:rPr>
          <w:rFonts w:ascii="Times New Roman" w:hAnsi="Times New Roman" w:cs="Times New Roman"/>
          <w:sz w:val="24"/>
          <w:szCs w:val="24"/>
        </w:rPr>
      </w:pPr>
      <w:r w:rsidRPr="00420245">
        <w:rPr>
          <w:rFonts w:ascii="Times New Roman" w:hAnsi="Times New Roman" w:cs="Times New Roman"/>
          <w:sz w:val="24"/>
          <w:szCs w:val="24"/>
        </w:rPr>
        <w:t>A településképi bejelentési eljárás elbírálásához szükséges bejelentőlapot a 2</w:t>
      </w:r>
      <w:r>
        <w:rPr>
          <w:rFonts w:ascii="Times New Roman" w:hAnsi="Times New Roman" w:cs="Times New Roman"/>
          <w:sz w:val="24"/>
          <w:szCs w:val="24"/>
        </w:rPr>
        <w:t>2</w:t>
      </w:r>
      <w:r w:rsidRPr="00420245">
        <w:rPr>
          <w:rFonts w:ascii="Times New Roman" w:hAnsi="Times New Roman" w:cs="Times New Roman"/>
          <w:sz w:val="24"/>
          <w:szCs w:val="24"/>
        </w:rPr>
        <w:t xml:space="preserve">.§-ban foglalt esetekben az </w:t>
      </w:r>
      <w:r w:rsidR="000D7916">
        <w:rPr>
          <w:rFonts w:ascii="Times New Roman" w:hAnsi="Times New Roman" w:cs="Times New Roman"/>
          <w:sz w:val="24"/>
          <w:szCs w:val="24"/>
        </w:rPr>
        <w:t>5</w:t>
      </w:r>
      <w:r>
        <w:rPr>
          <w:rFonts w:ascii="Times New Roman" w:hAnsi="Times New Roman" w:cs="Times New Roman"/>
          <w:sz w:val="24"/>
          <w:szCs w:val="24"/>
        </w:rPr>
        <w:t>.</w:t>
      </w:r>
      <w:r w:rsidRPr="00420245">
        <w:rPr>
          <w:rFonts w:ascii="Times New Roman" w:hAnsi="Times New Roman" w:cs="Times New Roman"/>
          <w:sz w:val="24"/>
          <w:szCs w:val="24"/>
        </w:rPr>
        <w:t xml:space="preserve"> melléklet szerinti nyomtatványon, a kérelem elbírálásához szükséges tartalommal, két példányban, papíralapon a polgármesterhez kell benyújtani.</w:t>
      </w:r>
    </w:p>
    <w:p w:rsidR="00420245" w:rsidRPr="00420245" w:rsidRDefault="00420245" w:rsidP="00420245">
      <w:pPr>
        <w:pStyle w:val="Bodytext20"/>
        <w:numPr>
          <w:ilvl w:val="0"/>
          <w:numId w:val="47"/>
        </w:numPr>
        <w:shd w:val="clear" w:color="auto" w:fill="auto"/>
        <w:tabs>
          <w:tab w:val="left" w:pos="394"/>
        </w:tabs>
        <w:spacing w:after="64"/>
        <w:ind w:left="380" w:hanging="351"/>
        <w:rPr>
          <w:rFonts w:ascii="Times New Roman" w:hAnsi="Times New Roman" w:cs="Times New Roman"/>
          <w:sz w:val="24"/>
          <w:szCs w:val="24"/>
        </w:rPr>
      </w:pPr>
      <w:r w:rsidRPr="00420245">
        <w:rPr>
          <w:rFonts w:ascii="Times New Roman" w:hAnsi="Times New Roman" w:cs="Times New Roman"/>
          <w:sz w:val="24"/>
          <w:szCs w:val="24"/>
        </w:rPr>
        <w:t>A</w:t>
      </w:r>
      <w:r>
        <w:rPr>
          <w:rFonts w:ascii="Times New Roman" w:hAnsi="Times New Roman" w:cs="Times New Roman"/>
          <w:sz w:val="24"/>
          <w:szCs w:val="24"/>
        </w:rPr>
        <w:t xml:space="preserve"> bejelentéshez a</w:t>
      </w:r>
      <w:r w:rsidRPr="00420245">
        <w:rPr>
          <w:rFonts w:ascii="Times New Roman" w:hAnsi="Times New Roman" w:cs="Times New Roman"/>
          <w:sz w:val="24"/>
          <w:szCs w:val="24"/>
        </w:rPr>
        <w:t xml:space="preserve"> 314/2012. Korm. rendelet 26/B.§ (3) bekezdésében meghatározott településképi követelményeknek való megfelelést iga</w:t>
      </w:r>
      <w:r>
        <w:rPr>
          <w:rFonts w:ascii="Times New Roman" w:hAnsi="Times New Roman" w:cs="Times New Roman"/>
          <w:sz w:val="24"/>
          <w:szCs w:val="24"/>
        </w:rPr>
        <w:t>zoló építészeti-műszaki tervet kell csatolni</w:t>
      </w:r>
      <w:proofErr w:type="gramStart"/>
      <w:r>
        <w:rPr>
          <w:rFonts w:ascii="Times New Roman" w:hAnsi="Times New Roman" w:cs="Times New Roman"/>
          <w:sz w:val="24"/>
          <w:szCs w:val="24"/>
        </w:rPr>
        <w:t>.</w:t>
      </w:r>
      <w:r w:rsidRPr="00420245">
        <w:rPr>
          <w:rFonts w:ascii="Times New Roman" w:hAnsi="Times New Roman" w:cs="Times New Roman"/>
          <w:sz w:val="24"/>
          <w:szCs w:val="24"/>
        </w:rPr>
        <w:t>,</w:t>
      </w:r>
      <w:proofErr w:type="gramEnd"/>
      <w:r w:rsidRPr="00420245">
        <w:rPr>
          <w:rFonts w:ascii="Times New Roman" w:hAnsi="Times New Roman" w:cs="Times New Roman"/>
          <w:sz w:val="24"/>
          <w:szCs w:val="24"/>
        </w:rPr>
        <w:t xml:space="preserve"> </w:t>
      </w:r>
    </w:p>
    <w:p w:rsidR="00420245" w:rsidRPr="00420245" w:rsidRDefault="00420245" w:rsidP="00420245">
      <w:pPr>
        <w:pStyle w:val="Bodytext20"/>
        <w:numPr>
          <w:ilvl w:val="0"/>
          <w:numId w:val="47"/>
        </w:numPr>
        <w:shd w:val="clear" w:color="auto" w:fill="auto"/>
        <w:tabs>
          <w:tab w:val="left" w:pos="394"/>
        </w:tabs>
        <w:spacing w:after="64"/>
        <w:ind w:left="380" w:hanging="351"/>
        <w:rPr>
          <w:rFonts w:ascii="Times New Roman" w:hAnsi="Times New Roman" w:cs="Times New Roman"/>
          <w:sz w:val="24"/>
          <w:szCs w:val="24"/>
        </w:rPr>
      </w:pPr>
      <w:r w:rsidRPr="00420245">
        <w:rPr>
          <w:rFonts w:ascii="Times New Roman" w:hAnsi="Times New Roman" w:cs="Times New Roman"/>
          <w:sz w:val="24"/>
          <w:szCs w:val="24"/>
        </w:rPr>
        <w:t xml:space="preserve">A polgármester a tervezett tevékenységet önkormányzati hatósági határozatban- kikötéssel vagy </w:t>
      </w:r>
      <w:proofErr w:type="gramStart"/>
      <w:r w:rsidRPr="00420245">
        <w:rPr>
          <w:rFonts w:ascii="Times New Roman" w:hAnsi="Times New Roman" w:cs="Times New Roman"/>
          <w:sz w:val="24"/>
          <w:szCs w:val="24"/>
        </w:rPr>
        <w:t>anélkül</w:t>
      </w:r>
      <w:proofErr w:type="gramEnd"/>
      <w:r w:rsidRPr="00420245">
        <w:rPr>
          <w:rFonts w:ascii="Times New Roman" w:hAnsi="Times New Roman" w:cs="Times New Roman"/>
          <w:sz w:val="24"/>
          <w:szCs w:val="24"/>
        </w:rPr>
        <w:t xml:space="preserve"> - tudomásul veszi, ha:</w:t>
      </w:r>
    </w:p>
    <w:p w:rsidR="00420245" w:rsidRPr="00420245" w:rsidRDefault="00420245" w:rsidP="00420245">
      <w:pPr>
        <w:pStyle w:val="Bodytext20"/>
        <w:numPr>
          <w:ilvl w:val="0"/>
          <w:numId w:val="48"/>
        </w:numPr>
        <w:shd w:val="clear" w:color="auto" w:fill="auto"/>
        <w:tabs>
          <w:tab w:val="left" w:pos="744"/>
        </w:tabs>
        <w:spacing w:after="56" w:line="274" w:lineRule="exact"/>
        <w:ind w:left="740" w:hanging="358"/>
        <w:rPr>
          <w:rFonts w:ascii="Times New Roman" w:hAnsi="Times New Roman" w:cs="Times New Roman"/>
          <w:sz w:val="24"/>
          <w:szCs w:val="24"/>
        </w:rPr>
      </w:pPr>
      <w:r w:rsidRPr="00420245">
        <w:rPr>
          <w:rFonts w:ascii="Times New Roman" w:hAnsi="Times New Roman" w:cs="Times New Roman"/>
          <w:sz w:val="24"/>
          <w:szCs w:val="24"/>
        </w:rPr>
        <w:t>a benyújtott dokumentáció és melléklete megfelel az integrált településfejlesztési stratégiáról és a településrendezési eszközökről, valamint egyes településrendezési sajátos jogintézményekről szóló 314/2012. (XI. 8.) Korm. rendeletben foglaltaknak;</w:t>
      </w:r>
    </w:p>
    <w:p w:rsidR="00420245" w:rsidRPr="00420245" w:rsidRDefault="00420245" w:rsidP="00420245">
      <w:pPr>
        <w:pStyle w:val="Bodytext20"/>
        <w:numPr>
          <w:ilvl w:val="0"/>
          <w:numId w:val="48"/>
        </w:numPr>
        <w:shd w:val="clear" w:color="auto" w:fill="auto"/>
        <w:tabs>
          <w:tab w:val="left" w:pos="744"/>
        </w:tabs>
        <w:spacing w:after="60"/>
        <w:ind w:left="740" w:hanging="358"/>
        <w:rPr>
          <w:rFonts w:ascii="Times New Roman" w:hAnsi="Times New Roman" w:cs="Times New Roman"/>
          <w:sz w:val="24"/>
          <w:szCs w:val="24"/>
        </w:rPr>
      </w:pPr>
      <w:r w:rsidRPr="00420245">
        <w:rPr>
          <w:rFonts w:ascii="Times New Roman" w:hAnsi="Times New Roman" w:cs="Times New Roman"/>
          <w:sz w:val="24"/>
          <w:szCs w:val="24"/>
        </w:rPr>
        <w:t>a tervezett reklám, reklámhordozó berendezés, reklámhordozót tartó berendezés, valamint a cégér elhelyezése illeszkedik a településképbe, az elhelyezésének módja, mérete megfelel a településképi követelményeknek;</w:t>
      </w:r>
    </w:p>
    <w:p w:rsidR="00420245" w:rsidRPr="00420245" w:rsidRDefault="00420245" w:rsidP="00420245">
      <w:pPr>
        <w:pStyle w:val="Bodytext20"/>
        <w:numPr>
          <w:ilvl w:val="0"/>
          <w:numId w:val="48"/>
        </w:numPr>
        <w:shd w:val="clear" w:color="auto" w:fill="auto"/>
        <w:tabs>
          <w:tab w:val="left" w:pos="744"/>
        </w:tabs>
        <w:spacing w:after="60"/>
        <w:ind w:left="740" w:hanging="358"/>
        <w:rPr>
          <w:rFonts w:ascii="Times New Roman" w:hAnsi="Times New Roman" w:cs="Times New Roman"/>
          <w:sz w:val="24"/>
          <w:szCs w:val="24"/>
        </w:rPr>
      </w:pPr>
      <w:r w:rsidRPr="00420245">
        <w:rPr>
          <w:rFonts w:ascii="Times New Roman" w:hAnsi="Times New Roman" w:cs="Times New Roman"/>
          <w:sz w:val="24"/>
          <w:szCs w:val="24"/>
        </w:rPr>
        <w:t>a tervezett reklám és reklámhordozó berendezés, reklámhordozót tartó berendezés, valamint a cégér elhelyezése nem sérti az elhelyezésének, alkalmazásának követelményeiről, feltételeiről és tilalmáról rendelkező jogszabályokban foglaltakat;</w:t>
      </w:r>
    </w:p>
    <w:p w:rsidR="00420245" w:rsidRPr="00420245" w:rsidRDefault="00420245" w:rsidP="00420245">
      <w:pPr>
        <w:pStyle w:val="Bodytext20"/>
        <w:numPr>
          <w:ilvl w:val="0"/>
          <w:numId w:val="48"/>
        </w:numPr>
        <w:shd w:val="clear" w:color="auto" w:fill="auto"/>
        <w:tabs>
          <w:tab w:val="left" w:pos="744"/>
        </w:tabs>
        <w:spacing w:after="60"/>
        <w:ind w:left="740" w:hanging="358"/>
        <w:rPr>
          <w:rFonts w:ascii="Times New Roman" w:hAnsi="Times New Roman" w:cs="Times New Roman"/>
          <w:sz w:val="24"/>
          <w:szCs w:val="24"/>
        </w:rPr>
      </w:pPr>
      <w:r w:rsidRPr="00420245">
        <w:rPr>
          <w:rFonts w:ascii="Times New Roman" w:hAnsi="Times New Roman" w:cs="Times New Roman"/>
          <w:sz w:val="24"/>
          <w:szCs w:val="24"/>
        </w:rPr>
        <w:lastRenderedPageBreak/>
        <w:t>a tervezett rendeltetés-változás illeszkedik a szomszédos és a környező beépítés sajátosságaihoz, azok, valamint a határoló közterületek rendeltetésszerű és biztonságos használatát a csatolt dokumentumok által igazolt módon indokolatlan mértékben nem zavarja, nem korlátozza, valamint megfelel a településképi követelményeknek;</w:t>
      </w:r>
    </w:p>
    <w:p w:rsidR="00420245" w:rsidRPr="00420245" w:rsidRDefault="00420245" w:rsidP="00420245">
      <w:pPr>
        <w:pStyle w:val="Bodytext20"/>
        <w:numPr>
          <w:ilvl w:val="0"/>
          <w:numId w:val="48"/>
        </w:numPr>
        <w:shd w:val="clear" w:color="auto" w:fill="auto"/>
        <w:tabs>
          <w:tab w:val="left" w:pos="744"/>
        </w:tabs>
        <w:spacing w:after="60"/>
        <w:ind w:left="740" w:hanging="358"/>
        <w:rPr>
          <w:rFonts w:ascii="Times New Roman" w:hAnsi="Times New Roman" w:cs="Times New Roman"/>
          <w:sz w:val="24"/>
          <w:szCs w:val="24"/>
        </w:rPr>
      </w:pPr>
      <w:r w:rsidRPr="00420245">
        <w:rPr>
          <w:rFonts w:ascii="Times New Roman" w:hAnsi="Times New Roman" w:cs="Times New Roman"/>
          <w:sz w:val="24"/>
          <w:szCs w:val="24"/>
        </w:rPr>
        <w:t>helyi védett érték esetén megfelel a jelen rendeletben foglalt védett értékre vonatkozó előírásoknak.</w:t>
      </w:r>
    </w:p>
    <w:p w:rsidR="00420245" w:rsidRPr="00420245" w:rsidRDefault="00420245" w:rsidP="00420245">
      <w:pPr>
        <w:pStyle w:val="Bodytext20"/>
        <w:numPr>
          <w:ilvl w:val="0"/>
          <w:numId w:val="47"/>
        </w:numPr>
        <w:shd w:val="clear" w:color="auto" w:fill="auto"/>
        <w:tabs>
          <w:tab w:val="left" w:pos="394"/>
        </w:tabs>
        <w:spacing w:after="64"/>
        <w:ind w:left="380" w:hanging="351"/>
        <w:rPr>
          <w:rFonts w:ascii="Times New Roman" w:hAnsi="Times New Roman" w:cs="Times New Roman"/>
          <w:sz w:val="24"/>
          <w:szCs w:val="24"/>
        </w:rPr>
      </w:pPr>
      <w:r w:rsidRPr="00420245">
        <w:rPr>
          <w:rFonts w:ascii="Times New Roman" w:hAnsi="Times New Roman" w:cs="Times New Roman"/>
          <w:sz w:val="24"/>
          <w:szCs w:val="24"/>
        </w:rPr>
        <w:t>A polgármester önkormányzati hatósági határozatban megtiltja a bejelentett tevékenység megkezdését és - a megtiltás indokainak ismertetése mellett - figyelmezteti a bejelentőt a tevékenység bejelentés nélküli elkezdésének és folytatásának jogkövetkezményeire, ha a (4) bekezdésben előírtak nem teljesülnek.</w:t>
      </w:r>
    </w:p>
    <w:p w:rsidR="00420245" w:rsidRPr="00420245" w:rsidRDefault="00420245" w:rsidP="00420245">
      <w:pPr>
        <w:pStyle w:val="Bodytext20"/>
        <w:numPr>
          <w:ilvl w:val="0"/>
          <w:numId w:val="47"/>
        </w:numPr>
        <w:shd w:val="clear" w:color="auto" w:fill="auto"/>
        <w:tabs>
          <w:tab w:val="left" w:pos="394"/>
        </w:tabs>
        <w:spacing w:after="0" w:line="274" w:lineRule="exact"/>
        <w:ind w:left="380" w:hanging="351"/>
        <w:rPr>
          <w:rFonts w:ascii="Times New Roman" w:hAnsi="Times New Roman" w:cs="Times New Roman"/>
          <w:sz w:val="24"/>
          <w:szCs w:val="24"/>
        </w:rPr>
      </w:pPr>
      <w:r w:rsidRPr="00420245">
        <w:rPr>
          <w:rFonts w:ascii="Times New Roman" w:hAnsi="Times New Roman" w:cs="Times New Roman"/>
          <w:sz w:val="24"/>
          <w:szCs w:val="24"/>
        </w:rPr>
        <w:t>A tervezett reklám-, cégérelhelyezést a hatósági határozat kiállításának dátumától számítva 2 hónapon belül meg kell valósítani, kivéve, ha a határozat másképp rendelkezik.</w:t>
      </w:r>
    </w:p>
    <w:p w:rsidR="00420245" w:rsidRPr="00420245" w:rsidRDefault="00420245" w:rsidP="00420245">
      <w:pPr>
        <w:pStyle w:val="Bodytext20"/>
        <w:numPr>
          <w:ilvl w:val="0"/>
          <w:numId w:val="47"/>
        </w:numPr>
        <w:shd w:val="clear" w:color="auto" w:fill="auto"/>
        <w:tabs>
          <w:tab w:val="left" w:pos="445"/>
        </w:tabs>
        <w:spacing w:after="547" w:line="274" w:lineRule="exact"/>
        <w:ind w:left="380" w:hanging="351"/>
        <w:rPr>
          <w:rFonts w:ascii="Times New Roman" w:hAnsi="Times New Roman" w:cs="Times New Roman"/>
          <w:sz w:val="24"/>
          <w:szCs w:val="24"/>
        </w:rPr>
      </w:pPr>
      <w:r w:rsidRPr="00420245">
        <w:rPr>
          <w:rFonts w:ascii="Times New Roman" w:hAnsi="Times New Roman" w:cs="Times New Roman"/>
          <w:sz w:val="24"/>
          <w:szCs w:val="24"/>
        </w:rPr>
        <w:t xml:space="preserve">A </w:t>
      </w:r>
      <w:r>
        <w:t>(6</w:t>
      </w:r>
      <w:r w:rsidRPr="00420245">
        <w:rPr>
          <w:rFonts w:ascii="Times New Roman" w:hAnsi="Times New Roman" w:cs="Times New Roman"/>
          <w:sz w:val="24"/>
          <w:szCs w:val="24"/>
        </w:rPr>
        <w:t>) bekezdés szerinti megvalósítás hiányában ismételten településképi bejelentési eljárást kell kezdeményezni.</w:t>
      </w:r>
    </w:p>
    <w:p w:rsidR="006600BF" w:rsidRDefault="006600BF" w:rsidP="00CC4511">
      <w:pPr>
        <w:spacing w:after="0" w:line="240" w:lineRule="auto"/>
        <w:jc w:val="center"/>
        <w:rPr>
          <w:rFonts w:ascii="Times New Roman" w:hAnsi="Times New Roman" w:cs="Times New Roman"/>
          <w:b/>
          <w:bCs/>
          <w:i/>
          <w:iCs/>
          <w:sz w:val="24"/>
          <w:szCs w:val="24"/>
        </w:rPr>
      </w:pPr>
    </w:p>
    <w:p w:rsidR="007C07EF" w:rsidRPr="007E33C3"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VIII. FEJEZET</w:t>
      </w:r>
    </w:p>
    <w:p w:rsidR="007C07EF" w:rsidRPr="007E33C3"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A TELEPÜLÉSKÉPI KÖTELEZÉS, TELEPÜLÉSKÉPI BÍRSÁG</w:t>
      </w:r>
    </w:p>
    <w:p w:rsidR="007C07EF" w:rsidRDefault="007C07EF" w:rsidP="007E33C3">
      <w:pPr>
        <w:spacing w:after="0" w:line="240" w:lineRule="auto"/>
        <w:jc w:val="center"/>
        <w:rPr>
          <w:rFonts w:ascii="Times New Roman" w:hAnsi="Times New Roman" w:cs="Times New Roman"/>
          <w:b/>
          <w:bCs/>
          <w:sz w:val="24"/>
          <w:szCs w:val="24"/>
        </w:rPr>
      </w:pPr>
    </w:p>
    <w:p w:rsidR="007C07EF" w:rsidRPr="007E33C3" w:rsidRDefault="007C07EF" w:rsidP="00242247">
      <w:pPr>
        <w:pStyle w:val="Listaszerbekezds"/>
        <w:numPr>
          <w:ilvl w:val="0"/>
          <w:numId w:val="1"/>
        </w:numPr>
        <w:tabs>
          <w:tab w:val="left" w:pos="709"/>
          <w:tab w:val="left" w:pos="4536"/>
          <w:tab w:val="left" w:pos="4678"/>
        </w:tabs>
        <w:spacing w:after="120" w:line="240" w:lineRule="auto"/>
        <w:jc w:val="center"/>
        <w:rPr>
          <w:rFonts w:ascii="Times New Roman" w:hAnsi="Times New Roman" w:cs="Times New Roman"/>
          <w:b/>
          <w:bCs/>
          <w:sz w:val="24"/>
          <w:szCs w:val="24"/>
        </w:rPr>
      </w:pPr>
    </w:p>
    <w:p w:rsidR="007C07EF"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7C07EF" w:rsidRPr="007E33C3"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 xml:space="preserve">A településképi </w:t>
      </w:r>
      <w:r>
        <w:rPr>
          <w:rFonts w:ascii="Times New Roman" w:hAnsi="Times New Roman" w:cs="Times New Roman"/>
          <w:b/>
          <w:bCs/>
          <w:sz w:val="24"/>
          <w:szCs w:val="24"/>
        </w:rPr>
        <w:t>kötelezési eljárás</w:t>
      </w:r>
    </w:p>
    <w:p w:rsidR="00011D33" w:rsidRDefault="007C07EF" w:rsidP="004B0055">
      <w:pPr>
        <w:numPr>
          <w:ilvl w:val="0"/>
          <w:numId w:val="16"/>
        </w:numPr>
        <w:tabs>
          <w:tab w:val="left" w:pos="709"/>
        </w:tabs>
        <w:spacing w:after="0"/>
        <w:ind w:hanging="720"/>
        <w:rPr>
          <w:rFonts w:ascii="Times New Roman" w:hAnsi="Times New Roman" w:cs="Times New Roman"/>
          <w:color w:val="000000"/>
          <w:sz w:val="24"/>
          <w:szCs w:val="24"/>
        </w:rPr>
      </w:pPr>
      <w:r w:rsidRPr="00011D33">
        <w:rPr>
          <w:rFonts w:ascii="Times New Roman" w:hAnsi="Times New Roman" w:cs="Times New Roman"/>
          <w:color w:val="000000"/>
          <w:sz w:val="24"/>
          <w:szCs w:val="24"/>
        </w:rPr>
        <w:t xml:space="preserve">A polgármester </w:t>
      </w:r>
      <w:r w:rsidR="00011D33" w:rsidRPr="00011D33">
        <w:rPr>
          <w:rFonts w:ascii="Times New Roman" w:hAnsi="Times New Roman" w:cs="Times New Roman"/>
          <w:color w:val="000000"/>
          <w:sz w:val="24"/>
          <w:szCs w:val="24"/>
        </w:rPr>
        <w:t>melynél a. közigazgatási hatósági eljárásról és szolgáltatásról  szóló törvény előírásait kell alkalmazni</w:t>
      </w:r>
      <w:r w:rsidR="00011D33">
        <w:rPr>
          <w:rFonts w:ascii="Times New Roman" w:hAnsi="Times New Roman" w:cs="Times New Roman"/>
          <w:color w:val="000000"/>
          <w:sz w:val="24"/>
          <w:szCs w:val="24"/>
        </w:rPr>
        <w:t>.</w:t>
      </w:r>
    </w:p>
    <w:p w:rsidR="007C07EF" w:rsidRPr="00011D33" w:rsidRDefault="00011D33" w:rsidP="004B0055">
      <w:pPr>
        <w:numPr>
          <w:ilvl w:val="0"/>
          <w:numId w:val="16"/>
        </w:numPr>
        <w:tabs>
          <w:tab w:val="left" w:pos="709"/>
        </w:tabs>
        <w:spacing w:after="0"/>
        <w:ind w:hanging="720"/>
        <w:rPr>
          <w:rFonts w:ascii="Times New Roman" w:hAnsi="Times New Roman" w:cs="Times New Roman"/>
          <w:color w:val="000000"/>
          <w:sz w:val="24"/>
          <w:szCs w:val="24"/>
        </w:rPr>
      </w:pPr>
      <w:r w:rsidRPr="00011D33">
        <w:rPr>
          <w:rFonts w:ascii="Times New Roman" w:hAnsi="Times New Roman" w:cs="Times New Roman"/>
          <w:color w:val="000000"/>
          <w:sz w:val="24"/>
          <w:szCs w:val="24"/>
        </w:rPr>
        <w:t xml:space="preserve">A polgármester </w:t>
      </w:r>
      <w:r w:rsidR="007C07EF" w:rsidRPr="00011D33">
        <w:rPr>
          <w:rFonts w:ascii="Times New Roman" w:hAnsi="Times New Roman" w:cs="Times New Roman"/>
          <w:color w:val="000000"/>
          <w:sz w:val="24"/>
          <w:szCs w:val="24"/>
        </w:rPr>
        <w:t>és az érintett ingatlan tulajdonosát az e rendeletben meghatározott településképi követelmények teljesülése érdekében az építmény, építményrész felújítására, átalakítására vagy elbontására kötelez</w:t>
      </w:r>
      <w:r w:rsidRPr="00011D33">
        <w:rPr>
          <w:rFonts w:ascii="Times New Roman" w:hAnsi="Times New Roman" w:cs="Times New Roman"/>
          <w:color w:val="000000"/>
          <w:sz w:val="24"/>
          <w:szCs w:val="24"/>
        </w:rPr>
        <w:t>heti</w:t>
      </w:r>
      <w:r w:rsidR="007C07EF" w:rsidRPr="00011D33">
        <w:rPr>
          <w:rFonts w:ascii="Times New Roman" w:hAnsi="Times New Roman" w:cs="Times New Roman"/>
          <w:color w:val="000000"/>
          <w:sz w:val="24"/>
          <w:szCs w:val="24"/>
        </w:rPr>
        <w:t>.</w:t>
      </w:r>
    </w:p>
    <w:p w:rsidR="007C07EF" w:rsidRPr="0050129E" w:rsidRDefault="007C07EF" w:rsidP="004B0055">
      <w:pPr>
        <w:numPr>
          <w:ilvl w:val="0"/>
          <w:numId w:val="16"/>
        </w:numPr>
        <w:tabs>
          <w:tab w:val="left" w:pos="709"/>
        </w:tabs>
        <w:spacing w:after="0"/>
        <w:ind w:hanging="720"/>
        <w:rPr>
          <w:rFonts w:ascii="Times New Roman" w:hAnsi="Times New Roman" w:cs="Times New Roman"/>
          <w:color w:val="000000"/>
          <w:sz w:val="24"/>
          <w:szCs w:val="24"/>
        </w:rPr>
      </w:pPr>
      <w:r w:rsidRPr="0050129E">
        <w:rPr>
          <w:rFonts w:ascii="Times New Roman" w:hAnsi="Times New Roman" w:cs="Times New Roman"/>
          <w:color w:val="000000"/>
          <w:sz w:val="24"/>
          <w:szCs w:val="24"/>
        </w:rPr>
        <w:t>A településképi kötelezés</w:t>
      </w:r>
      <w:r w:rsidR="00011D33">
        <w:rPr>
          <w:rFonts w:ascii="Times New Roman" w:hAnsi="Times New Roman" w:cs="Times New Roman"/>
          <w:color w:val="000000"/>
          <w:sz w:val="24"/>
          <w:szCs w:val="24"/>
        </w:rPr>
        <w:t>i eljárást a polgármester hivatalból, vagy kérelemre folytatja le</w:t>
      </w:r>
      <w:r w:rsidRPr="0050129E">
        <w:rPr>
          <w:rFonts w:ascii="Times New Roman" w:hAnsi="Times New Roman" w:cs="Times New Roman"/>
          <w:color w:val="000000"/>
          <w:sz w:val="24"/>
          <w:szCs w:val="24"/>
        </w:rPr>
        <w:t>.</w:t>
      </w:r>
    </w:p>
    <w:p w:rsidR="007C07EF" w:rsidRDefault="007C07EF" w:rsidP="007E33C3">
      <w:pPr>
        <w:pStyle w:val="cf0"/>
        <w:shd w:val="clear" w:color="auto" w:fill="FFFFFF"/>
        <w:spacing w:before="0" w:beforeAutospacing="0" w:after="0" w:afterAutospacing="0"/>
        <w:jc w:val="both"/>
        <w:rPr>
          <w:i/>
          <w:iCs/>
          <w:sz w:val="20"/>
          <w:szCs w:val="20"/>
        </w:rPr>
      </w:pPr>
    </w:p>
    <w:p w:rsidR="00C17B9B" w:rsidRDefault="00C17B9B" w:rsidP="007E33C3">
      <w:pPr>
        <w:pStyle w:val="cf0"/>
        <w:shd w:val="clear" w:color="auto" w:fill="FFFFFF"/>
        <w:spacing w:before="0" w:beforeAutospacing="0" w:after="0" w:afterAutospacing="0"/>
        <w:jc w:val="both"/>
        <w:rPr>
          <w:i/>
          <w:iCs/>
          <w:sz w:val="20"/>
          <w:szCs w:val="20"/>
        </w:rPr>
      </w:pPr>
    </w:p>
    <w:p w:rsidR="00C17B9B" w:rsidRDefault="00C17B9B" w:rsidP="007E33C3">
      <w:pPr>
        <w:pStyle w:val="cf0"/>
        <w:shd w:val="clear" w:color="auto" w:fill="FFFFFF"/>
        <w:spacing w:before="0" w:beforeAutospacing="0" w:after="0" w:afterAutospacing="0"/>
        <w:jc w:val="both"/>
        <w:rPr>
          <w:i/>
          <w:iCs/>
          <w:sz w:val="20"/>
          <w:szCs w:val="20"/>
        </w:rPr>
      </w:pPr>
    </w:p>
    <w:p w:rsidR="00C17B9B" w:rsidRDefault="00C17B9B" w:rsidP="007E33C3">
      <w:pPr>
        <w:pStyle w:val="cf0"/>
        <w:shd w:val="clear" w:color="auto" w:fill="FFFFFF"/>
        <w:spacing w:before="0" w:beforeAutospacing="0" w:after="0" w:afterAutospacing="0"/>
        <w:jc w:val="both"/>
        <w:rPr>
          <w:i/>
          <w:iCs/>
          <w:sz w:val="20"/>
          <w:szCs w:val="20"/>
        </w:rPr>
      </w:pPr>
    </w:p>
    <w:p w:rsidR="007C07EF" w:rsidRDefault="007C07EF" w:rsidP="00242247">
      <w:pPr>
        <w:pStyle w:val="Listaszerbekezds"/>
        <w:numPr>
          <w:ilvl w:val="0"/>
          <w:numId w:val="1"/>
        </w:numPr>
        <w:tabs>
          <w:tab w:val="left" w:pos="709"/>
          <w:tab w:val="left" w:pos="4536"/>
          <w:tab w:val="left" w:pos="4678"/>
        </w:tabs>
        <w:spacing w:after="120" w:line="240" w:lineRule="auto"/>
        <w:jc w:val="center"/>
        <w:rPr>
          <w:rFonts w:ascii="Times New Roman" w:hAnsi="Times New Roman" w:cs="Times New Roman"/>
          <w:b/>
          <w:b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Pr>
          <w:rFonts w:ascii="Times New Roman" w:hAnsi="Times New Roman" w:cs="Times New Roman"/>
          <w:b/>
          <w:bCs/>
          <w:sz w:val="24"/>
          <w:szCs w:val="24"/>
        </w:rPr>
        <w:t>T</w:t>
      </w:r>
      <w:r w:rsidRPr="002B7753">
        <w:rPr>
          <w:rFonts w:ascii="Times New Roman" w:hAnsi="Times New Roman" w:cs="Times New Roman"/>
          <w:b/>
          <w:bCs/>
          <w:sz w:val="24"/>
          <w:szCs w:val="24"/>
        </w:rPr>
        <w:t>elepüléskép-védelmi bírság mértéke</w:t>
      </w:r>
    </w:p>
    <w:p w:rsidR="007C07EF" w:rsidRDefault="007C07EF" w:rsidP="009C36B0">
      <w:pPr>
        <w:pStyle w:val="Listaszerbekezds"/>
        <w:tabs>
          <w:tab w:val="left" w:pos="6430"/>
        </w:tabs>
        <w:spacing w:after="0" w:line="240" w:lineRule="auto"/>
        <w:jc w:val="center"/>
        <w:rPr>
          <w:rFonts w:ascii="Times New Roman" w:hAnsi="Times New Roman" w:cs="Times New Roman"/>
          <w:sz w:val="24"/>
          <w:szCs w:val="24"/>
        </w:rPr>
      </w:pPr>
    </w:p>
    <w:p w:rsidR="007C07EF" w:rsidRDefault="007C07EF" w:rsidP="004B0055">
      <w:pPr>
        <w:numPr>
          <w:ilvl w:val="0"/>
          <w:numId w:val="31"/>
        </w:numPr>
        <w:tabs>
          <w:tab w:val="left" w:pos="709"/>
        </w:tabs>
        <w:spacing w:after="0"/>
        <w:ind w:hanging="720"/>
        <w:rPr>
          <w:rFonts w:ascii="Times New Roman" w:hAnsi="Times New Roman" w:cs="Times New Roman"/>
          <w:sz w:val="24"/>
          <w:szCs w:val="24"/>
        </w:rPr>
      </w:pPr>
      <w:r>
        <w:rPr>
          <w:rFonts w:ascii="Times New Roman" w:hAnsi="Times New Roman" w:cs="Times New Roman"/>
          <w:sz w:val="24"/>
          <w:szCs w:val="24"/>
        </w:rPr>
        <w:t>A településképi követelmé</w:t>
      </w:r>
      <w:r w:rsidR="00942572">
        <w:rPr>
          <w:rFonts w:ascii="Times New Roman" w:hAnsi="Times New Roman" w:cs="Times New Roman"/>
          <w:sz w:val="24"/>
          <w:szCs w:val="24"/>
        </w:rPr>
        <w:t xml:space="preserve">nyek településképi kötelezés végre nem hajtása </w:t>
      </w:r>
      <w:r>
        <w:rPr>
          <w:rFonts w:ascii="Times New Roman" w:hAnsi="Times New Roman" w:cs="Times New Roman"/>
          <w:sz w:val="24"/>
          <w:szCs w:val="24"/>
        </w:rPr>
        <w:t>esetére az ingatlan tulajdonosával szemben 150.000 forinttól 1.000.000 forintig terjedő településkép-védelmi bírság szabható ki.</w:t>
      </w:r>
    </w:p>
    <w:p w:rsidR="00942572" w:rsidRDefault="00942572" w:rsidP="004B0055">
      <w:pPr>
        <w:numPr>
          <w:ilvl w:val="0"/>
          <w:numId w:val="31"/>
        </w:numPr>
        <w:tabs>
          <w:tab w:val="left" w:pos="709"/>
        </w:tabs>
        <w:spacing w:after="0"/>
        <w:ind w:hanging="720"/>
        <w:rPr>
          <w:rFonts w:ascii="Times New Roman" w:hAnsi="Times New Roman" w:cs="Times New Roman"/>
          <w:sz w:val="24"/>
          <w:szCs w:val="24"/>
        </w:rPr>
      </w:pPr>
      <w:r>
        <w:rPr>
          <w:rFonts w:ascii="Times New Roman" w:hAnsi="Times New Roman" w:cs="Times New Roman"/>
          <w:sz w:val="24"/>
          <w:szCs w:val="24"/>
        </w:rPr>
        <w:t>Településképi bírság alkalmazására az alábbi esetekben kerülhet sor:</w:t>
      </w:r>
    </w:p>
    <w:p w:rsidR="00942572" w:rsidRDefault="00942572" w:rsidP="004B0055">
      <w:pPr>
        <w:numPr>
          <w:ilvl w:val="1"/>
          <w:numId w:val="31"/>
        </w:numPr>
        <w:tabs>
          <w:tab w:val="left" w:pos="709"/>
        </w:tabs>
        <w:spacing w:after="0"/>
        <w:ind w:left="1276" w:hanging="567"/>
        <w:rPr>
          <w:rFonts w:ascii="Times New Roman" w:hAnsi="Times New Roman" w:cs="Times New Roman"/>
          <w:sz w:val="24"/>
          <w:szCs w:val="24"/>
        </w:rPr>
      </w:pPr>
      <w:r w:rsidRPr="00942572">
        <w:rPr>
          <w:rFonts w:ascii="Times New Roman" w:hAnsi="Times New Roman" w:cs="Times New Roman"/>
          <w:sz w:val="24"/>
          <w:szCs w:val="24"/>
        </w:rPr>
        <w:t>a településképi bejelentési eljárás kezdeményezésének elmulasztásakor</w:t>
      </w:r>
    </w:p>
    <w:p w:rsidR="00942572" w:rsidRDefault="00942572" w:rsidP="004B0055">
      <w:pPr>
        <w:numPr>
          <w:ilvl w:val="1"/>
          <w:numId w:val="31"/>
        </w:numPr>
        <w:tabs>
          <w:tab w:val="left" w:pos="709"/>
        </w:tabs>
        <w:spacing w:after="0"/>
        <w:ind w:left="1276" w:hanging="567"/>
        <w:rPr>
          <w:rFonts w:ascii="Times New Roman" w:hAnsi="Times New Roman" w:cs="Times New Roman"/>
          <w:sz w:val="24"/>
          <w:szCs w:val="24"/>
        </w:rPr>
      </w:pPr>
      <w:r w:rsidRPr="00942572">
        <w:rPr>
          <w:rFonts w:ascii="Times New Roman" w:hAnsi="Times New Roman" w:cs="Times New Roman"/>
          <w:sz w:val="24"/>
          <w:szCs w:val="24"/>
        </w:rPr>
        <w:t xml:space="preserve">a bejelentésben vagy a döntésben meghatározottól eltérő tevékenység végzésekor, </w:t>
      </w:r>
    </w:p>
    <w:p w:rsidR="00942572" w:rsidRDefault="00942572" w:rsidP="004B0055">
      <w:pPr>
        <w:numPr>
          <w:ilvl w:val="1"/>
          <w:numId w:val="31"/>
        </w:numPr>
        <w:tabs>
          <w:tab w:val="left" w:pos="709"/>
        </w:tabs>
        <w:spacing w:after="0"/>
        <w:ind w:left="1276" w:hanging="567"/>
        <w:rPr>
          <w:rFonts w:ascii="Times New Roman" w:hAnsi="Times New Roman" w:cs="Times New Roman"/>
          <w:sz w:val="24"/>
          <w:szCs w:val="24"/>
        </w:rPr>
      </w:pPr>
      <w:r w:rsidRPr="00942572">
        <w:rPr>
          <w:rFonts w:ascii="Times New Roman" w:hAnsi="Times New Roman" w:cs="Times New Roman"/>
          <w:sz w:val="24"/>
          <w:szCs w:val="24"/>
        </w:rPr>
        <w:t xml:space="preserve">a településképi követelmények be nem tartásakor, </w:t>
      </w:r>
    </w:p>
    <w:p w:rsidR="00942572" w:rsidRDefault="00942572" w:rsidP="004B0055">
      <w:pPr>
        <w:numPr>
          <w:ilvl w:val="1"/>
          <w:numId w:val="31"/>
        </w:numPr>
        <w:tabs>
          <w:tab w:val="left" w:pos="709"/>
        </w:tabs>
        <w:spacing w:after="0"/>
        <w:ind w:left="1276" w:hanging="567"/>
        <w:rPr>
          <w:rFonts w:ascii="Times New Roman" w:hAnsi="Times New Roman" w:cs="Times New Roman"/>
          <w:sz w:val="24"/>
          <w:szCs w:val="24"/>
        </w:rPr>
      </w:pPr>
      <w:r w:rsidRPr="00942572">
        <w:rPr>
          <w:rFonts w:ascii="Times New Roman" w:hAnsi="Times New Roman" w:cs="Times New Roman"/>
          <w:sz w:val="24"/>
          <w:szCs w:val="24"/>
        </w:rPr>
        <w:lastRenderedPageBreak/>
        <w:t xml:space="preserve">a döntés végre nem hajtásakor,   </w:t>
      </w:r>
    </w:p>
    <w:p w:rsidR="00942572" w:rsidRDefault="00942572" w:rsidP="004B0055">
      <w:pPr>
        <w:numPr>
          <w:ilvl w:val="1"/>
          <w:numId w:val="31"/>
        </w:numPr>
        <w:tabs>
          <w:tab w:val="left" w:pos="709"/>
        </w:tabs>
        <w:spacing w:after="0"/>
        <w:ind w:left="1276" w:hanging="567"/>
        <w:rPr>
          <w:rFonts w:ascii="Times New Roman" w:hAnsi="Times New Roman" w:cs="Times New Roman"/>
          <w:sz w:val="24"/>
          <w:szCs w:val="24"/>
        </w:rPr>
      </w:pPr>
      <w:r w:rsidRPr="00942572">
        <w:rPr>
          <w:rFonts w:ascii="Times New Roman" w:hAnsi="Times New Roman" w:cs="Times New Roman"/>
          <w:sz w:val="24"/>
          <w:szCs w:val="24"/>
        </w:rPr>
        <w:t xml:space="preserve">a településképet érintő reklámok, cégérek megszüntetése érdekében, amennyiben a hirdető-berendezés nem felel meg e rendeletben meghatározott szabályoknak (elhelyezés, létesítés, megjelenés, méret, stb.), különösen, ha a hirdetmény és hirdető berendezése </w:t>
      </w:r>
    </w:p>
    <w:p w:rsidR="00942572" w:rsidRDefault="00942572" w:rsidP="00942572">
      <w:pPr>
        <w:tabs>
          <w:tab w:val="left" w:pos="709"/>
        </w:tabs>
        <w:spacing w:after="0"/>
        <w:ind w:left="2160"/>
        <w:rPr>
          <w:rFonts w:ascii="Times New Roman" w:hAnsi="Times New Roman" w:cs="Times New Roman"/>
          <w:sz w:val="24"/>
          <w:szCs w:val="24"/>
        </w:rPr>
      </w:pPr>
      <w:r w:rsidRPr="00942572">
        <w:rPr>
          <w:rFonts w:ascii="Times New Roman" w:hAnsi="Times New Roman" w:cs="Times New Roman"/>
          <w:sz w:val="24"/>
          <w:szCs w:val="24"/>
        </w:rPr>
        <w:t xml:space="preserve">ea) állapota nem megfelelő, </w:t>
      </w:r>
    </w:p>
    <w:p w:rsidR="00942572" w:rsidRDefault="00942572" w:rsidP="00942572">
      <w:pPr>
        <w:tabs>
          <w:tab w:val="left" w:pos="709"/>
        </w:tabs>
        <w:spacing w:after="0"/>
        <w:ind w:left="2160"/>
        <w:rPr>
          <w:rFonts w:ascii="Times New Roman" w:hAnsi="Times New Roman" w:cs="Times New Roman"/>
          <w:sz w:val="24"/>
          <w:szCs w:val="24"/>
        </w:rPr>
      </w:pPr>
      <w:r w:rsidRPr="00942572">
        <w:rPr>
          <w:rFonts w:ascii="Times New Roman" w:hAnsi="Times New Roman" w:cs="Times New Roman"/>
          <w:sz w:val="24"/>
          <w:szCs w:val="24"/>
        </w:rPr>
        <w:t>eb) tartalma idejé</w:t>
      </w:r>
      <w:r w:rsidR="00C17B9B">
        <w:rPr>
          <w:rFonts w:ascii="Times New Roman" w:hAnsi="Times New Roman" w:cs="Times New Roman"/>
          <w:sz w:val="24"/>
          <w:szCs w:val="24"/>
        </w:rPr>
        <w:t>tmúlt vagy félrevezető, vagy</w:t>
      </w:r>
      <w:r w:rsidRPr="00942572">
        <w:rPr>
          <w:rFonts w:ascii="Times New Roman" w:hAnsi="Times New Roman" w:cs="Times New Roman"/>
          <w:sz w:val="24"/>
          <w:szCs w:val="24"/>
        </w:rPr>
        <w:t xml:space="preserve"> </w:t>
      </w:r>
    </w:p>
    <w:p w:rsidR="00942572" w:rsidRDefault="00942572" w:rsidP="00942572">
      <w:pPr>
        <w:tabs>
          <w:tab w:val="left" w:pos="709"/>
        </w:tabs>
        <w:spacing w:after="0"/>
        <w:ind w:left="2160"/>
        <w:rPr>
          <w:rFonts w:ascii="Times New Roman" w:hAnsi="Times New Roman" w:cs="Times New Roman"/>
          <w:sz w:val="24"/>
          <w:szCs w:val="24"/>
        </w:rPr>
      </w:pPr>
      <w:r w:rsidRPr="00942572">
        <w:rPr>
          <w:rFonts w:ascii="Times New Roman" w:hAnsi="Times New Roman" w:cs="Times New Roman"/>
          <w:sz w:val="24"/>
          <w:szCs w:val="24"/>
        </w:rPr>
        <w:t xml:space="preserve">ec) nem illeszkedik a megváltozott környezetéhez és </w:t>
      </w:r>
    </w:p>
    <w:p w:rsidR="00942572" w:rsidRDefault="00942572" w:rsidP="004B0055">
      <w:pPr>
        <w:numPr>
          <w:ilvl w:val="1"/>
          <w:numId w:val="31"/>
        </w:numPr>
        <w:tabs>
          <w:tab w:val="left" w:pos="709"/>
        </w:tabs>
        <w:spacing w:after="0"/>
        <w:ind w:left="1276" w:hanging="567"/>
        <w:rPr>
          <w:rFonts w:ascii="Times New Roman" w:hAnsi="Times New Roman" w:cs="Times New Roman"/>
          <w:sz w:val="24"/>
          <w:szCs w:val="24"/>
        </w:rPr>
      </w:pPr>
      <w:r w:rsidRPr="00942572">
        <w:rPr>
          <w:rFonts w:ascii="Times New Roman" w:hAnsi="Times New Roman" w:cs="Times New Roman"/>
          <w:sz w:val="24"/>
          <w:szCs w:val="24"/>
        </w:rPr>
        <w:t>a helyi építészeti értékvédelem, valamint a településkép védelme érdekében, amennyiben a településképi elem (bővítmény, szerkezeti elem, burkolat, stb.) fenntartása, karbantartása, rendeltetésének megfelelő használata nem felel meg a helyi jelentőségű építészeti értékek védelméről szóló előírásoknak, különösen</w:t>
      </w:r>
    </w:p>
    <w:p w:rsidR="00942572" w:rsidRDefault="00942572" w:rsidP="00942572">
      <w:pPr>
        <w:tabs>
          <w:tab w:val="left" w:pos="709"/>
        </w:tabs>
        <w:spacing w:after="0"/>
        <w:ind w:left="2160"/>
        <w:rPr>
          <w:rFonts w:ascii="Times New Roman" w:hAnsi="Times New Roman" w:cs="Times New Roman"/>
          <w:sz w:val="24"/>
          <w:szCs w:val="24"/>
        </w:rPr>
      </w:pPr>
      <w:r w:rsidRPr="00942572">
        <w:rPr>
          <w:rFonts w:ascii="Times New Roman" w:hAnsi="Times New Roman" w:cs="Times New Roman"/>
          <w:sz w:val="24"/>
          <w:szCs w:val="24"/>
        </w:rPr>
        <w:t>fa) az épületek jókarbantartására, homlokzati elemeinek, színezésének védelmére, egységes megjelenésének biztosítására, rendeltetésnek megfelelő funkciójának megőrzésére, vagy</w:t>
      </w:r>
    </w:p>
    <w:p w:rsidR="00942572" w:rsidRPr="00942572" w:rsidRDefault="00942572" w:rsidP="00942572">
      <w:pPr>
        <w:tabs>
          <w:tab w:val="left" w:pos="709"/>
        </w:tabs>
        <w:spacing w:after="0"/>
        <w:ind w:left="2160"/>
        <w:rPr>
          <w:rFonts w:ascii="Times New Roman" w:hAnsi="Times New Roman" w:cs="Times New Roman"/>
          <w:sz w:val="24"/>
          <w:szCs w:val="24"/>
        </w:rPr>
      </w:pPr>
      <w:r w:rsidRPr="00942572">
        <w:rPr>
          <w:rFonts w:ascii="Times New Roman" w:hAnsi="Times New Roman" w:cs="Times New Roman"/>
          <w:sz w:val="24"/>
          <w:szCs w:val="24"/>
        </w:rPr>
        <w:t xml:space="preserve"> fb) a jókarbantartására vonatkozó szabályokkal ellentétes.</w:t>
      </w:r>
    </w:p>
    <w:p w:rsidR="007C07EF" w:rsidRDefault="007C07EF" w:rsidP="00011D33">
      <w:pPr>
        <w:pStyle w:val="Listaszerbekezds"/>
        <w:tabs>
          <w:tab w:val="left" w:pos="6430"/>
        </w:tabs>
        <w:spacing w:after="0" w:line="240" w:lineRule="auto"/>
        <w:ind w:left="567"/>
        <w:jc w:val="center"/>
        <w:rPr>
          <w:rFonts w:ascii="Times New Roman" w:hAnsi="Times New Roman" w:cs="Times New Roman"/>
          <w:b/>
          <w:bCs/>
          <w:sz w:val="24"/>
          <w:szCs w:val="24"/>
        </w:rPr>
      </w:pPr>
    </w:p>
    <w:p w:rsidR="007C07EF" w:rsidRDefault="007C07EF" w:rsidP="00242247">
      <w:pPr>
        <w:pStyle w:val="Listaszerbekezds"/>
        <w:numPr>
          <w:ilvl w:val="0"/>
          <w:numId w:val="1"/>
        </w:numPr>
        <w:tabs>
          <w:tab w:val="left" w:pos="709"/>
          <w:tab w:val="left" w:pos="4536"/>
          <w:tab w:val="left" w:pos="4678"/>
        </w:tabs>
        <w:spacing w:after="120" w:line="240" w:lineRule="auto"/>
        <w:jc w:val="center"/>
        <w:rPr>
          <w:rFonts w:ascii="Times New Roman" w:hAnsi="Times New Roman" w:cs="Times New Roman"/>
          <w:b/>
          <w:bCs/>
          <w:sz w:val="24"/>
          <w:szCs w:val="24"/>
        </w:rPr>
      </w:pPr>
    </w:p>
    <w:p w:rsidR="007C07EF" w:rsidRDefault="007C07EF" w:rsidP="0050129E">
      <w:pPr>
        <w:pStyle w:val="Listaszerbekezds"/>
        <w:tabs>
          <w:tab w:val="left" w:pos="6430"/>
        </w:tabs>
        <w:spacing w:after="0" w:line="240" w:lineRule="auto"/>
        <w:ind w:hanging="720"/>
        <w:jc w:val="center"/>
        <w:rPr>
          <w:rFonts w:ascii="Times New Roman" w:hAnsi="Times New Roman" w:cs="Times New Roman"/>
          <w:b/>
          <w:bCs/>
          <w:sz w:val="24"/>
          <w:szCs w:val="24"/>
        </w:rPr>
      </w:pPr>
      <w:r w:rsidRPr="00C121B2">
        <w:rPr>
          <w:rFonts w:ascii="Times New Roman" w:hAnsi="Times New Roman" w:cs="Times New Roman"/>
          <w:b/>
          <w:bCs/>
          <w:sz w:val="24"/>
          <w:szCs w:val="24"/>
        </w:rPr>
        <w:t>A településképi bírság kiszabásának és behajtásának módja</w:t>
      </w:r>
    </w:p>
    <w:p w:rsidR="007C07EF" w:rsidRDefault="007C07EF" w:rsidP="00CC4511">
      <w:pPr>
        <w:pStyle w:val="Listaszerbekezds"/>
        <w:tabs>
          <w:tab w:val="left" w:pos="6430"/>
        </w:tabs>
        <w:spacing w:after="0" w:line="240" w:lineRule="auto"/>
        <w:jc w:val="center"/>
        <w:rPr>
          <w:rFonts w:ascii="Times New Roman" w:hAnsi="Times New Roman" w:cs="Times New Roman"/>
          <w:b/>
          <w:bCs/>
          <w:sz w:val="24"/>
          <w:szCs w:val="24"/>
        </w:rPr>
      </w:pPr>
    </w:p>
    <w:p w:rsidR="007C07EF" w:rsidRPr="0050129E" w:rsidRDefault="007C07EF" w:rsidP="00011D33">
      <w:pPr>
        <w:spacing w:after="0" w:line="240" w:lineRule="auto"/>
        <w:ind w:left="567"/>
        <w:jc w:val="both"/>
        <w:rPr>
          <w:rFonts w:ascii="Times New Roman" w:hAnsi="Times New Roman" w:cs="Times New Roman"/>
          <w:sz w:val="24"/>
          <w:szCs w:val="24"/>
        </w:rPr>
      </w:pPr>
      <w:r w:rsidRPr="0050129E">
        <w:rPr>
          <w:rFonts w:ascii="Times New Roman" w:hAnsi="Times New Roman" w:cs="Times New Roman"/>
          <w:sz w:val="24"/>
          <w:szCs w:val="24"/>
        </w:rPr>
        <w:t>A kiszabott településkép-védelmi bírságot az ingatlantulajdonos a településképi kötelezésben meghatározott teljesítési határidő eredménytelen elteltét követő 15 napon belül köteles megfizetni az önkormányzat számlaszámára.</w:t>
      </w:r>
    </w:p>
    <w:p w:rsidR="007C07EF" w:rsidRPr="00DC292F" w:rsidRDefault="007C07EF" w:rsidP="00011D33">
      <w:pPr>
        <w:tabs>
          <w:tab w:val="left" w:pos="6430"/>
        </w:tabs>
        <w:spacing w:after="0" w:line="240" w:lineRule="auto"/>
        <w:ind w:left="567"/>
        <w:jc w:val="both"/>
        <w:rPr>
          <w:rFonts w:ascii="Times New Roman" w:hAnsi="Times New Roman" w:cs="Times New Roman"/>
          <w:color w:val="000000"/>
          <w:sz w:val="24"/>
          <w:szCs w:val="24"/>
        </w:rPr>
      </w:pPr>
    </w:p>
    <w:p w:rsidR="00942572" w:rsidRDefault="00942572" w:rsidP="00CC4511">
      <w:pPr>
        <w:spacing w:after="0" w:line="240" w:lineRule="auto"/>
        <w:jc w:val="center"/>
        <w:rPr>
          <w:rFonts w:ascii="Times New Roman" w:hAnsi="Times New Roman" w:cs="Times New Roman"/>
          <w:b/>
          <w:bCs/>
          <w:i/>
          <w:iCs/>
          <w:sz w:val="24"/>
          <w:szCs w:val="24"/>
        </w:rPr>
      </w:pPr>
    </w:p>
    <w:p w:rsidR="007C07EF" w:rsidRPr="007E33C3"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IX. FEJEZET</w:t>
      </w:r>
    </w:p>
    <w:p w:rsidR="007C07EF"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ÖNKORMÁNYZATI TÁMOGATÁSI ÉS ÖSZTÖNZŐ RENDSZER</w:t>
      </w:r>
    </w:p>
    <w:p w:rsidR="007C07EF" w:rsidRPr="007E33C3" w:rsidRDefault="007C07EF" w:rsidP="00CC4511">
      <w:pPr>
        <w:spacing w:after="0" w:line="240" w:lineRule="auto"/>
        <w:jc w:val="center"/>
        <w:rPr>
          <w:rFonts w:ascii="Times New Roman" w:hAnsi="Times New Roman" w:cs="Times New Roman"/>
          <w:b/>
          <w:bCs/>
          <w:i/>
          <w:iCs/>
          <w:sz w:val="24"/>
          <w:szCs w:val="24"/>
        </w:rPr>
      </w:pPr>
    </w:p>
    <w:p w:rsidR="007C07EF" w:rsidRPr="007E33C3" w:rsidRDefault="007C07EF" w:rsidP="00242247">
      <w:pPr>
        <w:pStyle w:val="Listaszerbekezds"/>
        <w:numPr>
          <w:ilvl w:val="0"/>
          <w:numId w:val="1"/>
        </w:numPr>
        <w:tabs>
          <w:tab w:val="left" w:pos="709"/>
          <w:tab w:val="left" w:pos="4536"/>
          <w:tab w:val="left" w:pos="4678"/>
        </w:tabs>
        <w:spacing w:after="120" w:line="240" w:lineRule="auto"/>
        <w:jc w:val="center"/>
        <w:rPr>
          <w:rFonts w:ascii="Times New Roman" w:hAnsi="Times New Roman" w:cs="Times New Roman"/>
          <w:b/>
          <w:bCs/>
          <w:sz w:val="24"/>
          <w:szCs w:val="24"/>
        </w:rPr>
      </w:pPr>
    </w:p>
    <w:p w:rsidR="008C704D" w:rsidRPr="008C704D" w:rsidRDefault="008C704D" w:rsidP="008C704D">
      <w:pPr>
        <w:jc w:val="center"/>
        <w:rPr>
          <w:rFonts w:ascii="Times New Roman" w:hAnsi="Times New Roman" w:cs="Times New Roman"/>
          <w:b/>
          <w:bCs/>
          <w:sz w:val="24"/>
          <w:szCs w:val="24"/>
        </w:rPr>
      </w:pPr>
      <w:r w:rsidRPr="008C704D">
        <w:rPr>
          <w:rFonts w:ascii="Times New Roman" w:hAnsi="Times New Roman" w:cs="Times New Roman"/>
          <w:b/>
          <w:bCs/>
          <w:sz w:val="24"/>
          <w:szCs w:val="24"/>
        </w:rPr>
        <w:t>A településképi követelmények alkalmazásának önkormányzati ösztönzése</w:t>
      </w:r>
    </w:p>
    <w:p w:rsidR="007C07EF" w:rsidRPr="00011D33" w:rsidRDefault="008C704D" w:rsidP="00852D3E">
      <w:pPr>
        <w:pStyle w:val="Listaszerbekezds"/>
        <w:numPr>
          <w:ilvl w:val="0"/>
          <w:numId w:val="6"/>
        </w:numPr>
        <w:ind w:left="567" w:hanging="567"/>
        <w:jc w:val="both"/>
        <w:rPr>
          <w:rFonts w:ascii="Times New Roman" w:hAnsi="Times New Roman" w:cs="Times New Roman"/>
          <w:sz w:val="24"/>
          <w:szCs w:val="24"/>
        </w:rPr>
      </w:pPr>
      <w:r w:rsidRPr="00011D33">
        <w:rPr>
          <w:rFonts w:ascii="Times New Roman" w:hAnsi="Times New Roman" w:cs="Times New Roman"/>
          <w:sz w:val="24"/>
          <w:szCs w:val="24"/>
        </w:rPr>
        <w:t>Kőszeg Város Önkormányzata támog</w:t>
      </w:r>
      <w:r w:rsidR="00011D33" w:rsidRPr="00011D33">
        <w:rPr>
          <w:rFonts w:ascii="Times New Roman" w:hAnsi="Times New Roman" w:cs="Times New Roman"/>
          <w:sz w:val="24"/>
          <w:szCs w:val="24"/>
        </w:rPr>
        <w:t>atja</w:t>
      </w:r>
      <w:r w:rsidRPr="00011D33">
        <w:rPr>
          <w:rFonts w:ascii="Times New Roman" w:hAnsi="Times New Roman" w:cs="Times New Roman"/>
          <w:sz w:val="24"/>
          <w:szCs w:val="24"/>
        </w:rPr>
        <w:t xml:space="preserve"> az e rendelet hatálya alá tartozó</w:t>
      </w:r>
      <w:r w:rsidR="007C07EF" w:rsidRPr="00011D33">
        <w:rPr>
          <w:rFonts w:ascii="Times New Roman" w:hAnsi="Times New Roman" w:cs="Times New Roman"/>
          <w:sz w:val="24"/>
          <w:szCs w:val="24"/>
        </w:rPr>
        <w:t xml:space="preserve"> magántulajdonban lévő helyi védett</w:t>
      </w:r>
      <w:r w:rsidRPr="00011D33">
        <w:rPr>
          <w:rFonts w:ascii="Times New Roman" w:hAnsi="Times New Roman" w:cs="Times New Roman"/>
          <w:sz w:val="24"/>
          <w:szCs w:val="24"/>
        </w:rPr>
        <w:t xml:space="preserve"> épületek, épületegyüttesek, azok szűkebb környezete, illetve tartozékaik karbantartása, felújítása, rekonstrukci</w:t>
      </w:r>
      <w:r w:rsidR="00011D33" w:rsidRPr="00011D33">
        <w:rPr>
          <w:rFonts w:ascii="Times New Roman" w:hAnsi="Times New Roman" w:cs="Times New Roman"/>
          <w:sz w:val="24"/>
          <w:szCs w:val="24"/>
        </w:rPr>
        <w:t xml:space="preserve">ója, valamint </w:t>
      </w:r>
      <w:r w:rsidR="007C07EF" w:rsidRPr="00011D33">
        <w:rPr>
          <w:rFonts w:ascii="Times New Roman" w:hAnsi="Times New Roman" w:cs="Times New Roman"/>
          <w:sz w:val="24"/>
          <w:szCs w:val="24"/>
        </w:rPr>
        <w:t>a helyi építészeti örökség védelmével kapcsolatos egyéb teendők – kutatás, tervek archiválása, a védelem népszerűsítése – elvégzés</w:t>
      </w:r>
      <w:r w:rsidR="00011D33">
        <w:rPr>
          <w:rFonts w:ascii="Times New Roman" w:hAnsi="Times New Roman" w:cs="Times New Roman"/>
          <w:sz w:val="24"/>
          <w:szCs w:val="24"/>
        </w:rPr>
        <w:t>ét</w:t>
      </w:r>
      <w:r w:rsidR="007C07EF" w:rsidRPr="00011D33">
        <w:rPr>
          <w:rFonts w:ascii="Times New Roman" w:hAnsi="Times New Roman" w:cs="Times New Roman"/>
          <w:sz w:val="24"/>
          <w:szCs w:val="24"/>
        </w:rPr>
        <w:t>.</w:t>
      </w:r>
    </w:p>
    <w:p w:rsidR="007C07EF" w:rsidRDefault="007C07EF" w:rsidP="00852D3E">
      <w:pPr>
        <w:pStyle w:val="Listaszerbekezds"/>
        <w:numPr>
          <w:ilvl w:val="0"/>
          <w:numId w:val="6"/>
        </w:numPr>
        <w:ind w:left="567" w:hanging="567"/>
        <w:jc w:val="both"/>
        <w:rPr>
          <w:rFonts w:ascii="Times New Roman" w:hAnsi="Times New Roman" w:cs="Times New Roman"/>
          <w:sz w:val="24"/>
          <w:szCs w:val="24"/>
        </w:rPr>
      </w:pPr>
      <w:r w:rsidRPr="008C704D">
        <w:rPr>
          <w:rFonts w:ascii="Times New Roman" w:hAnsi="Times New Roman" w:cs="Times New Roman"/>
          <w:sz w:val="24"/>
          <w:szCs w:val="24"/>
        </w:rPr>
        <w:t xml:space="preserve">Az (1) bekezdésben meghatározott feladatok ellátására az önkormányzat évente meghatározott keretösszeg erejéig pályázati úton támogatást adhat. </w:t>
      </w:r>
    </w:p>
    <w:p w:rsidR="00011D33" w:rsidRDefault="00011D33" w:rsidP="00852D3E">
      <w:pPr>
        <w:pStyle w:val="Listaszerbekezds"/>
        <w:numPr>
          <w:ilvl w:val="0"/>
          <w:numId w:val="6"/>
        </w:numPr>
        <w:ind w:left="567" w:hanging="567"/>
        <w:jc w:val="both"/>
        <w:rPr>
          <w:rFonts w:ascii="Times New Roman" w:hAnsi="Times New Roman" w:cs="Times New Roman"/>
          <w:sz w:val="24"/>
          <w:szCs w:val="24"/>
        </w:rPr>
      </w:pPr>
      <w:r w:rsidRPr="00011D33">
        <w:rPr>
          <w:rFonts w:ascii="Times New Roman" w:hAnsi="Times New Roman" w:cs="Times New Roman"/>
          <w:sz w:val="24"/>
          <w:szCs w:val="24"/>
        </w:rPr>
        <w:t>A pályázat alapján vissza nem t</w:t>
      </w:r>
      <w:r>
        <w:rPr>
          <w:rFonts w:ascii="Times New Roman" w:hAnsi="Times New Roman" w:cs="Times New Roman"/>
          <w:sz w:val="24"/>
          <w:szCs w:val="24"/>
        </w:rPr>
        <w:t>érítendő támogatás nyerhető el az alábbi feltételekkel:</w:t>
      </w:r>
    </w:p>
    <w:p w:rsidR="00011D33" w:rsidRDefault="00011D33" w:rsidP="00852D3E">
      <w:pPr>
        <w:pStyle w:val="Listaszerbekezds"/>
        <w:numPr>
          <w:ilvl w:val="1"/>
          <w:numId w:val="6"/>
        </w:numPr>
        <w:ind w:left="1134" w:hanging="567"/>
        <w:jc w:val="both"/>
        <w:rPr>
          <w:rFonts w:ascii="Times New Roman" w:hAnsi="Times New Roman" w:cs="Times New Roman"/>
          <w:sz w:val="24"/>
          <w:szCs w:val="24"/>
        </w:rPr>
      </w:pPr>
      <w:r w:rsidRPr="00011D33">
        <w:rPr>
          <w:rFonts w:ascii="Times New Roman" w:hAnsi="Times New Roman" w:cs="Times New Roman"/>
          <w:sz w:val="24"/>
          <w:szCs w:val="24"/>
        </w:rPr>
        <w:t xml:space="preserve">A Támogatást elnyert pályázókkal a polgármester megállapodást ír alá. </w:t>
      </w:r>
    </w:p>
    <w:p w:rsidR="00011D33" w:rsidRDefault="00011D33" w:rsidP="00852D3E">
      <w:pPr>
        <w:pStyle w:val="Listaszerbekezds"/>
        <w:numPr>
          <w:ilvl w:val="1"/>
          <w:numId w:val="6"/>
        </w:numPr>
        <w:ind w:left="1134" w:hanging="567"/>
        <w:jc w:val="both"/>
        <w:rPr>
          <w:rFonts w:ascii="Times New Roman" w:hAnsi="Times New Roman" w:cs="Times New Roman"/>
          <w:sz w:val="24"/>
          <w:szCs w:val="24"/>
        </w:rPr>
      </w:pPr>
      <w:r w:rsidRPr="00011D33">
        <w:rPr>
          <w:rFonts w:ascii="Times New Roman" w:hAnsi="Times New Roman" w:cs="Times New Roman"/>
          <w:sz w:val="24"/>
          <w:szCs w:val="24"/>
        </w:rPr>
        <w:t>A megállapodásnak tartalmaznia kell a megítélt pénzösszeg felhasználásának módját, határidejét, feltételeit, az ellenőrzés szabályait, feltételeit</w:t>
      </w:r>
      <w:r>
        <w:rPr>
          <w:rFonts w:ascii="Times New Roman" w:hAnsi="Times New Roman" w:cs="Times New Roman"/>
          <w:sz w:val="24"/>
          <w:szCs w:val="24"/>
        </w:rPr>
        <w:t>.</w:t>
      </w:r>
    </w:p>
    <w:p w:rsidR="008C704D" w:rsidRPr="00011D33" w:rsidRDefault="00011D33" w:rsidP="00852D3E">
      <w:pPr>
        <w:pStyle w:val="Listaszerbekezds"/>
        <w:numPr>
          <w:ilvl w:val="1"/>
          <w:numId w:val="6"/>
        </w:numPr>
        <w:ind w:left="1134" w:hanging="567"/>
        <w:jc w:val="both"/>
        <w:rPr>
          <w:rFonts w:ascii="Times New Roman" w:hAnsi="Times New Roman" w:cs="Times New Roman"/>
          <w:sz w:val="24"/>
          <w:szCs w:val="24"/>
        </w:rPr>
      </w:pPr>
      <w:r w:rsidRPr="00011D33">
        <w:rPr>
          <w:rFonts w:ascii="Times New Roman" w:hAnsi="Times New Roman" w:cs="Times New Roman"/>
          <w:sz w:val="24"/>
          <w:szCs w:val="24"/>
        </w:rPr>
        <w:lastRenderedPageBreak/>
        <w:t>A pályázat alapján elnyert pénzösszeg felhasználását a főépítész, szükség esetén a Bizottság tagjai közreműködésével ellenőrzi.</w:t>
      </w:r>
    </w:p>
    <w:p w:rsidR="008C704D" w:rsidRPr="008C704D" w:rsidRDefault="008C704D" w:rsidP="008C704D">
      <w:pPr>
        <w:pStyle w:val="Listaszerbekezds"/>
        <w:spacing w:after="0" w:line="240" w:lineRule="auto"/>
        <w:ind w:left="567"/>
        <w:jc w:val="both"/>
        <w:rPr>
          <w:rFonts w:ascii="Times New Roman" w:hAnsi="Times New Roman" w:cs="Times New Roman"/>
          <w:b/>
          <w:bCs/>
          <w:i/>
          <w:iCs/>
          <w:sz w:val="24"/>
          <w:szCs w:val="24"/>
        </w:rPr>
      </w:pPr>
    </w:p>
    <w:p w:rsidR="007C07EF" w:rsidRPr="007E33C3"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X. FEJEZET</w:t>
      </w:r>
    </w:p>
    <w:p w:rsidR="007C07EF" w:rsidRDefault="007C07EF" w:rsidP="00CC4511">
      <w:pPr>
        <w:spacing w:after="0" w:line="240" w:lineRule="auto"/>
        <w:jc w:val="center"/>
        <w:rPr>
          <w:rFonts w:ascii="Times New Roman" w:hAnsi="Times New Roman" w:cs="Times New Roman"/>
          <w:b/>
          <w:bCs/>
          <w:i/>
          <w:iCs/>
          <w:sz w:val="24"/>
          <w:szCs w:val="24"/>
        </w:rPr>
      </w:pPr>
      <w:r w:rsidRPr="007E33C3">
        <w:rPr>
          <w:rFonts w:ascii="Times New Roman" w:hAnsi="Times New Roman" w:cs="Times New Roman"/>
          <w:b/>
          <w:bCs/>
          <w:i/>
          <w:iCs/>
          <w:sz w:val="24"/>
          <w:szCs w:val="24"/>
        </w:rPr>
        <w:t>ZÁRÓ ÉS ÁTMENETI RENDELKEZÉSEK</w:t>
      </w:r>
    </w:p>
    <w:p w:rsidR="007C07EF" w:rsidRPr="007E33C3" w:rsidRDefault="007C07EF" w:rsidP="00CC4511">
      <w:pPr>
        <w:spacing w:after="0" w:line="240" w:lineRule="auto"/>
        <w:jc w:val="center"/>
        <w:rPr>
          <w:rFonts w:ascii="Times New Roman" w:hAnsi="Times New Roman" w:cs="Times New Roman"/>
          <w:b/>
          <w:bCs/>
          <w:i/>
          <w:iCs/>
          <w:sz w:val="24"/>
          <w:szCs w:val="24"/>
        </w:rPr>
      </w:pPr>
    </w:p>
    <w:p w:rsidR="007C07EF" w:rsidRDefault="007C07EF" w:rsidP="00242247">
      <w:pPr>
        <w:pStyle w:val="Listaszerbekezds"/>
        <w:numPr>
          <w:ilvl w:val="0"/>
          <w:numId w:val="1"/>
        </w:numPr>
        <w:tabs>
          <w:tab w:val="left" w:pos="709"/>
          <w:tab w:val="left" w:pos="4536"/>
          <w:tab w:val="left" w:pos="4678"/>
        </w:tabs>
        <w:spacing w:after="120" w:line="240" w:lineRule="auto"/>
        <w:jc w:val="center"/>
        <w:rPr>
          <w:rFonts w:ascii="Times New Roman" w:hAnsi="Times New Roman" w:cs="Times New Roman"/>
          <w:sz w:val="24"/>
          <w:szCs w:val="24"/>
        </w:rPr>
      </w:pPr>
    </w:p>
    <w:p w:rsidR="007C07EF" w:rsidRDefault="007C07EF" w:rsidP="00D002A4">
      <w:pPr>
        <w:pStyle w:val="Listaszerbekezds"/>
        <w:tabs>
          <w:tab w:val="left" w:pos="567"/>
        </w:tabs>
        <w:ind w:left="567"/>
        <w:jc w:val="both"/>
        <w:rPr>
          <w:rFonts w:ascii="Times New Roman" w:hAnsi="Times New Roman" w:cs="Times New Roman"/>
          <w:sz w:val="24"/>
          <w:szCs w:val="24"/>
        </w:rPr>
      </w:pPr>
      <w:r w:rsidRPr="00D002A4">
        <w:rPr>
          <w:rFonts w:ascii="Times New Roman" w:hAnsi="Times New Roman" w:cs="Times New Roman"/>
          <w:sz w:val="24"/>
          <w:szCs w:val="24"/>
        </w:rPr>
        <w:t>E rendelet 2018. január 1. napján lép hatályba, és rendelkezéseit az ezt követően indu</w:t>
      </w:r>
      <w:r>
        <w:rPr>
          <w:rFonts w:ascii="Times New Roman" w:hAnsi="Times New Roman" w:cs="Times New Roman"/>
          <w:sz w:val="24"/>
          <w:szCs w:val="24"/>
        </w:rPr>
        <w:t>lt eljárásokban kell alkalmazni</w:t>
      </w:r>
      <w:r w:rsidRPr="00FA2FC0">
        <w:rPr>
          <w:rFonts w:ascii="Times New Roman" w:hAnsi="Times New Roman" w:cs="Times New Roman"/>
          <w:sz w:val="24"/>
          <w:szCs w:val="24"/>
        </w:rPr>
        <w:t>.</w:t>
      </w:r>
    </w:p>
    <w:p w:rsidR="007C07EF" w:rsidRDefault="007C07EF" w:rsidP="00CC4511">
      <w:pPr>
        <w:pStyle w:val="Listaszerbekezds"/>
        <w:tabs>
          <w:tab w:val="left" w:pos="6430"/>
        </w:tabs>
        <w:spacing w:after="0" w:line="240" w:lineRule="auto"/>
        <w:ind w:hanging="720"/>
        <w:jc w:val="center"/>
        <w:rPr>
          <w:rFonts w:ascii="Times New Roman" w:hAnsi="Times New Roman" w:cs="Times New Roman"/>
          <w:b/>
          <w:bCs/>
          <w:sz w:val="24"/>
          <w:szCs w:val="24"/>
        </w:rPr>
      </w:pPr>
    </w:p>
    <w:p w:rsidR="007C07EF" w:rsidRPr="007E33C3" w:rsidRDefault="007C07EF" w:rsidP="00242247">
      <w:pPr>
        <w:pStyle w:val="Listaszerbekezds"/>
        <w:numPr>
          <w:ilvl w:val="0"/>
          <w:numId w:val="1"/>
        </w:numPr>
        <w:tabs>
          <w:tab w:val="left" w:pos="709"/>
          <w:tab w:val="left" w:pos="4536"/>
          <w:tab w:val="left" w:pos="4678"/>
        </w:tabs>
        <w:spacing w:after="120" w:line="240" w:lineRule="auto"/>
        <w:jc w:val="center"/>
        <w:rPr>
          <w:rFonts w:ascii="Times New Roman" w:hAnsi="Times New Roman" w:cs="Times New Roman"/>
          <w:b/>
          <w:bCs/>
          <w:sz w:val="24"/>
          <w:szCs w:val="24"/>
        </w:rPr>
      </w:pPr>
    </w:p>
    <w:p w:rsidR="007C07EF" w:rsidRDefault="007C07EF" w:rsidP="00CC4511">
      <w:pPr>
        <w:pStyle w:val="Listaszerbekezds"/>
        <w:tabs>
          <w:tab w:val="left" w:pos="6430"/>
        </w:tabs>
        <w:spacing w:after="0" w:line="240" w:lineRule="auto"/>
        <w:ind w:hanging="720"/>
        <w:jc w:val="center"/>
        <w:rPr>
          <w:rFonts w:ascii="Times New Roman" w:hAnsi="Times New Roman" w:cs="Times New Roman"/>
          <w:b/>
          <w:bCs/>
          <w:sz w:val="24"/>
          <w:szCs w:val="24"/>
        </w:rPr>
      </w:pPr>
    </w:p>
    <w:p w:rsidR="007C07EF" w:rsidRPr="007E33C3" w:rsidRDefault="007C07EF" w:rsidP="00CC4511">
      <w:pPr>
        <w:pStyle w:val="Listaszerbekezds"/>
        <w:tabs>
          <w:tab w:val="left" w:pos="6430"/>
        </w:tabs>
        <w:spacing w:after="0" w:line="240" w:lineRule="auto"/>
        <w:ind w:hanging="720"/>
        <w:jc w:val="center"/>
        <w:rPr>
          <w:rFonts w:ascii="Times New Roman" w:hAnsi="Times New Roman" w:cs="Times New Roman"/>
          <w:b/>
          <w:bCs/>
          <w:sz w:val="24"/>
          <w:szCs w:val="24"/>
        </w:rPr>
      </w:pPr>
      <w:r w:rsidRPr="007E33C3">
        <w:rPr>
          <w:rFonts w:ascii="Times New Roman" w:hAnsi="Times New Roman" w:cs="Times New Roman"/>
          <w:b/>
          <w:bCs/>
          <w:sz w:val="24"/>
          <w:szCs w:val="24"/>
        </w:rPr>
        <w:t>Hatályon kívül helyező rendelkezések</w:t>
      </w:r>
    </w:p>
    <w:p w:rsidR="007C07EF" w:rsidRDefault="007C07EF" w:rsidP="007E33C3">
      <w:pPr>
        <w:spacing w:after="0" w:line="240" w:lineRule="auto"/>
        <w:rPr>
          <w:rFonts w:ascii="Times New Roman" w:hAnsi="Times New Roman" w:cs="Times New Roman"/>
          <w:sz w:val="24"/>
          <w:szCs w:val="24"/>
        </w:rPr>
      </w:pPr>
    </w:p>
    <w:p w:rsidR="007C07EF" w:rsidRPr="00E677E7" w:rsidRDefault="008C704D" w:rsidP="004B0055">
      <w:pPr>
        <w:pStyle w:val="Listaszerbekezds"/>
        <w:numPr>
          <w:ilvl w:val="0"/>
          <w:numId w:val="30"/>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 rendelet hatályba lépésével hatályát veszti </w:t>
      </w:r>
      <w:r w:rsidR="007C07EF">
        <w:rPr>
          <w:rFonts w:ascii="Times New Roman" w:hAnsi="Times New Roman" w:cs="Times New Roman"/>
          <w:sz w:val="24"/>
          <w:szCs w:val="24"/>
        </w:rPr>
        <w:t>Kőszeg</w:t>
      </w:r>
      <w:r w:rsidR="007C07EF" w:rsidRPr="00E677E7">
        <w:rPr>
          <w:rFonts w:ascii="Times New Roman" w:hAnsi="Times New Roman" w:cs="Times New Roman"/>
          <w:sz w:val="24"/>
          <w:szCs w:val="24"/>
        </w:rPr>
        <w:t xml:space="preserve"> Város Önkormányzata a hirdető- és reklámberendezések, </w:t>
      </w:r>
      <w:r w:rsidR="007C07EF">
        <w:rPr>
          <w:rFonts w:ascii="Times New Roman" w:hAnsi="Times New Roman" w:cs="Times New Roman"/>
          <w:sz w:val="24"/>
          <w:szCs w:val="24"/>
        </w:rPr>
        <w:t>------------------</w:t>
      </w:r>
    </w:p>
    <w:p w:rsidR="007C07EF" w:rsidRPr="009C36B0" w:rsidRDefault="008C704D" w:rsidP="004B0055">
      <w:pPr>
        <w:pStyle w:val="Listaszerbekezds"/>
        <w:numPr>
          <w:ilvl w:val="0"/>
          <w:numId w:val="30"/>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 rendelet hatályba lépésével hatályát veszti </w:t>
      </w:r>
      <w:r w:rsidR="007C07EF" w:rsidRPr="009C36B0">
        <w:rPr>
          <w:rFonts w:ascii="Times New Roman" w:hAnsi="Times New Roman" w:cs="Times New Roman"/>
          <w:sz w:val="24"/>
          <w:szCs w:val="24"/>
        </w:rPr>
        <w:t>Kőszeg Város Önkormányzata Képviselő-testületének 29/2013. (IX. 27.) önkormányzati rendelete Kőszeg Város településképi védelméről</w:t>
      </w:r>
    </w:p>
    <w:p w:rsidR="007C07EF" w:rsidRPr="009C36B0" w:rsidRDefault="008C704D" w:rsidP="004B0055">
      <w:pPr>
        <w:pStyle w:val="Listaszerbekezds"/>
        <w:numPr>
          <w:ilvl w:val="0"/>
          <w:numId w:val="30"/>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 rendelet hatályba lépésével hatályát veszti </w:t>
      </w:r>
      <w:r w:rsidR="007C07EF" w:rsidRPr="009C36B0">
        <w:rPr>
          <w:rFonts w:ascii="Times New Roman" w:hAnsi="Times New Roman" w:cs="Times New Roman"/>
          <w:sz w:val="24"/>
          <w:szCs w:val="24"/>
        </w:rPr>
        <w:t>Kőszeg Város Önkormányzata Képviselő-testületének 7/2008. (III. 31.) rendelete a helyi építészeti értékek védelméről</w:t>
      </w:r>
    </w:p>
    <w:p w:rsidR="007C07EF" w:rsidRPr="00BF3A8A" w:rsidRDefault="007C07EF" w:rsidP="00BF3A8A">
      <w:pPr>
        <w:tabs>
          <w:tab w:val="left" w:pos="6430"/>
        </w:tabs>
        <w:ind w:left="-76"/>
        <w:jc w:val="both"/>
        <w:rPr>
          <w:rFonts w:ascii="Times New Roman" w:hAnsi="Times New Roman" w:cs="Times New Roman"/>
          <w:sz w:val="24"/>
          <w:szCs w:val="24"/>
        </w:rPr>
      </w:pPr>
    </w:p>
    <w:p w:rsidR="007C07EF" w:rsidRPr="00BF3A8A" w:rsidRDefault="007C07EF" w:rsidP="006E7885">
      <w:pPr>
        <w:tabs>
          <w:tab w:val="left" w:pos="6430"/>
        </w:tabs>
        <w:jc w:val="both"/>
        <w:rPr>
          <w:rFonts w:ascii="Times New Roman" w:hAnsi="Times New Roman" w:cs="Times New Roman"/>
          <w:sz w:val="24"/>
          <w:szCs w:val="24"/>
        </w:rPr>
      </w:pPr>
      <w:r w:rsidRPr="00BF3A8A">
        <w:rPr>
          <w:rFonts w:ascii="Times New Roman" w:hAnsi="Times New Roman" w:cs="Times New Roman"/>
          <w:sz w:val="24"/>
          <w:szCs w:val="24"/>
        </w:rPr>
        <w:t xml:space="preserve">Kőszeg, 2017. </w:t>
      </w:r>
      <w:r>
        <w:rPr>
          <w:rFonts w:ascii="Times New Roman" w:hAnsi="Times New Roman" w:cs="Times New Roman"/>
          <w:sz w:val="24"/>
          <w:szCs w:val="24"/>
        </w:rPr>
        <w:t>______________</w:t>
      </w:r>
      <w:r w:rsidRPr="00BF3A8A">
        <w:rPr>
          <w:rFonts w:ascii="Times New Roman" w:hAnsi="Times New Roman" w:cs="Times New Roman"/>
          <w:sz w:val="24"/>
          <w:szCs w:val="24"/>
        </w:rPr>
        <w:t>.</w:t>
      </w:r>
    </w:p>
    <w:p w:rsidR="007C07EF" w:rsidRPr="00BF3A8A" w:rsidRDefault="007C07EF" w:rsidP="00BF3A8A">
      <w:pPr>
        <w:tabs>
          <w:tab w:val="left" w:pos="6430"/>
        </w:tabs>
        <w:ind w:left="-76"/>
        <w:jc w:val="both"/>
        <w:rPr>
          <w:rFonts w:ascii="Times New Roman" w:hAnsi="Times New Roman" w:cs="Times New Roman"/>
          <w:sz w:val="24"/>
          <w:szCs w:val="24"/>
        </w:rPr>
      </w:pPr>
    </w:p>
    <w:p w:rsidR="007C07EF" w:rsidRPr="00BF3A8A" w:rsidRDefault="007C07EF" w:rsidP="006E7885">
      <w:pPr>
        <w:tabs>
          <w:tab w:val="left" w:pos="5670"/>
        </w:tabs>
        <w:ind w:left="567"/>
        <w:rPr>
          <w:rFonts w:ascii="Times New Roman" w:hAnsi="Times New Roman" w:cs="Times New Roman"/>
          <w:sz w:val="24"/>
          <w:szCs w:val="24"/>
        </w:rPr>
      </w:pPr>
      <w:r w:rsidRPr="00BF3A8A">
        <w:rPr>
          <w:rFonts w:ascii="Times New Roman" w:hAnsi="Times New Roman" w:cs="Times New Roman"/>
          <w:sz w:val="24"/>
          <w:szCs w:val="24"/>
        </w:rPr>
        <w:t>Huber László s. k.</w:t>
      </w:r>
      <w:r w:rsidRPr="00BF3A8A">
        <w:rPr>
          <w:rFonts w:ascii="Times New Roman" w:hAnsi="Times New Roman" w:cs="Times New Roman"/>
          <w:sz w:val="24"/>
          <w:szCs w:val="24"/>
        </w:rPr>
        <w:tab/>
        <w:t>dr. Zalán Gábor s. k.</w:t>
      </w:r>
      <w:r>
        <w:rPr>
          <w:rFonts w:ascii="Times New Roman" w:hAnsi="Times New Roman" w:cs="Times New Roman"/>
          <w:sz w:val="24"/>
          <w:szCs w:val="24"/>
        </w:rPr>
        <w:br/>
      </w:r>
      <w:r w:rsidRPr="00BF3A8A">
        <w:rPr>
          <w:rFonts w:ascii="Times New Roman" w:hAnsi="Times New Roman" w:cs="Times New Roman"/>
          <w:sz w:val="24"/>
          <w:szCs w:val="24"/>
        </w:rPr>
        <w:t>polgármester</w:t>
      </w:r>
      <w:r w:rsidRPr="00BF3A8A">
        <w:rPr>
          <w:rFonts w:ascii="Times New Roman" w:hAnsi="Times New Roman" w:cs="Times New Roman"/>
          <w:sz w:val="24"/>
          <w:szCs w:val="24"/>
        </w:rPr>
        <w:tab/>
        <w:t>jegyző</w:t>
      </w:r>
    </w:p>
    <w:p w:rsidR="007C07EF" w:rsidRDefault="007C07E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51F90" w:rsidRPr="00F52A9A" w:rsidRDefault="00751F90" w:rsidP="00751F90">
      <w:pPr>
        <w:spacing w:after="0" w:line="240" w:lineRule="auto"/>
        <w:ind w:left="170"/>
        <w:jc w:val="both"/>
        <w:rPr>
          <w:rFonts w:ascii="Times New Roman" w:hAnsi="Times New Roman" w:cs="Times New Roman"/>
          <w:sz w:val="24"/>
          <w:szCs w:val="24"/>
          <w:lang w:eastAsia="hu-HU"/>
        </w:rPr>
      </w:pPr>
      <w:r>
        <w:rPr>
          <w:rFonts w:ascii="Times New Roman" w:hAnsi="Times New Roman" w:cs="Times New Roman"/>
          <w:b/>
          <w:bCs/>
          <w:i/>
          <w:iCs/>
          <w:color w:val="000000"/>
          <w:sz w:val="20"/>
          <w:szCs w:val="20"/>
          <w:lang w:eastAsia="hu-HU"/>
        </w:rPr>
        <w:lastRenderedPageBreak/>
        <w:t>1</w:t>
      </w:r>
      <w:r w:rsidRPr="00F52A9A">
        <w:rPr>
          <w:rFonts w:ascii="Times New Roman" w:hAnsi="Times New Roman" w:cs="Times New Roman"/>
          <w:b/>
          <w:bCs/>
          <w:i/>
          <w:iCs/>
          <w:color w:val="000000"/>
          <w:sz w:val="20"/>
          <w:szCs w:val="20"/>
          <w:lang w:eastAsia="hu-HU"/>
        </w:rPr>
        <w:t xml:space="preserve">. melléklet a </w:t>
      </w:r>
      <w:r>
        <w:rPr>
          <w:rFonts w:ascii="Times New Roman" w:hAnsi="Times New Roman" w:cs="Times New Roman"/>
          <w:b/>
          <w:bCs/>
          <w:i/>
          <w:iCs/>
          <w:color w:val="000000"/>
          <w:sz w:val="20"/>
          <w:szCs w:val="20"/>
          <w:lang w:eastAsia="hu-HU"/>
        </w:rPr>
        <w:t>------------------</w:t>
      </w:r>
      <w:r w:rsidRPr="00F52A9A">
        <w:rPr>
          <w:rFonts w:ascii="Times New Roman" w:hAnsi="Times New Roman" w:cs="Times New Roman"/>
          <w:b/>
          <w:bCs/>
          <w:i/>
          <w:iCs/>
          <w:color w:val="000000"/>
          <w:sz w:val="20"/>
          <w:szCs w:val="20"/>
          <w:lang w:eastAsia="hu-HU"/>
        </w:rPr>
        <w:t xml:space="preserve"> önkormányzati rendelethez</w:t>
      </w:r>
    </w:p>
    <w:p w:rsidR="00725756" w:rsidRDefault="00725756" w:rsidP="00751F90">
      <w:pPr>
        <w:pStyle w:val="Norml1"/>
        <w:spacing w:after="0"/>
        <w:ind w:left="360"/>
        <w:rPr>
          <w:rFonts w:ascii="Times New Roman" w:eastAsia="Times New Roman" w:hAnsi="Times New Roman" w:cs="Times New Roman"/>
        </w:rPr>
      </w:pPr>
    </w:p>
    <w:p w:rsidR="00751F90" w:rsidRPr="00725756" w:rsidRDefault="00751F90" w:rsidP="004B0055">
      <w:pPr>
        <w:pStyle w:val="Norml1"/>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b/>
        </w:rPr>
      </w:pPr>
      <w:r w:rsidRPr="00725756">
        <w:rPr>
          <w:rFonts w:ascii="Times New Roman" w:eastAsia="Times New Roman" w:hAnsi="Times New Roman" w:cs="Times New Roman"/>
          <w:b/>
        </w:rPr>
        <w:t>A helyi területi védelem alatt álló területek elnevezése és lehatárolása</w:t>
      </w:r>
    </w:p>
    <w:p w:rsidR="00725756" w:rsidRPr="00725756" w:rsidRDefault="00725756" w:rsidP="00751F90">
      <w:pPr>
        <w:pStyle w:val="Norml1"/>
        <w:spacing w:after="0"/>
        <w:ind w:left="360"/>
        <w:rPr>
          <w:rFonts w:ascii="Times New Roman" w:eastAsia="Times New Roman" w:hAnsi="Times New Roman" w:cs="Times New Roman"/>
        </w:rPr>
      </w:pPr>
    </w:p>
    <w:p w:rsidR="00751F90" w:rsidRPr="002D090D" w:rsidRDefault="00751F90" w:rsidP="004B0055">
      <w:pPr>
        <w:pStyle w:val="Cmsor1"/>
        <w:keepNext/>
        <w:numPr>
          <w:ilvl w:val="1"/>
          <w:numId w:val="28"/>
        </w:numPr>
        <w:spacing w:before="0" w:beforeAutospacing="0" w:after="0" w:afterAutospacing="0"/>
        <w:jc w:val="both"/>
        <w:rPr>
          <w:rFonts w:eastAsia="Titillium Lt"/>
          <w:b w:val="0"/>
          <w:sz w:val="22"/>
          <w:szCs w:val="22"/>
        </w:rPr>
      </w:pPr>
      <w:r w:rsidRPr="002D090D">
        <w:rPr>
          <w:rFonts w:eastAsia="Titillium Lt"/>
          <w:b w:val="0"/>
          <w:sz w:val="22"/>
          <w:szCs w:val="22"/>
        </w:rPr>
        <w:t>Településszerkezet védelmének elemei:</w:t>
      </w:r>
    </w:p>
    <w:p w:rsidR="00751F90" w:rsidRPr="002D090D" w:rsidRDefault="00751F90" w:rsidP="004B0055">
      <w:pPr>
        <w:pStyle w:val="Norml1"/>
        <w:numPr>
          <w:ilvl w:val="2"/>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tillium Lt" w:hAnsi="Times New Roman" w:cs="Times New Roman"/>
        </w:rPr>
      </w:pPr>
      <w:r w:rsidRPr="002D090D">
        <w:rPr>
          <w:rFonts w:ascii="Times New Roman" w:eastAsia="Titillium Lt" w:hAnsi="Times New Roman" w:cs="Times New Roman"/>
        </w:rPr>
        <w:t>Észak felé a Kálvária utca eleje, a teljes Sziget utca, az Árpád tér felső szakasza és a Hegyalja utca</w:t>
      </w:r>
    </w:p>
    <w:p w:rsidR="00751F90" w:rsidRPr="002D090D" w:rsidRDefault="00751F90" w:rsidP="004B0055">
      <w:pPr>
        <w:pStyle w:val="Norml1"/>
        <w:numPr>
          <w:ilvl w:val="2"/>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tillium Lt" w:hAnsi="Times New Roman" w:cs="Times New Roman"/>
        </w:rPr>
      </w:pPr>
      <w:r w:rsidRPr="002D090D">
        <w:rPr>
          <w:rFonts w:ascii="Times New Roman" w:eastAsia="Titillium Lt" w:hAnsi="Times New Roman" w:cs="Times New Roman"/>
        </w:rPr>
        <w:t>Dél felé az Ady Endre utca, a Győry János utca, a Temető utca eleje, a teljes Rákóczi út a Rohonci útig, a Rohonci út eleje és a teljes Kossuth Lajos és Munkácsy Mihály utcák</w:t>
      </w:r>
    </w:p>
    <w:p w:rsidR="00751F90" w:rsidRPr="002D090D" w:rsidRDefault="00751F90" w:rsidP="00751F90">
      <w:pPr>
        <w:pStyle w:val="Norml1"/>
        <w:spacing w:after="0"/>
        <w:rPr>
          <w:rFonts w:ascii="Times New Roman" w:eastAsia="Titillium Lt" w:hAnsi="Times New Roman" w:cs="Times New Roman"/>
        </w:rPr>
      </w:pPr>
    </w:p>
    <w:p w:rsidR="00751F90" w:rsidRPr="002D090D" w:rsidRDefault="00751F90" w:rsidP="004B0055">
      <w:pPr>
        <w:pStyle w:val="Cmsor1"/>
        <w:keepNext/>
        <w:numPr>
          <w:ilvl w:val="2"/>
          <w:numId w:val="28"/>
        </w:numPr>
        <w:spacing w:before="0" w:beforeAutospacing="0" w:after="0" w:afterAutospacing="0"/>
        <w:jc w:val="both"/>
        <w:rPr>
          <w:rFonts w:eastAsia="Titillium Lt"/>
          <w:b w:val="0"/>
          <w:sz w:val="22"/>
          <w:szCs w:val="22"/>
        </w:rPr>
      </w:pPr>
      <w:r w:rsidRPr="002D090D">
        <w:rPr>
          <w:rFonts w:eastAsia="Titillium Lt"/>
          <w:b w:val="0"/>
          <w:sz w:val="22"/>
          <w:szCs w:val="22"/>
        </w:rPr>
        <w:t xml:space="preserve">A nagyméretű zöldkörnyezettel együtt védendő együttesek: </w:t>
      </w:r>
      <w:r w:rsidRPr="002D090D">
        <w:rPr>
          <w:rFonts w:eastAsia="Titillium Lt"/>
          <w:b w:val="0"/>
          <w:sz w:val="22"/>
          <w:szCs w:val="22"/>
        </w:rPr>
        <w:tab/>
      </w:r>
    </w:p>
    <w:p w:rsidR="00751F90" w:rsidRPr="002D090D" w:rsidRDefault="00751F90" w:rsidP="00751F90">
      <w:pPr>
        <w:pStyle w:val="Norml1"/>
        <w:spacing w:after="0"/>
        <w:ind w:left="705"/>
        <w:jc w:val="both"/>
        <w:rPr>
          <w:rFonts w:ascii="Times New Roman" w:eastAsia="Titillium Lt" w:hAnsi="Times New Roman" w:cs="Times New Roman"/>
        </w:rPr>
      </w:pPr>
    </w:p>
    <w:p w:rsidR="00751F90" w:rsidRPr="002D090D" w:rsidRDefault="00751F90" w:rsidP="004B0055">
      <w:pPr>
        <w:pStyle w:val="Norml1"/>
        <w:numPr>
          <w:ilvl w:val="3"/>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648"/>
        <w:jc w:val="both"/>
        <w:rPr>
          <w:rFonts w:ascii="Times New Roman" w:eastAsia="Titillium Lt" w:hAnsi="Times New Roman" w:cs="Times New Roman"/>
        </w:rPr>
      </w:pPr>
      <w:r w:rsidRPr="002D090D">
        <w:rPr>
          <w:rFonts w:ascii="Times New Roman" w:eastAsia="Titillium Lt" w:hAnsi="Times New Roman" w:cs="Times New Roman"/>
        </w:rPr>
        <w:t>MÁV Nevelőotthon, Felső körút 4. 1165 hrsz</w:t>
      </w:r>
    </w:p>
    <w:p w:rsidR="00751F90" w:rsidRPr="002D090D" w:rsidRDefault="00751F90" w:rsidP="004B0055">
      <w:pPr>
        <w:pStyle w:val="Norml1"/>
        <w:numPr>
          <w:ilvl w:val="3"/>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648"/>
        <w:jc w:val="both"/>
        <w:rPr>
          <w:rFonts w:ascii="Times New Roman" w:eastAsia="Titillium Lt" w:hAnsi="Times New Roman" w:cs="Times New Roman"/>
        </w:rPr>
      </w:pPr>
      <w:r w:rsidRPr="002D090D">
        <w:rPr>
          <w:rFonts w:ascii="Times New Roman" w:eastAsia="Titillium Lt" w:hAnsi="Times New Roman" w:cs="Times New Roman"/>
        </w:rPr>
        <w:t xml:space="preserve">Dr. Nagy László Beszédjavító és Gyógypedagógiai Intézet, Kiss János utca 31. 1991 hrsz, </w:t>
      </w:r>
    </w:p>
    <w:p w:rsidR="00751F90" w:rsidRPr="002D090D" w:rsidRDefault="00751F90" w:rsidP="004B0055">
      <w:pPr>
        <w:pStyle w:val="Norml1"/>
        <w:numPr>
          <w:ilvl w:val="3"/>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648"/>
        <w:jc w:val="both"/>
        <w:rPr>
          <w:rFonts w:ascii="Times New Roman" w:eastAsia="Titillium Lt" w:hAnsi="Times New Roman" w:cs="Times New Roman"/>
        </w:rPr>
      </w:pPr>
      <w:r w:rsidRPr="002D090D">
        <w:rPr>
          <w:rFonts w:ascii="Times New Roman" w:eastAsia="Titillium Lt" w:hAnsi="Times New Roman" w:cs="Times New Roman"/>
        </w:rPr>
        <w:t>Szt. Imre Missziósház, Park utca 1. 3554 hrsz</w:t>
      </w:r>
    </w:p>
    <w:p w:rsidR="00751F90" w:rsidRPr="002D090D" w:rsidRDefault="00751F90" w:rsidP="004B0055">
      <w:pPr>
        <w:pStyle w:val="Norml1"/>
        <w:numPr>
          <w:ilvl w:val="3"/>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648"/>
        <w:jc w:val="both"/>
        <w:rPr>
          <w:rFonts w:ascii="Times New Roman" w:eastAsia="Titillium Lt" w:hAnsi="Times New Roman" w:cs="Times New Roman"/>
        </w:rPr>
      </w:pPr>
      <w:r w:rsidRPr="002D090D">
        <w:rPr>
          <w:rFonts w:ascii="Times New Roman" w:eastAsia="Titillium Lt" w:hAnsi="Times New Roman" w:cs="Times New Roman"/>
        </w:rPr>
        <w:t>SZOT Gyermeküdülő, Űrhajósok útja 2. 3277/29 hrsz</w:t>
      </w:r>
    </w:p>
    <w:p w:rsidR="00751F90" w:rsidRPr="002D090D" w:rsidRDefault="00751F90" w:rsidP="004B0055">
      <w:pPr>
        <w:pStyle w:val="Norml1"/>
        <w:numPr>
          <w:ilvl w:val="3"/>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648"/>
        <w:jc w:val="both"/>
        <w:rPr>
          <w:rFonts w:ascii="Times New Roman" w:eastAsia="Titillium Lt" w:hAnsi="Times New Roman" w:cs="Times New Roman"/>
        </w:rPr>
      </w:pPr>
      <w:r w:rsidRPr="002D090D">
        <w:rPr>
          <w:rFonts w:ascii="Times New Roman" w:eastAsia="Titillium Lt" w:hAnsi="Times New Roman" w:cs="Times New Roman"/>
        </w:rPr>
        <w:t>Jurisich Miklós Gimnázium és Középiskolai Kollégium, Hunyadi János út 10. 3667 hrsz, 3668 hrsz</w:t>
      </w:r>
    </w:p>
    <w:p w:rsidR="00751F90" w:rsidRPr="002D090D" w:rsidRDefault="00751F90" w:rsidP="004B0055">
      <w:pPr>
        <w:pStyle w:val="Norml1"/>
        <w:numPr>
          <w:ilvl w:val="3"/>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hanging="648"/>
        <w:jc w:val="both"/>
        <w:rPr>
          <w:rFonts w:ascii="Times New Roman" w:eastAsia="Titillium Lt" w:hAnsi="Times New Roman" w:cs="Times New Roman"/>
        </w:rPr>
      </w:pPr>
      <w:r w:rsidRPr="002D090D">
        <w:rPr>
          <w:rFonts w:ascii="Times New Roman" w:eastAsia="Titillium Lt" w:hAnsi="Times New Roman" w:cs="Times New Roman"/>
        </w:rPr>
        <w:t>Izraelita Temető 3547 hrsz</w:t>
      </w:r>
    </w:p>
    <w:p w:rsidR="00751F90" w:rsidRPr="002D090D" w:rsidRDefault="00751F90" w:rsidP="00751F90">
      <w:pPr>
        <w:pStyle w:val="Norml1"/>
        <w:spacing w:after="0"/>
        <w:ind w:left="705"/>
        <w:jc w:val="both"/>
        <w:rPr>
          <w:rFonts w:ascii="Times New Roman" w:eastAsia="Titillium Lt" w:hAnsi="Times New Roman" w:cs="Times New Roman"/>
        </w:rPr>
      </w:pPr>
    </w:p>
    <w:p w:rsidR="00751F90" w:rsidRPr="002D090D" w:rsidRDefault="00751F90" w:rsidP="004B0055">
      <w:pPr>
        <w:pStyle w:val="Cmsor1"/>
        <w:keepNext/>
        <w:numPr>
          <w:ilvl w:val="1"/>
          <w:numId w:val="28"/>
        </w:numPr>
        <w:spacing w:before="0" w:beforeAutospacing="0" w:after="0" w:afterAutospacing="0"/>
        <w:jc w:val="both"/>
        <w:rPr>
          <w:rFonts w:eastAsia="Titillium Lt"/>
          <w:b w:val="0"/>
          <w:sz w:val="22"/>
          <w:szCs w:val="22"/>
        </w:rPr>
      </w:pPr>
      <w:r w:rsidRPr="002D090D">
        <w:rPr>
          <w:rFonts w:eastAsia="Titillium Lt"/>
          <w:b w:val="0"/>
          <w:sz w:val="22"/>
          <w:szCs w:val="22"/>
        </w:rPr>
        <w:t>Településkarakter védelmének elemei:</w:t>
      </w:r>
    </w:p>
    <w:p w:rsidR="00751F90" w:rsidRPr="002D090D" w:rsidRDefault="00751F90" w:rsidP="00751F90">
      <w:pPr>
        <w:pStyle w:val="Norml1"/>
        <w:spacing w:after="0"/>
        <w:ind w:left="720"/>
        <w:jc w:val="both"/>
        <w:rPr>
          <w:rFonts w:ascii="Times New Roman" w:eastAsia="Titillium Lt" w:hAnsi="Times New Roman" w:cs="Times New Roman"/>
        </w:rPr>
      </w:pPr>
      <w:r w:rsidRPr="002D090D">
        <w:rPr>
          <w:rFonts w:ascii="Times New Roman" w:eastAsia="Titillium Lt" w:hAnsi="Times New Roman" w:cs="Times New Roman"/>
        </w:rPr>
        <w:t>(Elsődlegesen a lepusztult állapotok vagy korábbi hibák javítását segíti elő)</w:t>
      </w:r>
    </w:p>
    <w:p w:rsidR="00751F90" w:rsidRPr="002D090D" w:rsidRDefault="00751F90" w:rsidP="00751F90">
      <w:pPr>
        <w:pStyle w:val="Norml1"/>
        <w:spacing w:after="0"/>
        <w:ind w:left="705"/>
        <w:jc w:val="both"/>
        <w:rPr>
          <w:rFonts w:ascii="Times New Roman" w:eastAsia="Titillium Lt" w:hAnsi="Times New Roman" w:cs="Times New Roman"/>
        </w:rPr>
      </w:pPr>
    </w:p>
    <w:p w:rsidR="00751F90" w:rsidRPr="002D090D" w:rsidRDefault="00751F90" w:rsidP="004B0055">
      <w:pPr>
        <w:pStyle w:val="Norml1"/>
        <w:numPr>
          <w:ilvl w:val="2"/>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tillium Lt" w:hAnsi="Times New Roman" w:cs="Times New Roman"/>
        </w:rPr>
      </w:pPr>
      <w:r w:rsidRPr="002D090D">
        <w:rPr>
          <w:rFonts w:ascii="Times New Roman" w:eastAsia="Titillium Lt" w:hAnsi="Times New Roman" w:cs="Times New Roman"/>
        </w:rPr>
        <w:t>Várudvar (várárok park) burkolatcsere, Trafó áthelyezés</w:t>
      </w:r>
    </w:p>
    <w:p w:rsidR="00751F90" w:rsidRPr="002D090D" w:rsidRDefault="00751F90" w:rsidP="004B0055">
      <w:pPr>
        <w:pStyle w:val="Norml1"/>
        <w:numPr>
          <w:ilvl w:val="2"/>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tillium Lt" w:hAnsi="Times New Roman" w:cs="Times New Roman"/>
        </w:rPr>
      </w:pPr>
      <w:r w:rsidRPr="002D090D">
        <w:rPr>
          <w:rFonts w:ascii="Times New Roman" w:eastAsia="Titillium Lt" w:hAnsi="Times New Roman" w:cs="Times New Roman"/>
        </w:rPr>
        <w:t>Gyöngyös út és a Várkör sarok közkert</w:t>
      </w:r>
    </w:p>
    <w:p w:rsidR="00751F90" w:rsidRPr="002D090D" w:rsidRDefault="00751F90" w:rsidP="004B0055">
      <w:pPr>
        <w:pStyle w:val="Norml1"/>
        <w:numPr>
          <w:ilvl w:val="2"/>
          <w:numId w:val="2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tillium Lt" w:hAnsi="Times New Roman" w:cs="Times New Roman"/>
        </w:rPr>
      </w:pPr>
      <w:r w:rsidRPr="002D090D">
        <w:rPr>
          <w:rFonts w:ascii="Times New Roman" w:eastAsia="Titillium Lt" w:hAnsi="Times New Roman" w:cs="Times New Roman"/>
        </w:rPr>
        <w:t>Evangélikus templom udvara</w:t>
      </w:r>
    </w:p>
    <w:p w:rsidR="006969D8" w:rsidRDefault="00751F90">
      <w:pPr>
        <w:spacing w:after="0" w:line="240" w:lineRule="auto"/>
        <w:rPr>
          <w:rFonts w:ascii="Times New Roman" w:hAnsi="Times New Roman" w:cs="Times New Roman"/>
          <w:b/>
          <w:bCs/>
          <w:i/>
          <w:iCs/>
          <w:color w:val="000000"/>
          <w:sz w:val="20"/>
          <w:szCs w:val="20"/>
          <w:lang w:eastAsia="hu-HU"/>
        </w:rPr>
      </w:pPr>
      <w:r>
        <w:rPr>
          <w:rFonts w:ascii="Times New Roman" w:hAnsi="Times New Roman" w:cs="Times New Roman"/>
          <w:b/>
          <w:bCs/>
          <w:i/>
          <w:iCs/>
          <w:color w:val="000000"/>
          <w:sz w:val="20"/>
          <w:szCs w:val="20"/>
          <w:lang w:eastAsia="hu-HU"/>
        </w:rPr>
        <w:br w:type="page"/>
      </w:r>
      <w:r w:rsidR="006969D8">
        <w:rPr>
          <w:rFonts w:ascii="Times New Roman" w:hAnsi="Times New Roman" w:cs="Times New Roman"/>
          <w:b/>
          <w:bCs/>
          <w:i/>
          <w:iCs/>
          <w:noProof/>
          <w:color w:val="000000"/>
          <w:sz w:val="20"/>
          <w:szCs w:val="20"/>
          <w:lang w:eastAsia="hu-HU"/>
        </w:rPr>
        <w:lastRenderedPageBreak/>
        <w:drawing>
          <wp:anchor distT="0" distB="0" distL="114300" distR="114300" simplePos="0" relativeHeight="251659264" behindDoc="0" locked="0" layoutInCell="1" allowOverlap="1">
            <wp:simplePos x="0" y="0"/>
            <wp:positionH relativeFrom="column">
              <wp:posOffset>-1504478</wp:posOffset>
            </wp:positionH>
            <wp:positionV relativeFrom="paragraph">
              <wp:posOffset>2159658</wp:posOffset>
            </wp:positionV>
            <wp:extent cx="8598309" cy="5685913"/>
            <wp:effectExtent l="0" t="1447800" r="0" b="1438787"/>
            <wp:wrapNone/>
            <wp:docPr id="1" name="Kép 0" descr="műemlék terüle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űemlék területek.JPG"/>
                    <pic:cNvPicPr/>
                  </pic:nvPicPr>
                  <pic:blipFill>
                    <a:blip r:embed="rId8"/>
                    <a:srcRect r="-38" b="7165"/>
                    <a:stretch>
                      <a:fillRect/>
                    </a:stretch>
                  </pic:blipFill>
                  <pic:spPr>
                    <a:xfrm rot="16200000">
                      <a:off x="0" y="0"/>
                      <a:ext cx="8598309" cy="5685913"/>
                    </a:xfrm>
                    <a:prstGeom prst="rect">
                      <a:avLst/>
                    </a:prstGeom>
                  </pic:spPr>
                </pic:pic>
              </a:graphicData>
            </a:graphic>
          </wp:anchor>
        </w:drawing>
      </w:r>
      <w:r w:rsidR="006969D8">
        <w:rPr>
          <w:rFonts w:ascii="Times New Roman" w:hAnsi="Times New Roman" w:cs="Times New Roman"/>
          <w:b/>
          <w:bCs/>
          <w:i/>
          <w:iCs/>
          <w:color w:val="000000"/>
          <w:sz w:val="20"/>
          <w:szCs w:val="20"/>
          <w:lang w:eastAsia="hu-HU"/>
        </w:rPr>
        <w:br w:type="page"/>
      </w:r>
    </w:p>
    <w:p w:rsidR="005107A0" w:rsidRPr="005107A0" w:rsidRDefault="005107A0" w:rsidP="005107A0">
      <w:pPr>
        <w:rPr>
          <w:rFonts w:ascii="Times New Roman" w:hAnsi="Times New Roman" w:cs="Times New Roman"/>
          <w:b/>
          <w:sz w:val="20"/>
          <w:szCs w:val="20"/>
        </w:rPr>
      </w:pPr>
      <w:r w:rsidRPr="005107A0">
        <w:rPr>
          <w:rFonts w:ascii="Times New Roman" w:hAnsi="Times New Roman" w:cs="Times New Roman"/>
          <w:b/>
          <w:sz w:val="20"/>
          <w:szCs w:val="20"/>
        </w:rPr>
        <w:lastRenderedPageBreak/>
        <w:t>a …./2017. (…………….) önkormányzati rendelet 1 sz. melléklet 2. fejezete</w:t>
      </w:r>
    </w:p>
    <w:p w:rsidR="005A7929" w:rsidRDefault="005A7929" w:rsidP="005A7929">
      <w:pPr>
        <w:pStyle w:val="Norml1"/>
        <w:pBdr>
          <w:top w:val="none" w:sz="0" w:space="0" w:color="auto"/>
          <w:left w:val="none" w:sz="0" w:space="0" w:color="auto"/>
          <w:bottom w:val="none" w:sz="0" w:space="0" w:color="auto"/>
          <w:right w:val="none" w:sz="0" w:space="0" w:color="auto"/>
          <w:between w:val="none" w:sz="0" w:space="0" w:color="auto"/>
        </w:pBdr>
        <w:spacing w:after="0" w:line="240" w:lineRule="auto"/>
        <w:ind w:left="1224"/>
        <w:jc w:val="both"/>
        <w:rPr>
          <w:rFonts w:ascii="Times New Roman" w:eastAsia="Titillium Lt" w:hAnsi="Times New Roman" w:cs="Times New Roman"/>
        </w:rPr>
      </w:pPr>
    </w:p>
    <w:p w:rsidR="00C828D0" w:rsidRPr="005107A0" w:rsidRDefault="00C828D0" w:rsidP="00C828D0">
      <w:pPr>
        <w:rPr>
          <w:rFonts w:ascii="Times New Roman" w:eastAsia="Times New Roman" w:hAnsi="Times New Roman" w:cs="Times New Roman"/>
          <w:sz w:val="20"/>
          <w:szCs w:val="20"/>
        </w:rPr>
      </w:pPr>
      <w:r w:rsidRPr="005107A0">
        <w:rPr>
          <w:rFonts w:ascii="Times New Roman" w:hAnsi="Times New Roman" w:cs="Times New Roman"/>
          <w:b/>
          <w:sz w:val="20"/>
          <w:szCs w:val="20"/>
        </w:rPr>
        <w:t>Kőszeg város egyedi helyi védelem alatt álló épületeinek jegyzéke</w:t>
      </w:r>
    </w:p>
    <w:p w:rsidR="005107A0" w:rsidRPr="005107A0" w:rsidRDefault="005107A0" w:rsidP="005107A0">
      <w:pPr>
        <w:pStyle w:val="Norml1"/>
        <w:spacing w:after="0" w:line="240" w:lineRule="auto"/>
        <w:ind w:left="34"/>
        <w:jc w:val="both"/>
        <w:rPr>
          <w:rFonts w:ascii="Times New Roman" w:hAnsi="Times New Roman" w:cs="Times New Roman"/>
          <w:color w:val="auto"/>
          <w:sz w:val="20"/>
          <w:szCs w:val="20"/>
        </w:rPr>
      </w:pPr>
    </w:p>
    <w:p w:rsidR="00725756" w:rsidRPr="005107A0" w:rsidRDefault="00725756">
      <w:pPr>
        <w:spacing w:after="0" w:line="240" w:lineRule="auto"/>
        <w:rPr>
          <w:rFonts w:ascii="Times New Roman" w:hAnsi="Times New Roman" w:cs="Times New Roman"/>
          <w:b/>
          <w:bCs/>
          <w:i/>
          <w:iCs/>
          <w:color w:val="000000"/>
          <w:sz w:val="20"/>
          <w:szCs w:val="20"/>
          <w:lang w:eastAsia="hu-HU"/>
        </w:rPr>
      </w:pPr>
      <w:r w:rsidRPr="005107A0">
        <w:rPr>
          <w:rFonts w:ascii="Times New Roman" w:hAnsi="Times New Roman" w:cs="Times New Roman"/>
          <w:b/>
          <w:bCs/>
          <w:i/>
          <w:iCs/>
          <w:color w:val="000000"/>
          <w:sz w:val="20"/>
          <w:szCs w:val="20"/>
          <w:lang w:eastAsia="hu-HU"/>
        </w:rPr>
        <w:br w:type="page"/>
      </w:r>
    </w:p>
    <w:p w:rsidR="00751F90" w:rsidRDefault="00751F90">
      <w:pPr>
        <w:spacing w:after="0" w:line="240" w:lineRule="auto"/>
        <w:rPr>
          <w:rFonts w:ascii="Times New Roman" w:hAnsi="Times New Roman" w:cs="Times New Roman"/>
          <w:b/>
          <w:bCs/>
          <w:i/>
          <w:iCs/>
          <w:color w:val="000000"/>
          <w:sz w:val="20"/>
          <w:szCs w:val="20"/>
          <w:lang w:eastAsia="hu-HU"/>
        </w:rPr>
      </w:pPr>
    </w:p>
    <w:p w:rsidR="00725756" w:rsidRPr="00F52A9A" w:rsidRDefault="00725756" w:rsidP="00725756">
      <w:pPr>
        <w:spacing w:after="0" w:line="240" w:lineRule="auto"/>
        <w:ind w:left="170"/>
        <w:jc w:val="both"/>
        <w:rPr>
          <w:rFonts w:ascii="Times New Roman" w:hAnsi="Times New Roman" w:cs="Times New Roman"/>
          <w:sz w:val="24"/>
          <w:szCs w:val="24"/>
          <w:lang w:eastAsia="hu-HU"/>
        </w:rPr>
      </w:pPr>
      <w:r>
        <w:rPr>
          <w:rFonts w:ascii="Times New Roman" w:hAnsi="Times New Roman" w:cs="Times New Roman"/>
          <w:b/>
          <w:bCs/>
          <w:i/>
          <w:iCs/>
          <w:color w:val="000000"/>
          <w:sz w:val="20"/>
          <w:szCs w:val="20"/>
          <w:lang w:eastAsia="hu-HU"/>
        </w:rPr>
        <w:t>2</w:t>
      </w:r>
      <w:r w:rsidRPr="00F52A9A">
        <w:rPr>
          <w:rFonts w:ascii="Times New Roman" w:hAnsi="Times New Roman" w:cs="Times New Roman"/>
          <w:b/>
          <w:bCs/>
          <w:i/>
          <w:iCs/>
          <w:color w:val="000000"/>
          <w:sz w:val="20"/>
          <w:szCs w:val="20"/>
          <w:lang w:eastAsia="hu-HU"/>
        </w:rPr>
        <w:t xml:space="preserve">. melléklet a </w:t>
      </w:r>
      <w:r>
        <w:rPr>
          <w:rFonts w:ascii="Times New Roman" w:hAnsi="Times New Roman" w:cs="Times New Roman"/>
          <w:b/>
          <w:bCs/>
          <w:i/>
          <w:iCs/>
          <w:color w:val="000000"/>
          <w:sz w:val="20"/>
          <w:szCs w:val="20"/>
          <w:lang w:eastAsia="hu-HU"/>
        </w:rPr>
        <w:t>------------------</w:t>
      </w:r>
      <w:r w:rsidRPr="00F52A9A">
        <w:rPr>
          <w:rFonts w:ascii="Times New Roman" w:hAnsi="Times New Roman" w:cs="Times New Roman"/>
          <w:b/>
          <w:bCs/>
          <w:i/>
          <w:iCs/>
          <w:color w:val="000000"/>
          <w:sz w:val="20"/>
          <w:szCs w:val="20"/>
          <w:lang w:eastAsia="hu-HU"/>
        </w:rPr>
        <w:t xml:space="preserve"> önkormányzati rendelethez</w:t>
      </w:r>
    </w:p>
    <w:p w:rsidR="00725756" w:rsidRPr="00991A37" w:rsidRDefault="00725756" w:rsidP="00725756">
      <w:pPr>
        <w:pStyle w:val="Norml1"/>
        <w:spacing w:after="0"/>
        <w:ind w:left="360"/>
        <w:rPr>
          <w:rFonts w:ascii="Titillium Bd" w:eastAsia="Times New Roman" w:hAnsi="Titillium Bd" w:cs="Times New Roman"/>
        </w:rPr>
      </w:pPr>
    </w:p>
    <w:p w:rsidR="00725756" w:rsidRPr="002D090D" w:rsidRDefault="00725756" w:rsidP="00725756">
      <w:pPr>
        <w:pStyle w:val="Norml1"/>
        <w:spacing w:after="0"/>
        <w:ind w:left="360"/>
        <w:rPr>
          <w:rFonts w:ascii="Times New Roman" w:eastAsia="Times New Roman" w:hAnsi="Times New Roman" w:cs="Times New Roman"/>
          <w:b/>
          <w:color w:val="auto"/>
        </w:rPr>
      </w:pPr>
      <w:r w:rsidRPr="002D090D">
        <w:rPr>
          <w:rFonts w:ascii="Times New Roman" w:eastAsia="Times New Roman" w:hAnsi="Times New Roman" w:cs="Times New Roman"/>
          <w:b/>
          <w:color w:val="auto"/>
        </w:rPr>
        <w:t>A településképi szempontból meghatározó  területek elnevezése és lehatárolása</w:t>
      </w:r>
    </w:p>
    <w:p w:rsidR="00725756" w:rsidRPr="00725756" w:rsidRDefault="00725756" w:rsidP="00725756">
      <w:pPr>
        <w:pStyle w:val="Norml1"/>
        <w:spacing w:after="0"/>
        <w:ind w:left="360"/>
        <w:rPr>
          <w:rFonts w:ascii="Times New Roman" w:eastAsia="Times New Roman" w:hAnsi="Times New Roman" w:cs="Times New Roman"/>
          <w:color w:val="auto"/>
        </w:rPr>
      </w:pPr>
    </w:p>
    <w:p w:rsidR="00725756" w:rsidRPr="002D090D" w:rsidRDefault="00725756" w:rsidP="004B0055">
      <w:pPr>
        <w:pStyle w:val="Cmsor1"/>
        <w:keepNext/>
        <w:numPr>
          <w:ilvl w:val="1"/>
          <w:numId w:val="28"/>
        </w:numPr>
        <w:pBdr>
          <w:top w:val="nil"/>
          <w:left w:val="nil"/>
          <w:bottom w:val="nil"/>
          <w:right w:val="nil"/>
          <w:between w:val="nil"/>
        </w:pBdr>
        <w:spacing w:before="0" w:beforeAutospacing="0" w:afterAutospacing="0"/>
        <w:jc w:val="both"/>
        <w:rPr>
          <w:rFonts w:eastAsia="Titillium Lt"/>
          <w:b w:val="0"/>
          <w:sz w:val="22"/>
          <w:szCs w:val="22"/>
        </w:rPr>
      </w:pPr>
      <w:r w:rsidRPr="002D090D">
        <w:rPr>
          <w:rFonts w:eastAsia="Titillium Lt"/>
          <w:b w:val="0"/>
          <w:sz w:val="22"/>
          <w:szCs w:val="22"/>
        </w:rPr>
        <w:t>Óváros várfalon belüli terület</w:t>
      </w:r>
    </w:p>
    <w:p w:rsidR="00725756" w:rsidRPr="002D090D" w:rsidRDefault="00725756" w:rsidP="004B0055">
      <w:pPr>
        <w:pStyle w:val="Cmsor1"/>
        <w:keepNext/>
        <w:numPr>
          <w:ilvl w:val="1"/>
          <w:numId w:val="28"/>
        </w:numPr>
        <w:pBdr>
          <w:top w:val="nil"/>
          <w:left w:val="nil"/>
          <w:bottom w:val="nil"/>
          <w:right w:val="nil"/>
          <w:between w:val="nil"/>
        </w:pBdr>
        <w:spacing w:before="0" w:beforeAutospacing="0" w:afterAutospacing="0"/>
        <w:jc w:val="both"/>
        <w:rPr>
          <w:rFonts w:eastAsia="Titillium Lt"/>
          <w:b w:val="0"/>
          <w:sz w:val="22"/>
          <w:szCs w:val="22"/>
        </w:rPr>
      </w:pPr>
      <w:r w:rsidRPr="002D090D">
        <w:rPr>
          <w:rFonts w:eastAsia="Titillium Lt"/>
          <w:b w:val="0"/>
          <w:sz w:val="22"/>
          <w:szCs w:val="22"/>
        </w:rPr>
        <w:t>Történeti városkarakter Kálvária utca , Sziget utca , Meskó utca, Hegyalja utca, Rákóczi út,  Munkácsy utca, Kőszegfalvi utca (középső szakasza) Várkör, Fő tér, Pék utca, Zrínyi utca Petőfi utca, Liszt Ferenc utca…..</w:t>
      </w:r>
    </w:p>
    <w:p w:rsidR="00725756" w:rsidRPr="002D090D" w:rsidRDefault="00725756" w:rsidP="004B0055">
      <w:pPr>
        <w:pStyle w:val="Cmsor1"/>
        <w:keepNext/>
        <w:numPr>
          <w:ilvl w:val="1"/>
          <w:numId w:val="28"/>
        </w:numPr>
        <w:pBdr>
          <w:top w:val="nil"/>
          <w:left w:val="nil"/>
          <w:bottom w:val="nil"/>
          <w:right w:val="nil"/>
          <w:between w:val="nil"/>
        </w:pBdr>
        <w:spacing w:before="0" w:beforeAutospacing="0" w:afterAutospacing="0"/>
        <w:jc w:val="both"/>
        <w:rPr>
          <w:rFonts w:eastAsia="Titillium Lt"/>
          <w:b w:val="0"/>
          <w:sz w:val="22"/>
          <w:szCs w:val="22"/>
        </w:rPr>
      </w:pPr>
      <w:r w:rsidRPr="002D090D">
        <w:rPr>
          <w:rFonts w:eastAsia="Titillium Lt"/>
          <w:b w:val="0"/>
          <w:sz w:val="22"/>
          <w:szCs w:val="22"/>
        </w:rPr>
        <w:t>Hegyvidék (volt zártkert a várostól nyugatra és a Kőszegi-hegység</w:t>
      </w:r>
    </w:p>
    <w:p w:rsidR="00725756" w:rsidRPr="002D090D" w:rsidRDefault="00725756" w:rsidP="004B0055">
      <w:pPr>
        <w:pStyle w:val="Cmsor1"/>
        <w:keepNext/>
        <w:numPr>
          <w:ilvl w:val="1"/>
          <w:numId w:val="28"/>
        </w:numPr>
        <w:pBdr>
          <w:top w:val="nil"/>
          <w:left w:val="nil"/>
          <w:bottom w:val="nil"/>
          <w:right w:val="nil"/>
          <w:between w:val="nil"/>
        </w:pBdr>
        <w:spacing w:before="0" w:beforeAutospacing="0" w:afterAutospacing="0"/>
        <w:jc w:val="both"/>
        <w:rPr>
          <w:rFonts w:eastAsia="Titillium Lt"/>
          <w:b w:val="0"/>
          <w:sz w:val="22"/>
          <w:szCs w:val="22"/>
        </w:rPr>
      </w:pPr>
      <w:r w:rsidRPr="002D090D">
        <w:rPr>
          <w:rFonts w:eastAsia="Titillium Lt"/>
          <w:b w:val="0"/>
          <w:sz w:val="22"/>
          <w:szCs w:val="22"/>
        </w:rPr>
        <w:t>A település táji környezete védelmének elemei:</w:t>
      </w:r>
    </w:p>
    <w:p w:rsidR="00725756" w:rsidRPr="002D090D" w:rsidRDefault="00725756" w:rsidP="004B0055">
      <w:pPr>
        <w:pStyle w:val="Cmsor2"/>
        <w:keepLines w:val="0"/>
        <w:numPr>
          <w:ilvl w:val="2"/>
          <w:numId w:val="28"/>
        </w:numPr>
        <w:pBdr>
          <w:top w:val="nil"/>
          <w:left w:val="nil"/>
          <w:bottom w:val="nil"/>
          <w:right w:val="nil"/>
          <w:between w:val="nil"/>
        </w:pBdr>
        <w:spacing w:before="0" w:line="240" w:lineRule="auto"/>
        <w:jc w:val="both"/>
        <w:rPr>
          <w:rFonts w:ascii="Times New Roman" w:eastAsia="Titillium Lt" w:hAnsi="Times New Roman" w:cs="Times New Roman"/>
          <w:b w:val="0"/>
          <w:color w:val="auto"/>
          <w:sz w:val="22"/>
          <w:szCs w:val="22"/>
        </w:rPr>
      </w:pPr>
      <w:r w:rsidRPr="002D090D">
        <w:rPr>
          <w:rFonts w:ascii="Times New Roman" w:eastAsia="Titillium Lt" w:hAnsi="Times New Roman" w:cs="Times New Roman"/>
          <w:b w:val="0"/>
          <w:color w:val="auto"/>
          <w:sz w:val="22"/>
          <w:szCs w:val="22"/>
        </w:rPr>
        <w:t>A kilátás-rálátáshoz kultúrtáji elemekhez kötődő védelem kiterjed a város táji környezetének jellegzetes részeire, a szőlőgazdálkodással átalakított táj dombvidéki elemeinek védelmére:</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Guba hegyen Horvátzsidány felöl a Gyöngyös völgy látványa</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az Ólmodi út felöl a Szvetits kert és a Rőtivölgy</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régi pozsonyi útról a sziluett</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Kálvária domb és Hősök tornya közti panoráma</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Trianoni kereszt és az Alpok látványa</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sípálya felöl a városkép</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az Óház alól a városkép</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az Óház tetőről a panoráma</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Panoráma út feletti domboldal látványa a Várkör (Kapásházak) irányából.</w:t>
      </w:r>
    </w:p>
    <w:p w:rsidR="00725756" w:rsidRPr="002D090D" w:rsidRDefault="00725756" w:rsidP="004B0055">
      <w:pPr>
        <w:pStyle w:val="Norml1"/>
        <w:numPr>
          <w:ilvl w:val="3"/>
          <w:numId w:val="28"/>
        </w:numPr>
        <w:spacing w:after="0" w:line="240" w:lineRule="auto"/>
        <w:ind w:hanging="648"/>
        <w:rPr>
          <w:rFonts w:ascii="Times New Roman" w:eastAsia="Titillium Lt" w:hAnsi="Times New Roman" w:cs="Times New Roman"/>
          <w:color w:val="auto"/>
        </w:rPr>
      </w:pPr>
      <w:r w:rsidRPr="002D090D">
        <w:rPr>
          <w:rFonts w:ascii="Times New Roman" w:eastAsia="Titillium Lt" w:hAnsi="Times New Roman" w:cs="Times New Roman"/>
          <w:color w:val="auto"/>
        </w:rPr>
        <w:t>a Gyöngyös patakra és Malom árokra rátelepült lakó és ipari (malom stb.) szerepű együttesre a Nemezgyártól a Gullner-malomig</w:t>
      </w:r>
    </w:p>
    <w:p w:rsidR="00725756" w:rsidRPr="002D090D" w:rsidRDefault="00725756" w:rsidP="004B0055">
      <w:pPr>
        <w:pStyle w:val="Norml1"/>
        <w:numPr>
          <w:ilvl w:val="3"/>
          <w:numId w:val="28"/>
        </w:numPr>
        <w:spacing w:after="0" w:line="240" w:lineRule="auto"/>
        <w:ind w:hanging="648"/>
        <w:rPr>
          <w:rFonts w:ascii="Times New Roman" w:eastAsia="Titillium Lt" w:hAnsi="Times New Roman" w:cs="Times New Roman"/>
          <w:color w:val="auto"/>
        </w:rPr>
      </w:pPr>
      <w:r w:rsidRPr="002D090D">
        <w:rPr>
          <w:rFonts w:ascii="Times New Roman" w:eastAsia="Titillium Lt" w:hAnsi="Times New Roman" w:cs="Times New Roman"/>
          <w:color w:val="auto"/>
        </w:rPr>
        <w:t>a Szultán dombról való rálátás</w:t>
      </w:r>
    </w:p>
    <w:p w:rsidR="00725756" w:rsidRPr="002D090D" w:rsidRDefault="00725756" w:rsidP="00725756">
      <w:pPr>
        <w:pStyle w:val="Norml1"/>
        <w:spacing w:after="0"/>
        <w:ind w:left="708"/>
        <w:jc w:val="both"/>
        <w:rPr>
          <w:rFonts w:ascii="Times New Roman" w:eastAsia="Titillium Lt" w:hAnsi="Times New Roman" w:cs="Times New Roman"/>
          <w:color w:val="auto"/>
        </w:rPr>
      </w:pPr>
    </w:p>
    <w:p w:rsidR="00725756" w:rsidRPr="002D090D" w:rsidRDefault="00725756" w:rsidP="004B0055">
      <w:pPr>
        <w:pStyle w:val="Norml1"/>
        <w:numPr>
          <w:ilvl w:val="2"/>
          <w:numId w:val="28"/>
        </w:numPr>
        <w:spacing w:after="0" w:line="240" w:lineRule="auto"/>
        <w:jc w:val="both"/>
        <w:rPr>
          <w:rFonts w:ascii="Times New Roman" w:eastAsia="Titillium Lt" w:hAnsi="Times New Roman" w:cs="Times New Roman"/>
          <w:color w:val="auto"/>
        </w:rPr>
      </w:pPr>
      <w:r w:rsidRPr="002D090D">
        <w:rPr>
          <w:rFonts w:ascii="Times New Roman" w:eastAsia="Titillium Lt" w:hAnsi="Times New Roman" w:cs="Times New Roman"/>
          <w:color w:val="auto"/>
        </w:rPr>
        <w:t xml:space="preserve">A közterületekről feltáruló alábbi városképi látványok: </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Kálvária domb látványa a Hősök kapujától a Rajnis u. felé</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 xml:space="preserve">a Jurisics tér térfalainak látványa </w:t>
      </w:r>
    </w:p>
    <w:p w:rsidR="00725756" w:rsidRPr="002D090D" w:rsidRDefault="00725756" w:rsidP="004B0055">
      <w:pPr>
        <w:pStyle w:val="Norml1"/>
        <w:numPr>
          <w:ilvl w:val="3"/>
          <w:numId w:val="28"/>
        </w:numPr>
        <w:spacing w:after="0" w:line="240" w:lineRule="auto"/>
        <w:ind w:hanging="648"/>
        <w:jc w:val="both"/>
        <w:rPr>
          <w:rFonts w:ascii="Times New Roman" w:eastAsia="Titillium Lt" w:hAnsi="Times New Roman" w:cs="Times New Roman"/>
          <w:color w:val="auto"/>
        </w:rPr>
      </w:pPr>
      <w:r w:rsidRPr="002D090D">
        <w:rPr>
          <w:rFonts w:ascii="Times New Roman" w:eastAsia="Titillium Lt" w:hAnsi="Times New Roman" w:cs="Times New Roman"/>
          <w:color w:val="auto"/>
        </w:rPr>
        <w:t>a Jurisics vár és a várkör látványa körben</w:t>
      </w:r>
    </w:p>
    <w:p w:rsidR="00725756" w:rsidRDefault="00725756">
      <w:pPr>
        <w:spacing w:after="0" w:line="240" w:lineRule="auto"/>
        <w:rPr>
          <w:rFonts w:ascii="Times New Roman" w:hAnsi="Times New Roman" w:cs="Times New Roman"/>
          <w:b/>
          <w:bCs/>
          <w:i/>
          <w:iCs/>
          <w:color w:val="000000"/>
          <w:sz w:val="20"/>
          <w:szCs w:val="20"/>
          <w:lang w:eastAsia="hu-HU"/>
        </w:rPr>
      </w:pPr>
      <w:r>
        <w:rPr>
          <w:rFonts w:ascii="Times New Roman" w:hAnsi="Times New Roman" w:cs="Times New Roman"/>
          <w:b/>
          <w:bCs/>
          <w:i/>
          <w:iCs/>
          <w:color w:val="000000"/>
          <w:sz w:val="20"/>
          <w:szCs w:val="20"/>
          <w:lang w:eastAsia="hu-HU"/>
        </w:rPr>
        <w:br w:type="page"/>
      </w:r>
    </w:p>
    <w:p w:rsidR="00725756" w:rsidRDefault="00725756">
      <w:pPr>
        <w:spacing w:after="0" w:line="240" w:lineRule="auto"/>
        <w:rPr>
          <w:rFonts w:ascii="Times New Roman" w:hAnsi="Times New Roman" w:cs="Times New Roman"/>
          <w:b/>
          <w:bCs/>
          <w:i/>
          <w:iCs/>
          <w:color w:val="000000"/>
          <w:sz w:val="20"/>
          <w:szCs w:val="20"/>
          <w:lang w:eastAsia="hu-HU"/>
        </w:rPr>
      </w:pPr>
      <w:r w:rsidRPr="00725756">
        <w:rPr>
          <w:rFonts w:ascii="Times New Roman" w:hAnsi="Times New Roman" w:cs="Times New Roman"/>
          <w:b/>
          <w:bCs/>
          <w:i/>
          <w:iCs/>
          <w:noProof/>
          <w:color w:val="000000"/>
          <w:sz w:val="20"/>
          <w:szCs w:val="20"/>
          <w:lang w:eastAsia="hu-HU"/>
        </w:rPr>
        <w:lastRenderedPageBreak/>
        <w:drawing>
          <wp:anchor distT="0" distB="0" distL="114300" distR="114300" simplePos="0" relativeHeight="251661312" behindDoc="0" locked="0" layoutInCell="1" allowOverlap="1">
            <wp:simplePos x="0" y="0"/>
            <wp:positionH relativeFrom="column">
              <wp:posOffset>-1537970</wp:posOffset>
            </wp:positionH>
            <wp:positionV relativeFrom="margin">
              <wp:posOffset>2103120</wp:posOffset>
            </wp:positionV>
            <wp:extent cx="8591550" cy="5467350"/>
            <wp:effectExtent l="0" t="1562100" r="0" b="1543050"/>
            <wp:wrapNone/>
            <wp:docPr id="3" name="Kép 0" descr="műemlék terüle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űemlék területek.JPG"/>
                    <pic:cNvPicPr/>
                  </pic:nvPicPr>
                  <pic:blipFill>
                    <a:blip r:embed="rId9"/>
                    <a:stretch>
                      <a:fillRect/>
                    </a:stretch>
                  </pic:blipFill>
                  <pic:spPr>
                    <a:xfrm rot="16200000">
                      <a:off x="0" y="0"/>
                      <a:ext cx="8591550" cy="5467350"/>
                    </a:xfrm>
                    <a:prstGeom prst="rect">
                      <a:avLst/>
                    </a:prstGeom>
                  </pic:spPr>
                </pic:pic>
              </a:graphicData>
            </a:graphic>
          </wp:anchor>
        </w:drawing>
      </w:r>
      <w:r>
        <w:rPr>
          <w:rFonts w:ascii="Times New Roman" w:hAnsi="Times New Roman" w:cs="Times New Roman"/>
          <w:b/>
          <w:bCs/>
          <w:i/>
          <w:iCs/>
          <w:color w:val="000000"/>
          <w:sz w:val="20"/>
          <w:szCs w:val="20"/>
          <w:lang w:eastAsia="hu-HU"/>
        </w:rPr>
        <w:br w:type="page"/>
      </w:r>
    </w:p>
    <w:p w:rsidR="00725756" w:rsidRPr="00F52A9A" w:rsidRDefault="00725756" w:rsidP="00725756">
      <w:pPr>
        <w:spacing w:after="0" w:line="240" w:lineRule="auto"/>
        <w:ind w:left="170"/>
        <w:jc w:val="both"/>
        <w:rPr>
          <w:rFonts w:ascii="Times New Roman" w:hAnsi="Times New Roman" w:cs="Times New Roman"/>
          <w:sz w:val="24"/>
          <w:szCs w:val="24"/>
          <w:lang w:eastAsia="hu-HU"/>
        </w:rPr>
      </w:pPr>
      <w:r>
        <w:rPr>
          <w:rFonts w:ascii="Times New Roman" w:hAnsi="Times New Roman" w:cs="Times New Roman"/>
          <w:b/>
          <w:bCs/>
          <w:i/>
          <w:iCs/>
          <w:color w:val="000000"/>
          <w:sz w:val="20"/>
          <w:szCs w:val="20"/>
          <w:lang w:eastAsia="hu-HU"/>
        </w:rPr>
        <w:lastRenderedPageBreak/>
        <w:t>3</w:t>
      </w:r>
      <w:r w:rsidRPr="00F52A9A">
        <w:rPr>
          <w:rFonts w:ascii="Times New Roman" w:hAnsi="Times New Roman" w:cs="Times New Roman"/>
          <w:b/>
          <w:bCs/>
          <w:i/>
          <w:iCs/>
          <w:color w:val="000000"/>
          <w:sz w:val="20"/>
          <w:szCs w:val="20"/>
          <w:lang w:eastAsia="hu-HU"/>
        </w:rPr>
        <w:t xml:space="preserve">. melléklet a </w:t>
      </w:r>
      <w:r>
        <w:rPr>
          <w:rFonts w:ascii="Times New Roman" w:hAnsi="Times New Roman" w:cs="Times New Roman"/>
          <w:b/>
          <w:bCs/>
          <w:i/>
          <w:iCs/>
          <w:color w:val="000000"/>
          <w:sz w:val="20"/>
          <w:szCs w:val="20"/>
          <w:lang w:eastAsia="hu-HU"/>
        </w:rPr>
        <w:t>------------------</w:t>
      </w:r>
      <w:r w:rsidRPr="00F52A9A">
        <w:rPr>
          <w:rFonts w:ascii="Times New Roman" w:hAnsi="Times New Roman" w:cs="Times New Roman"/>
          <w:b/>
          <w:bCs/>
          <w:i/>
          <w:iCs/>
          <w:color w:val="000000"/>
          <w:sz w:val="20"/>
          <w:szCs w:val="20"/>
          <w:lang w:eastAsia="hu-HU"/>
        </w:rPr>
        <w:t xml:space="preserve"> önkormányzati rendelethez</w:t>
      </w:r>
    </w:p>
    <w:p w:rsidR="00725756" w:rsidRDefault="00725756">
      <w:pPr>
        <w:spacing w:after="0" w:line="240" w:lineRule="auto"/>
        <w:rPr>
          <w:rFonts w:ascii="Titillium Lt" w:hAnsi="Titillium Lt"/>
          <w:color w:val="000000"/>
          <w:sz w:val="18"/>
        </w:rPr>
      </w:pPr>
    </w:p>
    <w:p w:rsidR="00725756" w:rsidRPr="00725756" w:rsidRDefault="00725756" w:rsidP="00725756">
      <w:pPr>
        <w:pStyle w:val="Cmsor1"/>
        <w:keepNext/>
        <w:pBdr>
          <w:top w:val="nil"/>
          <w:left w:val="nil"/>
          <w:bottom w:val="nil"/>
          <w:right w:val="nil"/>
          <w:between w:val="nil"/>
        </w:pBdr>
        <w:spacing w:before="0" w:beforeAutospacing="0" w:afterAutospacing="0"/>
        <w:jc w:val="both"/>
        <w:rPr>
          <w:rFonts w:eastAsia="Titillium Lt"/>
          <w:sz w:val="22"/>
          <w:szCs w:val="22"/>
        </w:rPr>
      </w:pPr>
      <w:r w:rsidRPr="00725756">
        <w:rPr>
          <w:rFonts w:eastAsia="Titillium Lt"/>
          <w:sz w:val="22"/>
          <w:szCs w:val="22"/>
        </w:rPr>
        <w:t>A település a teljes település ellátását biztosító felszíni energiaellátási és elektronikus hírközlési sajátos építmények, műtárgyak elhelyezésére nem alkalmas területek.|</w:t>
      </w:r>
    </w:p>
    <w:p w:rsidR="002D090D" w:rsidRDefault="002D090D" w:rsidP="00725756">
      <w:pPr>
        <w:pStyle w:val="Cmsor1"/>
        <w:keepNext/>
        <w:pBdr>
          <w:top w:val="nil"/>
          <w:left w:val="nil"/>
          <w:bottom w:val="nil"/>
          <w:right w:val="nil"/>
          <w:between w:val="nil"/>
        </w:pBdr>
        <w:spacing w:before="0" w:beforeAutospacing="0" w:afterAutospacing="0"/>
        <w:jc w:val="both"/>
        <w:rPr>
          <w:rFonts w:eastAsia="Titillium Lt"/>
          <w:sz w:val="22"/>
          <w:szCs w:val="22"/>
        </w:rPr>
      </w:pPr>
    </w:p>
    <w:p w:rsidR="00725756" w:rsidRPr="002D090D" w:rsidRDefault="00725756" w:rsidP="004B0055">
      <w:pPr>
        <w:pStyle w:val="Listaszerbekezds"/>
        <w:numPr>
          <w:ilvl w:val="0"/>
          <w:numId w:val="29"/>
        </w:numPr>
        <w:tabs>
          <w:tab w:val="left" w:pos="1276"/>
        </w:tabs>
        <w:spacing w:after="120" w:line="240" w:lineRule="auto"/>
        <w:contextualSpacing/>
        <w:rPr>
          <w:rFonts w:ascii="Times New Roman" w:hAnsi="Times New Roman" w:cs="Times New Roman"/>
          <w:sz w:val="24"/>
          <w:szCs w:val="24"/>
        </w:rPr>
      </w:pPr>
      <w:r w:rsidRPr="002D090D">
        <w:rPr>
          <w:rFonts w:ascii="Times New Roman" w:hAnsi="Times New Roman" w:cs="Times New Roman"/>
          <w:sz w:val="24"/>
          <w:szCs w:val="24"/>
        </w:rPr>
        <w:t>Natura 2000-es területek:</w:t>
      </w:r>
    </w:p>
    <w:p w:rsidR="00725756" w:rsidRPr="00725756" w:rsidRDefault="00725756" w:rsidP="00725756">
      <w:pPr>
        <w:pStyle w:val="Cmsor1"/>
        <w:keepNext/>
        <w:pBdr>
          <w:top w:val="nil"/>
          <w:left w:val="nil"/>
          <w:bottom w:val="nil"/>
          <w:right w:val="nil"/>
          <w:between w:val="nil"/>
        </w:pBdr>
        <w:spacing w:before="0" w:beforeAutospacing="0" w:afterAutospacing="0"/>
        <w:jc w:val="both"/>
        <w:rPr>
          <w:rFonts w:eastAsia="Titillium Lt"/>
          <w:b w:val="0"/>
          <w:sz w:val="22"/>
          <w:szCs w:val="22"/>
        </w:rPr>
      </w:pPr>
      <w:r w:rsidRPr="00725756">
        <w:rPr>
          <w:rFonts w:eastAsia="Titillium Lt"/>
          <w:b w:val="0"/>
          <w:sz w:val="22"/>
          <w:szCs w:val="22"/>
        </w:rPr>
        <w:t>Kőszegi-hegység  (HUON20002) Kiemelt jelentőségű természetvédelmi terület</w:t>
      </w:r>
    </w:p>
    <w:p w:rsidR="00725756" w:rsidRPr="00725756" w:rsidRDefault="00725756" w:rsidP="00725756">
      <w:pPr>
        <w:pStyle w:val="Cmsor1"/>
        <w:keepNext/>
        <w:pBdr>
          <w:top w:val="nil"/>
          <w:left w:val="nil"/>
          <w:bottom w:val="nil"/>
          <w:right w:val="nil"/>
          <w:between w:val="nil"/>
        </w:pBdr>
        <w:spacing w:before="0" w:beforeAutospacing="0" w:afterAutospacing="0"/>
        <w:jc w:val="both"/>
        <w:rPr>
          <w:rFonts w:eastAsia="Titillium Lt"/>
          <w:b w:val="0"/>
          <w:sz w:val="22"/>
          <w:szCs w:val="22"/>
        </w:rPr>
      </w:pPr>
      <w:r w:rsidRPr="00725756">
        <w:rPr>
          <w:rFonts w:eastAsia="Titillium Lt"/>
          <w:b w:val="0"/>
          <w:sz w:val="22"/>
          <w:szCs w:val="22"/>
        </w:rPr>
        <w:t>0342/12 0342/14 0342/17 0342/22 0342/23a 0342/23b 0342/23c 0342/24 0342/25 0342/26 0342/27 0342/28 0342/29a 0342/29b 0342/31 0342/32 0342/33 0342/38a 0342/38b 0342/38c 0342/39 0342/4 0342/41 0342/42 0342/43a 0342/43b 0342/43c 0342/43d 0342/ 0342/6 0342/8a 0342/8b 0342/8c 0343/ 0344/a 0344/b 0344/c 0345/ 0346/1 0346/2 0347/1 0347/2 0347/3 0348/2 0348/3 0348/4 0348/6a 0348/6b 0348/7 0348/8 0348/9 0349</w:t>
      </w:r>
    </w:p>
    <w:p w:rsidR="00725756" w:rsidRPr="00725756" w:rsidRDefault="00725756" w:rsidP="00725756">
      <w:pPr>
        <w:pStyle w:val="Cmsor1"/>
        <w:keepNext/>
        <w:pBdr>
          <w:top w:val="nil"/>
          <w:left w:val="nil"/>
          <w:bottom w:val="nil"/>
          <w:right w:val="nil"/>
          <w:between w:val="nil"/>
        </w:pBdr>
        <w:spacing w:before="0" w:beforeAutospacing="0" w:afterAutospacing="0"/>
        <w:jc w:val="both"/>
        <w:rPr>
          <w:rFonts w:eastAsia="Titillium Lt"/>
          <w:b w:val="0"/>
          <w:sz w:val="22"/>
          <w:szCs w:val="22"/>
        </w:rPr>
      </w:pPr>
    </w:p>
    <w:p w:rsidR="00725756" w:rsidRPr="00725756" w:rsidRDefault="00725756" w:rsidP="00725756">
      <w:pPr>
        <w:pStyle w:val="Cmsor1"/>
        <w:keepNext/>
        <w:pBdr>
          <w:top w:val="nil"/>
          <w:left w:val="nil"/>
          <w:bottom w:val="nil"/>
          <w:right w:val="nil"/>
          <w:between w:val="nil"/>
        </w:pBdr>
        <w:spacing w:before="0" w:beforeAutospacing="0" w:afterAutospacing="0"/>
        <w:jc w:val="both"/>
        <w:rPr>
          <w:rFonts w:eastAsia="Titillium Lt"/>
          <w:b w:val="0"/>
          <w:sz w:val="22"/>
          <w:szCs w:val="22"/>
        </w:rPr>
      </w:pPr>
      <w:r w:rsidRPr="00725756">
        <w:rPr>
          <w:rFonts w:eastAsia="Titillium Lt"/>
          <w:b w:val="0"/>
          <w:sz w:val="22"/>
          <w:szCs w:val="22"/>
        </w:rPr>
        <w:t>a Gyöngyös-patak és a Kőszegi Alsó-rét  (HUON20020) Különleges természet megőrzési terület</w:t>
      </w:r>
    </w:p>
    <w:p w:rsidR="00725756" w:rsidRPr="00725756" w:rsidRDefault="00725756" w:rsidP="00725756">
      <w:pPr>
        <w:pStyle w:val="Cmsor1"/>
        <w:keepNext/>
        <w:pBdr>
          <w:top w:val="nil"/>
          <w:left w:val="nil"/>
          <w:bottom w:val="nil"/>
          <w:right w:val="nil"/>
          <w:between w:val="nil"/>
        </w:pBdr>
        <w:spacing w:before="0" w:beforeAutospacing="0" w:afterAutospacing="0"/>
        <w:jc w:val="both"/>
        <w:rPr>
          <w:rFonts w:eastAsia="Titillium Lt"/>
          <w:b w:val="0"/>
          <w:sz w:val="22"/>
          <w:szCs w:val="22"/>
        </w:rPr>
      </w:pPr>
      <w:r w:rsidRPr="00725756">
        <w:rPr>
          <w:rFonts w:eastAsia="Titillium Lt"/>
          <w:b w:val="0"/>
          <w:sz w:val="22"/>
          <w:szCs w:val="22"/>
        </w:rPr>
        <w:t>04, 05, 0174/1, 0175/6, 0175/7, 0176/1, 0176/2, 0176/3, 0176/4, 0176/5, 0179/1, 0179/2, 0179/3, 0179/4, 0179/5, 0179/6, 0179/7, 0179/8, 0179/10, 0179/11, 0179/14, 0179/16, 0179/17, 0179/18, 0179/19, 0183/82, 0183/83, 0183/84, 0183/85, 0183/86, 0183/87, 0183/88, 0183/89, 0183/90, 0183/91, 0183/92, 0183/136, 0183/137, 0185/1, 0185/3, 0186/99, 0186/100, 0186/101, 0186/104, 0186/154, 0186/166, 0186/167, 0186/168, 0186/169, 0188/1, 0188/2, 0188/3, 0188/4, 0188/5, 0188/7, 0188/9, 0188/10, 0188/11, 0195/7, 0195/8, 0195/9, 0195/10, 0195/11, 0195/12, 0195/13, 0195/14, 0195/15, 0195/16, 0195/17, 0195/18, 0195/19, 0195/20, 0195/21, 0195/22, 0195/23, 0195/24, 0195/25, 0195/26, 0195/27, 0195/28, 0195/29, 0195/30, 0195/31, 0197/3, 0197/4, 0197/6, 0197/9, 0197/10, 0197/11, 0197/12, 0197/13, 0197/14, 0197/15, 0197/16, 0197/17, 0197/18, 0197/19, 0197/20, 0197/21, 0197/22, 0197/23, 0197/24, 0197/25, 0197/26, 0197/27, 0197/28, 0197/29, 0197/30, 0197/31 0197/32, 0197/33, 0197/35, 0197/36, 0197/37, 0197/38, 0197/39, 0197/40, 0197/41, 0197/42, 0197/43, 0197/44, 0197/45, 0197/45, 0197/46, 0197/47, 0197/48, 0197/49,</w:t>
      </w:r>
    </w:p>
    <w:p w:rsidR="00725756" w:rsidRDefault="00725756" w:rsidP="00852D3E">
      <w:pPr>
        <w:pStyle w:val="Listaszerbekezds"/>
        <w:numPr>
          <w:ilvl w:val="0"/>
          <w:numId w:val="5"/>
        </w:numPr>
        <w:tabs>
          <w:tab w:val="left" w:pos="1276"/>
        </w:tabs>
        <w:spacing w:after="120" w:line="240" w:lineRule="auto"/>
        <w:ind w:left="1276" w:hanging="567"/>
        <w:contextualSpacing/>
        <w:rPr>
          <w:rFonts w:ascii="Times New Roman" w:hAnsi="Times New Roman" w:cs="Times New Roman"/>
          <w:sz w:val="24"/>
          <w:szCs w:val="24"/>
        </w:rPr>
      </w:pPr>
      <w:r>
        <w:rPr>
          <w:rFonts w:ascii="Times New Roman" w:hAnsi="Times New Roman" w:cs="Times New Roman"/>
          <w:sz w:val="24"/>
          <w:szCs w:val="24"/>
        </w:rPr>
        <w:t>óvárosi karakter</w:t>
      </w:r>
    </w:p>
    <w:p w:rsidR="00725756" w:rsidRDefault="00725756" w:rsidP="00852D3E">
      <w:pPr>
        <w:pStyle w:val="Listaszerbekezds"/>
        <w:numPr>
          <w:ilvl w:val="0"/>
          <w:numId w:val="5"/>
        </w:numPr>
        <w:tabs>
          <w:tab w:val="left" w:pos="1276"/>
        </w:tabs>
        <w:spacing w:after="120" w:line="240" w:lineRule="auto"/>
        <w:ind w:left="1276" w:hanging="567"/>
        <w:contextualSpacing/>
        <w:rPr>
          <w:rFonts w:ascii="Times New Roman" w:hAnsi="Times New Roman" w:cs="Times New Roman"/>
          <w:sz w:val="24"/>
          <w:szCs w:val="24"/>
        </w:rPr>
      </w:pPr>
      <w:r>
        <w:rPr>
          <w:rFonts w:ascii="Times New Roman" w:hAnsi="Times New Roman" w:cs="Times New Roman"/>
          <w:sz w:val="24"/>
          <w:szCs w:val="24"/>
        </w:rPr>
        <w:t>történeti város karakter</w:t>
      </w:r>
    </w:p>
    <w:p w:rsidR="00725756" w:rsidRDefault="00725756" w:rsidP="00852D3E">
      <w:pPr>
        <w:pStyle w:val="Listaszerbekezds"/>
        <w:numPr>
          <w:ilvl w:val="0"/>
          <w:numId w:val="5"/>
        </w:numPr>
        <w:tabs>
          <w:tab w:val="left" w:pos="1276"/>
        </w:tabs>
        <w:spacing w:after="120" w:line="240" w:lineRule="auto"/>
        <w:ind w:left="1276" w:hanging="567"/>
        <w:contextualSpacing/>
        <w:rPr>
          <w:rFonts w:ascii="Times New Roman" w:hAnsi="Times New Roman" w:cs="Times New Roman"/>
          <w:sz w:val="24"/>
          <w:szCs w:val="24"/>
        </w:rPr>
      </w:pPr>
      <w:r>
        <w:rPr>
          <w:rFonts w:ascii="Times New Roman" w:hAnsi="Times New Roman" w:cs="Times New Roman"/>
          <w:sz w:val="24"/>
          <w:szCs w:val="24"/>
        </w:rPr>
        <w:t>parkosított intézmény karakter</w:t>
      </w:r>
    </w:p>
    <w:p w:rsidR="00725756" w:rsidRDefault="00725756" w:rsidP="00852D3E">
      <w:pPr>
        <w:pStyle w:val="Listaszerbekezds"/>
        <w:numPr>
          <w:ilvl w:val="0"/>
          <w:numId w:val="5"/>
        </w:numPr>
        <w:tabs>
          <w:tab w:val="left" w:pos="1276"/>
        </w:tabs>
        <w:spacing w:after="120" w:line="240" w:lineRule="auto"/>
        <w:ind w:left="1276" w:hanging="567"/>
        <w:contextualSpacing/>
        <w:rPr>
          <w:rFonts w:ascii="Times New Roman" w:hAnsi="Times New Roman" w:cs="Times New Roman"/>
          <w:sz w:val="24"/>
          <w:szCs w:val="24"/>
        </w:rPr>
      </w:pPr>
      <w:r>
        <w:rPr>
          <w:rFonts w:ascii="Times New Roman" w:hAnsi="Times New Roman" w:cs="Times New Roman"/>
          <w:sz w:val="24"/>
          <w:szCs w:val="24"/>
        </w:rPr>
        <w:t>hegyvidéki karakter</w:t>
      </w:r>
    </w:p>
    <w:p w:rsidR="00725756" w:rsidRPr="00134E8A" w:rsidRDefault="00725756" w:rsidP="00852D3E">
      <w:pPr>
        <w:pStyle w:val="Listaszerbekezds"/>
        <w:numPr>
          <w:ilvl w:val="0"/>
          <w:numId w:val="5"/>
        </w:numPr>
        <w:tabs>
          <w:tab w:val="left" w:pos="1276"/>
        </w:tabs>
        <w:spacing w:after="120" w:line="240" w:lineRule="auto"/>
        <w:ind w:left="1276" w:hanging="567"/>
        <w:contextualSpacing/>
        <w:rPr>
          <w:rFonts w:ascii="Times New Roman" w:hAnsi="Times New Roman" w:cs="Times New Roman"/>
          <w:sz w:val="24"/>
          <w:szCs w:val="24"/>
        </w:rPr>
      </w:pPr>
      <w:r w:rsidRPr="00134E8A">
        <w:rPr>
          <w:rFonts w:ascii="Times New Roman" w:hAnsi="Times New Roman" w:cs="Times New Roman"/>
          <w:sz w:val="24"/>
          <w:szCs w:val="24"/>
        </w:rPr>
        <w:t xml:space="preserve">városba vezető főbb utak, a </w:t>
      </w:r>
      <w:r>
        <w:rPr>
          <w:rFonts w:ascii="Times New Roman" w:hAnsi="Times New Roman" w:cs="Times New Roman"/>
          <w:sz w:val="24"/>
          <w:szCs w:val="24"/>
        </w:rPr>
        <w:t>87</w:t>
      </w:r>
      <w:r w:rsidRPr="00134E8A">
        <w:rPr>
          <w:rFonts w:ascii="Times New Roman" w:hAnsi="Times New Roman" w:cs="Times New Roman"/>
          <w:sz w:val="24"/>
          <w:szCs w:val="24"/>
        </w:rPr>
        <w:t xml:space="preserve">. sz. főút, </w:t>
      </w:r>
      <w:r>
        <w:rPr>
          <w:rFonts w:ascii="Times New Roman" w:hAnsi="Times New Roman" w:cs="Times New Roman"/>
          <w:sz w:val="24"/>
          <w:szCs w:val="24"/>
        </w:rPr>
        <w:t xml:space="preserve">8719 </w:t>
      </w:r>
      <w:r w:rsidRPr="00134E8A">
        <w:rPr>
          <w:rFonts w:ascii="Times New Roman" w:hAnsi="Times New Roman" w:cs="Times New Roman"/>
          <w:sz w:val="24"/>
          <w:szCs w:val="24"/>
        </w:rPr>
        <w:t xml:space="preserve">j., </w:t>
      </w:r>
      <w:r>
        <w:rPr>
          <w:rFonts w:ascii="Times New Roman" w:hAnsi="Times New Roman" w:cs="Times New Roman"/>
          <w:sz w:val="24"/>
          <w:szCs w:val="24"/>
        </w:rPr>
        <w:t>8636</w:t>
      </w:r>
      <w:r w:rsidRPr="00134E8A">
        <w:rPr>
          <w:rFonts w:ascii="Times New Roman" w:hAnsi="Times New Roman" w:cs="Times New Roman"/>
          <w:sz w:val="24"/>
          <w:szCs w:val="24"/>
        </w:rPr>
        <w:t xml:space="preserve">.j, </w:t>
      </w:r>
      <w:r>
        <w:rPr>
          <w:rFonts w:ascii="Times New Roman" w:hAnsi="Times New Roman" w:cs="Times New Roman"/>
          <w:sz w:val="24"/>
          <w:szCs w:val="24"/>
        </w:rPr>
        <w:t>8627</w:t>
      </w:r>
      <w:r w:rsidRPr="00134E8A">
        <w:rPr>
          <w:rFonts w:ascii="Times New Roman" w:hAnsi="Times New Roman" w:cs="Times New Roman"/>
          <w:sz w:val="24"/>
          <w:szCs w:val="24"/>
        </w:rPr>
        <w:t>.j., 53102.j. utak tengelyétől mért 100 méteren belüli terület;</w:t>
      </w:r>
    </w:p>
    <w:p w:rsidR="00725756" w:rsidRPr="00C00F28" w:rsidRDefault="00725756" w:rsidP="00852D3E">
      <w:pPr>
        <w:pStyle w:val="Listaszerbekezds"/>
        <w:numPr>
          <w:ilvl w:val="0"/>
          <w:numId w:val="5"/>
        </w:numPr>
        <w:tabs>
          <w:tab w:val="left" w:pos="1276"/>
        </w:tabs>
        <w:spacing w:after="120" w:line="240" w:lineRule="auto"/>
        <w:ind w:left="1276" w:hanging="567"/>
        <w:contextualSpacing/>
        <w:rPr>
          <w:rFonts w:ascii="Times New Roman" w:hAnsi="Times New Roman" w:cs="Times New Roman"/>
          <w:sz w:val="24"/>
          <w:szCs w:val="24"/>
        </w:rPr>
      </w:pPr>
      <w:r w:rsidRPr="00C00F28">
        <w:rPr>
          <w:rFonts w:ascii="Times New Roman" w:hAnsi="Times New Roman" w:cs="Times New Roman"/>
          <w:sz w:val="24"/>
          <w:szCs w:val="24"/>
        </w:rPr>
        <w:t>a tájképvédelmi terület, az egyedi tájérték területe;</w:t>
      </w:r>
    </w:p>
    <w:p w:rsidR="00725756" w:rsidRPr="00C00F28" w:rsidRDefault="00725756" w:rsidP="00852D3E">
      <w:pPr>
        <w:pStyle w:val="Listaszerbekezds"/>
        <w:numPr>
          <w:ilvl w:val="0"/>
          <w:numId w:val="5"/>
        </w:numPr>
        <w:tabs>
          <w:tab w:val="left" w:pos="1276"/>
        </w:tabs>
        <w:spacing w:after="120" w:line="240" w:lineRule="auto"/>
        <w:ind w:left="1276" w:hanging="567"/>
        <w:contextualSpacing/>
        <w:rPr>
          <w:rFonts w:ascii="Times New Roman" w:hAnsi="Times New Roman" w:cs="Times New Roman"/>
          <w:sz w:val="24"/>
          <w:szCs w:val="24"/>
        </w:rPr>
      </w:pPr>
      <w:r w:rsidRPr="00C00F28">
        <w:rPr>
          <w:rFonts w:ascii="Times New Roman" w:hAnsi="Times New Roman" w:cs="Times New Roman"/>
          <w:sz w:val="24"/>
          <w:szCs w:val="24"/>
        </w:rPr>
        <w:t>a helyi jelentőségű természetvédelmi terület és a védett természeti érték</w:t>
      </w:r>
      <w:r>
        <w:rPr>
          <w:rFonts w:ascii="Times New Roman" w:hAnsi="Times New Roman" w:cs="Times New Roman"/>
          <w:sz w:val="24"/>
          <w:szCs w:val="24"/>
        </w:rPr>
        <w:t>;</w:t>
      </w:r>
    </w:p>
    <w:p w:rsidR="00E250C5" w:rsidRDefault="00725756">
      <w:pPr>
        <w:spacing w:after="0" w:line="240" w:lineRule="auto"/>
        <w:rPr>
          <w:rFonts w:ascii="Times New Roman" w:hAnsi="Times New Roman" w:cs="Times New Roman"/>
          <w:b/>
          <w:bCs/>
          <w:i/>
          <w:iCs/>
          <w:color w:val="000000"/>
          <w:sz w:val="20"/>
          <w:szCs w:val="20"/>
          <w:lang w:eastAsia="hu-HU"/>
        </w:rPr>
      </w:pPr>
      <w:r>
        <w:rPr>
          <w:rFonts w:ascii="Times New Roman" w:hAnsi="Times New Roman" w:cs="Times New Roman"/>
          <w:b/>
          <w:bCs/>
          <w:i/>
          <w:iCs/>
          <w:color w:val="000000"/>
          <w:sz w:val="20"/>
          <w:szCs w:val="20"/>
          <w:lang w:eastAsia="hu-HU"/>
        </w:rPr>
        <w:br w:type="page"/>
      </w:r>
      <w:r w:rsidR="00E250C5" w:rsidRPr="00E250C5">
        <w:rPr>
          <w:rFonts w:ascii="Times New Roman" w:hAnsi="Times New Roman" w:cs="Times New Roman"/>
          <w:b/>
          <w:bCs/>
          <w:i/>
          <w:iCs/>
          <w:noProof/>
          <w:color w:val="000000"/>
          <w:sz w:val="20"/>
          <w:szCs w:val="20"/>
          <w:lang w:eastAsia="hu-HU"/>
        </w:rPr>
        <w:lastRenderedPageBreak/>
        <w:drawing>
          <wp:anchor distT="0" distB="0" distL="114300" distR="114300" simplePos="0" relativeHeight="251663360" behindDoc="0" locked="0" layoutInCell="1" allowOverlap="1">
            <wp:simplePos x="0" y="0"/>
            <wp:positionH relativeFrom="margin">
              <wp:posOffset>-1957070</wp:posOffset>
            </wp:positionH>
            <wp:positionV relativeFrom="margin">
              <wp:posOffset>2265045</wp:posOffset>
            </wp:positionV>
            <wp:extent cx="9363075" cy="4817745"/>
            <wp:effectExtent l="0" t="2266950" r="0" b="2249805"/>
            <wp:wrapNone/>
            <wp:docPr id="2" name="Kép 0" descr="műemlék terüle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űemlék területek.JPG"/>
                    <pic:cNvPicPr/>
                  </pic:nvPicPr>
                  <pic:blipFill>
                    <a:blip r:embed="rId10"/>
                    <a:stretch>
                      <a:fillRect/>
                    </a:stretch>
                  </pic:blipFill>
                  <pic:spPr>
                    <a:xfrm rot="16200000">
                      <a:off x="0" y="0"/>
                      <a:ext cx="9363075" cy="4817745"/>
                    </a:xfrm>
                    <a:prstGeom prst="rect">
                      <a:avLst/>
                    </a:prstGeom>
                  </pic:spPr>
                </pic:pic>
              </a:graphicData>
            </a:graphic>
          </wp:anchor>
        </w:drawing>
      </w:r>
      <w:r w:rsidR="00E250C5">
        <w:rPr>
          <w:rFonts w:ascii="Times New Roman" w:hAnsi="Times New Roman" w:cs="Times New Roman"/>
          <w:b/>
          <w:bCs/>
          <w:i/>
          <w:iCs/>
          <w:color w:val="000000"/>
          <w:sz w:val="20"/>
          <w:szCs w:val="20"/>
          <w:lang w:eastAsia="hu-HU"/>
        </w:rPr>
        <w:br w:type="page"/>
      </w:r>
    </w:p>
    <w:p w:rsidR="007C07EF" w:rsidRPr="00F52A9A" w:rsidRDefault="00420245" w:rsidP="00F52A9A">
      <w:pPr>
        <w:spacing w:after="0" w:line="240" w:lineRule="auto"/>
        <w:ind w:firstLine="170"/>
        <w:jc w:val="both"/>
        <w:rPr>
          <w:rFonts w:ascii="Times New Roman" w:hAnsi="Times New Roman" w:cs="Times New Roman"/>
          <w:sz w:val="24"/>
          <w:szCs w:val="24"/>
          <w:lang w:eastAsia="hu-HU"/>
        </w:rPr>
      </w:pPr>
      <w:r>
        <w:rPr>
          <w:rFonts w:ascii="Times New Roman" w:hAnsi="Times New Roman" w:cs="Times New Roman"/>
          <w:b/>
          <w:bCs/>
          <w:i/>
          <w:iCs/>
          <w:color w:val="000000"/>
          <w:sz w:val="20"/>
          <w:szCs w:val="20"/>
          <w:lang w:eastAsia="hu-HU"/>
        </w:rPr>
        <w:lastRenderedPageBreak/>
        <w:t>4</w:t>
      </w:r>
      <w:r w:rsidR="007C07EF" w:rsidRPr="00F52A9A">
        <w:rPr>
          <w:rFonts w:ascii="Times New Roman" w:hAnsi="Times New Roman" w:cs="Times New Roman"/>
          <w:b/>
          <w:bCs/>
          <w:i/>
          <w:iCs/>
          <w:color w:val="000000"/>
          <w:sz w:val="20"/>
          <w:szCs w:val="20"/>
          <w:lang w:eastAsia="hu-HU"/>
        </w:rPr>
        <w:t>. melléklet a 29/2013. (IX. 27.) önkormányzati rendelethez</w:t>
      </w:r>
    </w:p>
    <w:p w:rsidR="007C07EF" w:rsidRDefault="007C07EF" w:rsidP="00F52A9A">
      <w:pPr>
        <w:spacing w:after="0" w:line="240" w:lineRule="auto"/>
        <w:ind w:firstLine="170"/>
        <w:jc w:val="both"/>
        <w:rPr>
          <w:rFonts w:ascii="Times New Roman" w:hAnsi="Times New Roman" w:cs="Times New Roman"/>
          <w:color w:val="000000"/>
          <w:sz w:val="20"/>
          <w:szCs w:val="20"/>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Kőszeg Város Önkormányzata</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b/>
          <w:bCs/>
          <w:color w:val="000000"/>
          <w:sz w:val="20"/>
          <w:szCs w:val="20"/>
          <w:lang w:eastAsia="hu-HU"/>
        </w:rPr>
        <w:t>Kőszeg Város Polgármestere</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9730 Kőszeg Jurisics tér 8.</w:t>
      </w:r>
    </w:p>
    <w:p w:rsidR="007C07EF" w:rsidRPr="00F52A9A" w:rsidRDefault="007C07EF" w:rsidP="00F52A9A">
      <w:pPr>
        <w:spacing w:after="24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center"/>
        <w:rPr>
          <w:rFonts w:ascii="Times New Roman" w:hAnsi="Times New Roman" w:cs="Times New Roman"/>
          <w:sz w:val="24"/>
          <w:szCs w:val="24"/>
          <w:lang w:eastAsia="hu-HU"/>
        </w:rPr>
      </w:pPr>
      <w:r w:rsidRPr="00F52A9A">
        <w:rPr>
          <w:rFonts w:ascii="Times New Roman" w:hAnsi="Times New Roman" w:cs="Times New Roman"/>
          <w:b/>
          <w:bCs/>
          <w:color w:val="000000"/>
          <w:sz w:val="20"/>
          <w:szCs w:val="20"/>
          <w:lang w:eastAsia="hu-HU"/>
        </w:rPr>
        <w:t>KÉRELEM  TELEPÜLÉSKÉPI  VÉLEMÉNYEZÉSI  ELJÁRÁSHOZ</w:t>
      </w:r>
    </w:p>
    <w:p w:rsidR="007C07EF" w:rsidRPr="00F52A9A" w:rsidRDefault="007C07EF" w:rsidP="00F52A9A">
      <w:pPr>
        <w:spacing w:after="24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 Kérelmező (építtető) neve, (szervezet neve, képviselője):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II. Kérelmező (építtető) címe/székhelye, telefonszáma, e-mail címe: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III. A tervezett építési tevékenység helye: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IV. Az érintett telek helyrajzi száma: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V. A tervezett építési munka rövid leírása: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VI. A településképi véleményezési eljárás lefolytatására az alábbi jogszabályhely alapján van szükség (a megfelelő pont bekarikázandó): </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b/>
          <w:bCs/>
          <w:color w:val="000000"/>
          <w:sz w:val="20"/>
          <w:szCs w:val="20"/>
          <w:lang w:eastAsia="hu-HU"/>
        </w:rPr>
        <w:t>Azon építmények köre, amelyek építésre, bővítésére településképet érintő átalakítására irányuló építési, összevont vagy fennmaradási engedélyezési eljárásaihoz településképi vélemény szükséges:</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1.</w:t>
      </w:r>
      <w:r w:rsidRPr="00F52A9A">
        <w:rPr>
          <w:rFonts w:ascii="Times New Roman" w:hAnsi="Times New Roman" w:cs="Times New Roman"/>
          <w:color w:val="000000"/>
          <w:sz w:val="20"/>
          <w:szCs w:val="20"/>
          <w:lang w:eastAsia="hu-HU"/>
        </w:rPr>
        <w:tab/>
        <w:t>Kőszeg Város Önkormányzata Képviselő-testületének a helyi építészeti értékek védelméről szóló 7/2008. (III. 31.) önkormányzati rendeletében (a továbbiakban: helyi értékvédelmi rendelet) meghatározott: helyi egyedi védelem alatt álló építmény.</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2.</w:t>
      </w:r>
      <w:r w:rsidRPr="00F52A9A">
        <w:rPr>
          <w:rFonts w:ascii="Times New Roman" w:hAnsi="Times New Roman" w:cs="Times New Roman"/>
          <w:color w:val="000000"/>
          <w:sz w:val="20"/>
          <w:szCs w:val="20"/>
          <w:lang w:eastAsia="hu-HU"/>
        </w:rPr>
        <w:tab/>
        <w:t>Műemlék jelentőségű területen a telek közterületi határához legközelebb, de legfeljebb 10 méterre álló új épület építése vagy a meglévő épület bővítése vagy átalakítása.  </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3.</w:t>
      </w:r>
      <w:r w:rsidRPr="00F52A9A">
        <w:rPr>
          <w:rFonts w:ascii="Times New Roman" w:hAnsi="Times New Roman" w:cs="Times New Roman"/>
          <w:color w:val="000000"/>
          <w:sz w:val="20"/>
          <w:szCs w:val="20"/>
          <w:lang w:eastAsia="hu-HU"/>
        </w:rPr>
        <w:tab/>
        <w:t>Önálló reklámtartó, melynek mérete az építési, bővítési, településképet érintő átalakítási tevékenység után meghaladja:</w:t>
      </w:r>
    </w:p>
    <w:p w:rsidR="007C07EF" w:rsidRPr="00F52A9A" w:rsidRDefault="007C07EF" w:rsidP="00F52A9A">
      <w:pPr>
        <w:spacing w:after="0" w:line="240" w:lineRule="auto"/>
        <w:ind w:left="170" w:hanging="397"/>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ab/>
        <w:t>3.1.</w:t>
      </w:r>
      <w:r w:rsidRPr="00F52A9A">
        <w:rPr>
          <w:rFonts w:ascii="Times New Roman" w:hAnsi="Times New Roman" w:cs="Times New Roman"/>
          <w:color w:val="000000"/>
          <w:sz w:val="20"/>
          <w:szCs w:val="20"/>
          <w:lang w:eastAsia="hu-HU"/>
        </w:rPr>
        <w:tab/>
        <w:t>beépítésre szánt területen a 4,50 méter magasságot.</w:t>
      </w:r>
    </w:p>
    <w:p w:rsidR="007C07EF" w:rsidRPr="00F52A9A" w:rsidRDefault="007C07EF" w:rsidP="00F52A9A">
      <w:pPr>
        <w:spacing w:after="0" w:line="240" w:lineRule="auto"/>
        <w:ind w:left="170" w:hanging="397"/>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ab/>
        <w:t>3.2.</w:t>
      </w:r>
      <w:r w:rsidRPr="00F52A9A">
        <w:rPr>
          <w:rFonts w:ascii="Times New Roman" w:hAnsi="Times New Roman" w:cs="Times New Roman"/>
          <w:color w:val="000000"/>
          <w:sz w:val="20"/>
          <w:szCs w:val="20"/>
          <w:lang w:eastAsia="hu-HU"/>
        </w:rPr>
        <w:tab/>
        <w:t xml:space="preserve"> beépítésre nem szánt területen a 9,00 méter magasságot.  </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4.</w:t>
      </w:r>
      <w:r w:rsidRPr="00F52A9A">
        <w:rPr>
          <w:rFonts w:ascii="Times New Roman" w:hAnsi="Times New Roman" w:cs="Times New Roman"/>
          <w:color w:val="000000"/>
          <w:sz w:val="20"/>
          <w:szCs w:val="20"/>
          <w:lang w:eastAsia="hu-HU"/>
        </w:rPr>
        <w:tab/>
        <w:t>Szobor, emlékmű és díszkút.</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VII. A véleményezésre benyújtott építészeti-műszaki tervdokumentációt az alábbi műszaki tartalommal kell benyújtani:</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helyszínrajzi elrendezés ábrázolása, a szomszédos beépítés bemutatása, védettség lehatárolása, terepviszonyok megjelenítése szintvonalakkal,</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településképet befolyásoló tömegformálás, homlokzatkialakítás, utcakép, illeszkedés ábrázolása (lehet makett, fotómontázs, digitális megjelenítés is),</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reklámelhelyezés ábrázolása,</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rendeltetés meghatározása, valamint</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rövid műszaki leírás a különböző védettségek bemutatásával, a telepítésről és az építészeti kialakításról.</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F4401">
      <w:pPr>
        <w:spacing w:after="0" w:line="240" w:lineRule="auto"/>
        <w:ind w:left="4962" w:hanging="4792"/>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Kőszeg………………………………. </w:t>
      </w:r>
      <w:r w:rsidRPr="00F52A9A">
        <w:rPr>
          <w:rFonts w:ascii="Times New Roman" w:hAnsi="Times New Roman" w:cs="Times New Roman"/>
          <w:sz w:val="24"/>
          <w:szCs w:val="24"/>
          <w:lang w:eastAsia="hu-HU"/>
        </w:rPr>
        <w:br/>
      </w:r>
      <w:r w:rsidRPr="00F52A9A">
        <w:rPr>
          <w:rFonts w:ascii="Times New Roman" w:hAnsi="Times New Roman" w:cs="Times New Roman"/>
          <w:color w:val="000000"/>
          <w:sz w:val="20"/>
          <w:szCs w:val="20"/>
          <w:lang w:eastAsia="hu-HU"/>
        </w:rPr>
        <w:t>……………………</w:t>
      </w:r>
      <w:r>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 xml:space="preserve"> </w:t>
      </w:r>
    </w:p>
    <w:p w:rsidR="007C07EF" w:rsidRDefault="007C07EF" w:rsidP="00FF4401">
      <w:pPr>
        <w:spacing w:after="0" w:line="240" w:lineRule="auto"/>
        <w:ind w:left="5040" w:firstLine="720"/>
        <w:jc w:val="both"/>
        <w:rPr>
          <w:rFonts w:ascii="Times New Roman" w:hAnsi="Times New Roman" w:cs="Times New Roman"/>
          <w:b/>
          <w:bCs/>
          <w:color w:val="000000"/>
          <w:sz w:val="20"/>
          <w:szCs w:val="20"/>
          <w:lang w:eastAsia="hu-HU"/>
        </w:rPr>
      </w:pPr>
      <w:r w:rsidRPr="00F52A9A">
        <w:rPr>
          <w:rFonts w:ascii="Times New Roman" w:hAnsi="Times New Roman" w:cs="Times New Roman"/>
          <w:b/>
          <w:bCs/>
          <w:color w:val="000000"/>
          <w:sz w:val="20"/>
          <w:szCs w:val="20"/>
          <w:lang w:eastAsia="hu-HU"/>
        </w:rPr>
        <w:t>    Kérelmező (építtető) aláírása</w:t>
      </w:r>
    </w:p>
    <w:p w:rsidR="007C07EF" w:rsidRDefault="007C07EF" w:rsidP="00FF4401">
      <w:pPr>
        <w:spacing w:after="0" w:line="240" w:lineRule="auto"/>
        <w:ind w:left="5040" w:firstLine="720"/>
        <w:jc w:val="both"/>
        <w:rPr>
          <w:rFonts w:ascii="Times New Roman" w:hAnsi="Times New Roman" w:cs="Times New Roman"/>
          <w:b/>
          <w:bCs/>
          <w:i/>
          <w:iCs/>
          <w:color w:val="000000"/>
          <w:sz w:val="20"/>
          <w:szCs w:val="20"/>
          <w:lang w:eastAsia="hu-HU"/>
        </w:rPr>
      </w:pPr>
      <w:r>
        <w:rPr>
          <w:rFonts w:ascii="Times New Roman" w:hAnsi="Times New Roman" w:cs="Times New Roman"/>
          <w:b/>
          <w:bCs/>
          <w:i/>
          <w:iCs/>
          <w:color w:val="000000"/>
          <w:sz w:val="20"/>
          <w:szCs w:val="20"/>
          <w:lang w:eastAsia="hu-HU"/>
        </w:rPr>
        <w:br w:type="page"/>
      </w:r>
    </w:p>
    <w:p w:rsidR="007C07EF" w:rsidRPr="00F52A9A" w:rsidRDefault="00420245" w:rsidP="00F52A9A">
      <w:pPr>
        <w:spacing w:after="0" w:line="240" w:lineRule="auto"/>
        <w:ind w:firstLine="170"/>
        <w:jc w:val="both"/>
        <w:rPr>
          <w:rFonts w:ascii="Times New Roman" w:hAnsi="Times New Roman" w:cs="Times New Roman"/>
          <w:sz w:val="24"/>
          <w:szCs w:val="24"/>
          <w:lang w:eastAsia="hu-HU"/>
        </w:rPr>
      </w:pPr>
      <w:r>
        <w:rPr>
          <w:rFonts w:ascii="Times New Roman" w:hAnsi="Times New Roman" w:cs="Times New Roman"/>
          <w:b/>
          <w:bCs/>
          <w:i/>
          <w:iCs/>
          <w:color w:val="000000"/>
          <w:sz w:val="20"/>
          <w:szCs w:val="20"/>
          <w:lang w:eastAsia="hu-HU"/>
        </w:rPr>
        <w:lastRenderedPageBreak/>
        <w:t>5</w:t>
      </w:r>
      <w:r w:rsidR="007C07EF" w:rsidRPr="00F52A9A">
        <w:rPr>
          <w:rFonts w:ascii="Times New Roman" w:hAnsi="Times New Roman" w:cs="Times New Roman"/>
          <w:b/>
          <w:bCs/>
          <w:i/>
          <w:iCs/>
          <w:color w:val="000000"/>
          <w:sz w:val="20"/>
          <w:szCs w:val="20"/>
          <w:lang w:eastAsia="hu-HU"/>
        </w:rPr>
        <w:t xml:space="preserve">. melléklet a </w:t>
      </w:r>
      <w:r w:rsidR="007C07EF">
        <w:rPr>
          <w:rFonts w:ascii="Times New Roman" w:hAnsi="Times New Roman" w:cs="Times New Roman"/>
          <w:b/>
          <w:bCs/>
          <w:i/>
          <w:iCs/>
          <w:color w:val="000000"/>
          <w:sz w:val="20"/>
          <w:szCs w:val="20"/>
          <w:lang w:eastAsia="hu-HU"/>
        </w:rPr>
        <w:t>---------------------------------</w:t>
      </w:r>
      <w:r w:rsidR="007C07EF" w:rsidRPr="00F52A9A">
        <w:rPr>
          <w:rFonts w:ascii="Times New Roman" w:hAnsi="Times New Roman" w:cs="Times New Roman"/>
          <w:b/>
          <w:bCs/>
          <w:i/>
          <w:iCs/>
          <w:color w:val="000000"/>
          <w:sz w:val="20"/>
          <w:szCs w:val="20"/>
          <w:lang w:eastAsia="hu-HU"/>
        </w:rPr>
        <w:t xml:space="preserve"> önkormányzati rendelethez</w:t>
      </w:r>
    </w:p>
    <w:p w:rsidR="007C07EF" w:rsidRPr="00F52A9A" w:rsidRDefault="007C07EF" w:rsidP="00F52A9A">
      <w:pPr>
        <w:spacing w:after="24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Kőszeg Város Önkormányzata</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b/>
          <w:bCs/>
          <w:color w:val="000000"/>
          <w:sz w:val="20"/>
          <w:szCs w:val="20"/>
          <w:lang w:eastAsia="hu-HU"/>
        </w:rPr>
        <w:t>Kőszeg Város Polgármestere</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9730 Kőszeg Jurisics tér 8.</w:t>
      </w:r>
    </w:p>
    <w:p w:rsidR="007C07EF" w:rsidRPr="00F52A9A" w:rsidRDefault="007C07EF" w:rsidP="00F52A9A">
      <w:pPr>
        <w:spacing w:after="24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center"/>
        <w:rPr>
          <w:rFonts w:ascii="Times New Roman" w:hAnsi="Times New Roman" w:cs="Times New Roman"/>
          <w:sz w:val="24"/>
          <w:szCs w:val="24"/>
          <w:lang w:eastAsia="hu-HU"/>
        </w:rPr>
      </w:pPr>
      <w:r w:rsidRPr="00F52A9A">
        <w:rPr>
          <w:rFonts w:ascii="Times New Roman" w:hAnsi="Times New Roman" w:cs="Times New Roman"/>
          <w:b/>
          <w:bCs/>
          <w:color w:val="000000"/>
          <w:sz w:val="20"/>
          <w:szCs w:val="20"/>
          <w:lang w:eastAsia="hu-HU"/>
        </w:rPr>
        <w:t>T E L E P Ü L É S K É P I   B E J E L E N T É S</w:t>
      </w:r>
    </w:p>
    <w:p w:rsidR="007C07EF" w:rsidRPr="00F52A9A" w:rsidRDefault="007C07EF" w:rsidP="00F52A9A">
      <w:pPr>
        <w:spacing w:after="24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 Bejelentő neve (szervezet neve, képviselője):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II. Bejelentő lakcíme (szervezet esetén székhely):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III. Bejelentő elérhetősége: levelezési címe, telefonos elérhetősége, elektronikus címe: </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IV. Bejelentéssel érintett építési tevékenység, reklámelhelyezés vagy rendeltetésváltozás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−helye:…………………………………………………………………………………………</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 telek helyrajzi száma: …………………...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V. Településképi bejelentési eljárás megjelölése (aláhúzandó): </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 bejelentéshez kötött építési tevékenység </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 reklámelhelyezés </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 rendeltetésváltozás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VI. Bejelentéssel érintett építési tevékenység, reklámelhelyezés vagy rendeltetésváltozás </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rövid leírása: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VII. A bejelentéssel érintett építési tevékenység elvégzésének, reklámozás vagy a </w:t>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rendeltetésváltozás megvalósításának tervezett időtartama: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 xml:space="preserve">………………………………………………………………………………………………… </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VIII. A bejelentési eljáráshoz benyújtott építészeti-műszaki tervdokumentációt az alábbi műszaki tartalommal kell benyújtani:</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helyszínrajzi elrendezés ábrázolása, a szomszédos beépítés bemutatása, védettség lehatárolása, terepviszonyok megjelenítése szintvonalakkal,</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településképet befolyásoló tömegformálás, homlokzatkialakítás, utcakép, illeszkedés ábrázolása (lehet makett, fotómontázs, digitális megjelenítés is),</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reklámelhelyezés ábrázolása,</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rendeltetés meghatározása, valamint</w:t>
      </w:r>
    </w:p>
    <w:p w:rsidR="007C07EF" w:rsidRPr="00F52A9A" w:rsidRDefault="007C07EF" w:rsidP="00F52A9A">
      <w:pPr>
        <w:spacing w:after="0" w:line="240" w:lineRule="auto"/>
        <w:ind w:left="170" w:hanging="284"/>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w:t>
      </w:r>
      <w:r w:rsidRPr="00F52A9A">
        <w:rPr>
          <w:rFonts w:ascii="Times New Roman" w:hAnsi="Times New Roman" w:cs="Times New Roman"/>
          <w:color w:val="000000"/>
          <w:sz w:val="20"/>
          <w:szCs w:val="20"/>
          <w:lang w:eastAsia="hu-HU"/>
        </w:rPr>
        <w:tab/>
        <w:t>rövid műszaki leírás a különböző védettségek bemutatásával, a telepítésről és az építészeti kialakításról.</w:t>
      </w:r>
    </w:p>
    <w:p w:rsidR="007C07EF" w:rsidRPr="00F52A9A" w:rsidRDefault="007C07EF" w:rsidP="00F52A9A">
      <w:pPr>
        <w:spacing w:after="0" w:line="240" w:lineRule="auto"/>
        <w:rPr>
          <w:rFonts w:ascii="Times New Roman" w:hAnsi="Times New Roman" w:cs="Times New Roman"/>
          <w:sz w:val="24"/>
          <w:szCs w:val="24"/>
          <w:lang w:eastAsia="hu-HU"/>
        </w:rPr>
      </w:pP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sidRPr="00F52A9A">
        <w:rPr>
          <w:rFonts w:ascii="Times New Roman" w:hAnsi="Times New Roman" w:cs="Times New Roman"/>
          <w:color w:val="000000"/>
          <w:sz w:val="20"/>
          <w:szCs w:val="20"/>
          <w:lang w:eastAsia="hu-HU"/>
        </w:rPr>
        <w:t>Kőszeg, …………………..</w:t>
      </w:r>
    </w:p>
    <w:p w:rsidR="007C07EF" w:rsidRDefault="007C07EF" w:rsidP="00F52A9A">
      <w:pPr>
        <w:spacing w:after="0" w:line="240" w:lineRule="auto"/>
        <w:ind w:firstLine="170"/>
        <w:jc w:val="both"/>
        <w:rPr>
          <w:rFonts w:ascii="Times New Roman" w:hAnsi="Times New Roman" w:cs="Times New Roman"/>
          <w:color w:val="000000"/>
          <w:sz w:val="20"/>
          <w:szCs w:val="20"/>
          <w:lang w:eastAsia="hu-HU"/>
        </w:rPr>
      </w:pPr>
      <w:r w:rsidRPr="00F52A9A">
        <w:rPr>
          <w:rFonts w:ascii="Times New Roman" w:hAnsi="Times New Roman" w:cs="Times New Roman"/>
          <w:color w:val="000000"/>
          <w:sz w:val="20"/>
          <w:szCs w:val="20"/>
          <w:lang w:eastAsia="hu-HU"/>
        </w:rPr>
        <w:tab/>
      </w:r>
      <w:r w:rsidRPr="00F52A9A">
        <w:rPr>
          <w:rFonts w:ascii="Times New Roman" w:hAnsi="Times New Roman" w:cs="Times New Roman"/>
          <w:color w:val="000000"/>
          <w:sz w:val="20"/>
          <w:szCs w:val="20"/>
          <w:lang w:eastAsia="hu-HU"/>
        </w:rPr>
        <w:tab/>
      </w:r>
      <w:r w:rsidRPr="00F52A9A">
        <w:rPr>
          <w:rFonts w:ascii="Times New Roman" w:hAnsi="Times New Roman" w:cs="Times New Roman"/>
          <w:color w:val="000000"/>
          <w:sz w:val="20"/>
          <w:szCs w:val="20"/>
          <w:lang w:eastAsia="hu-HU"/>
        </w:rPr>
        <w:tab/>
      </w:r>
      <w:r w:rsidRPr="00F52A9A">
        <w:rPr>
          <w:rFonts w:ascii="Times New Roman" w:hAnsi="Times New Roman" w:cs="Times New Roman"/>
          <w:color w:val="000000"/>
          <w:sz w:val="20"/>
          <w:szCs w:val="20"/>
          <w:lang w:eastAsia="hu-HU"/>
        </w:rPr>
        <w:tab/>
      </w:r>
    </w:p>
    <w:p w:rsidR="007C07EF" w:rsidRPr="00F52A9A" w:rsidRDefault="007C07EF" w:rsidP="00F52A9A">
      <w:pPr>
        <w:spacing w:after="0" w:line="240" w:lineRule="auto"/>
        <w:ind w:firstLine="170"/>
        <w:jc w:val="both"/>
        <w:rPr>
          <w:rFonts w:ascii="Times New Roman" w:hAnsi="Times New Roman" w:cs="Times New Roman"/>
          <w:sz w:val="24"/>
          <w:szCs w:val="24"/>
          <w:lang w:eastAsia="hu-HU"/>
        </w:rPr>
      </w:pPr>
      <w:r>
        <w:rPr>
          <w:rFonts w:ascii="Times New Roman" w:hAnsi="Times New Roman" w:cs="Times New Roman"/>
          <w:color w:val="000000"/>
          <w:sz w:val="20"/>
          <w:szCs w:val="20"/>
          <w:lang w:eastAsia="hu-HU"/>
        </w:rPr>
        <w:tab/>
      </w:r>
      <w:r>
        <w:rPr>
          <w:rFonts w:ascii="Times New Roman" w:hAnsi="Times New Roman" w:cs="Times New Roman"/>
          <w:color w:val="000000"/>
          <w:sz w:val="20"/>
          <w:szCs w:val="20"/>
          <w:lang w:eastAsia="hu-HU"/>
        </w:rPr>
        <w:tab/>
      </w:r>
      <w:r>
        <w:rPr>
          <w:rFonts w:ascii="Times New Roman" w:hAnsi="Times New Roman" w:cs="Times New Roman"/>
          <w:color w:val="000000"/>
          <w:sz w:val="20"/>
          <w:szCs w:val="20"/>
          <w:lang w:eastAsia="hu-HU"/>
        </w:rPr>
        <w:tab/>
      </w:r>
      <w:r>
        <w:rPr>
          <w:rFonts w:ascii="Times New Roman" w:hAnsi="Times New Roman" w:cs="Times New Roman"/>
          <w:color w:val="000000"/>
          <w:sz w:val="20"/>
          <w:szCs w:val="20"/>
          <w:lang w:eastAsia="hu-HU"/>
        </w:rPr>
        <w:tab/>
      </w:r>
      <w:r w:rsidRPr="00F52A9A">
        <w:rPr>
          <w:rFonts w:ascii="Times New Roman" w:hAnsi="Times New Roman" w:cs="Times New Roman"/>
          <w:color w:val="000000"/>
          <w:sz w:val="20"/>
          <w:szCs w:val="20"/>
          <w:lang w:eastAsia="hu-HU"/>
        </w:rPr>
        <w:tab/>
      </w:r>
      <w:r w:rsidRPr="00F52A9A">
        <w:rPr>
          <w:rFonts w:ascii="Times New Roman" w:hAnsi="Times New Roman" w:cs="Times New Roman"/>
          <w:color w:val="000000"/>
          <w:sz w:val="20"/>
          <w:szCs w:val="20"/>
          <w:lang w:eastAsia="hu-HU"/>
        </w:rPr>
        <w:tab/>
      </w:r>
      <w:r w:rsidRPr="00F52A9A">
        <w:rPr>
          <w:rFonts w:ascii="Times New Roman" w:hAnsi="Times New Roman" w:cs="Times New Roman"/>
          <w:color w:val="000000"/>
          <w:sz w:val="20"/>
          <w:szCs w:val="20"/>
          <w:lang w:eastAsia="hu-HU"/>
        </w:rPr>
        <w:tab/>
        <w:t>……………………………..</w:t>
      </w:r>
    </w:p>
    <w:p w:rsidR="007C07EF" w:rsidRPr="00D002A4" w:rsidRDefault="007C07EF" w:rsidP="00D002A4">
      <w:pPr>
        <w:spacing w:after="0" w:line="240" w:lineRule="auto"/>
        <w:ind w:left="4320" w:firstLine="720"/>
        <w:jc w:val="both"/>
        <w:rPr>
          <w:rFonts w:ascii="Times New Roman" w:hAnsi="Times New Roman" w:cs="Times New Roman"/>
          <w:sz w:val="24"/>
          <w:szCs w:val="24"/>
          <w:lang w:eastAsia="hu-HU"/>
        </w:rPr>
      </w:pPr>
      <w:r w:rsidRPr="00F52A9A">
        <w:rPr>
          <w:rFonts w:ascii="Times New Roman" w:hAnsi="Times New Roman" w:cs="Times New Roman"/>
          <w:b/>
          <w:bCs/>
          <w:color w:val="000000"/>
          <w:sz w:val="20"/>
          <w:szCs w:val="20"/>
          <w:lang w:eastAsia="hu-HU"/>
        </w:rPr>
        <w:t xml:space="preserve">     bejelentő aláírása </w:t>
      </w:r>
    </w:p>
    <w:sectPr w:rsidR="007C07EF" w:rsidRPr="00D002A4" w:rsidSect="00336A53">
      <w:headerReference w:type="default" r:id="rId11"/>
      <w:footerReference w:type="default" r:id="rId12"/>
      <w:pgSz w:w="11906" w:h="16838"/>
      <w:pgMar w:top="124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3F" w:rsidRDefault="009B5F3F" w:rsidP="00E25C8C">
      <w:pPr>
        <w:spacing w:after="0" w:line="240" w:lineRule="auto"/>
      </w:pPr>
      <w:r>
        <w:separator/>
      </w:r>
    </w:p>
  </w:endnote>
  <w:endnote w:type="continuationSeparator" w:id="0">
    <w:p w:rsidR="009B5F3F" w:rsidRDefault="009B5F3F" w:rsidP="00E2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tillium Lt">
    <w:altName w:val="Courier New"/>
    <w:panose1 w:val="00000000000000000000"/>
    <w:charset w:val="00"/>
    <w:family w:val="modern"/>
    <w:notTrueType/>
    <w:pitch w:val="variable"/>
    <w:sig w:usb0="00000001" w:usb1="00000001" w:usb2="00000000" w:usb3="00000000" w:csb0="00000093" w:csb1="00000000"/>
  </w:font>
  <w:font w:name="Titillium Bd">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F6" w:rsidRDefault="00C81C63">
    <w:pPr>
      <w:pStyle w:val="llb"/>
      <w:jc w:val="center"/>
    </w:pPr>
    <w:r w:rsidRPr="00E25C8C">
      <w:rPr>
        <w:rFonts w:ascii="Times New Roman" w:hAnsi="Times New Roman" w:cs="Times New Roman"/>
        <w:sz w:val="20"/>
        <w:szCs w:val="20"/>
      </w:rPr>
      <w:fldChar w:fldCharType="begin"/>
    </w:r>
    <w:r w:rsidR="00ED21F6" w:rsidRPr="00E25C8C">
      <w:rPr>
        <w:rFonts w:ascii="Times New Roman" w:hAnsi="Times New Roman" w:cs="Times New Roman"/>
        <w:sz w:val="20"/>
        <w:szCs w:val="20"/>
      </w:rPr>
      <w:instrText xml:space="preserve"> PAGE   \* MERGEFORMAT </w:instrText>
    </w:r>
    <w:r w:rsidRPr="00E25C8C">
      <w:rPr>
        <w:rFonts w:ascii="Times New Roman" w:hAnsi="Times New Roman" w:cs="Times New Roman"/>
        <w:sz w:val="20"/>
        <w:szCs w:val="20"/>
      </w:rPr>
      <w:fldChar w:fldCharType="separate"/>
    </w:r>
    <w:r w:rsidR="006F212D">
      <w:rPr>
        <w:rFonts w:ascii="Times New Roman" w:hAnsi="Times New Roman" w:cs="Times New Roman"/>
        <w:noProof/>
        <w:sz w:val="20"/>
        <w:szCs w:val="20"/>
      </w:rPr>
      <w:t>27</w:t>
    </w:r>
    <w:r w:rsidRPr="00E25C8C">
      <w:rPr>
        <w:rFonts w:ascii="Times New Roman" w:hAnsi="Times New Roman" w:cs="Times New Roman"/>
        <w:sz w:val="20"/>
        <w:szCs w:val="20"/>
      </w:rPr>
      <w:fldChar w:fldCharType="end"/>
    </w:r>
  </w:p>
  <w:p w:rsidR="00ED21F6" w:rsidRDefault="00ED21F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3F" w:rsidRDefault="009B5F3F" w:rsidP="00E25C8C">
      <w:pPr>
        <w:spacing w:after="0" w:line="240" w:lineRule="auto"/>
      </w:pPr>
      <w:r>
        <w:separator/>
      </w:r>
    </w:p>
  </w:footnote>
  <w:footnote w:type="continuationSeparator" w:id="0">
    <w:p w:rsidR="009B5F3F" w:rsidRDefault="009B5F3F" w:rsidP="00E25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F6" w:rsidRPr="00336A53" w:rsidRDefault="00ED21F6" w:rsidP="00336A53">
    <w:pPr>
      <w:pStyle w:val="lfej"/>
      <w:pBdr>
        <w:bottom w:val="single" w:sz="4" w:space="1" w:color="auto"/>
      </w:pBdr>
      <w:jc w:val="center"/>
      <w:rPr>
        <w:rFonts w:ascii="Times New Roman" w:hAnsi="Times New Roman" w:cs="Times New Roman"/>
      </w:rPr>
    </w:pPr>
    <w:r w:rsidRPr="00336A53">
      <w:rPr>
        <w:rFonts w:ascii="Times New Roman" w:hAnsi="Times New Roman" w:cs="Times New Roman"/>
      </w:rPr>
      <w:t>rendelet</w:t>
    </w:r>
    <w:r>
      <w:rPr>
        <w:rFonts w:ascii="Times New Roman" w:hAnsi="Times New Roman" w:cs="Times New Roman"/>
      </w:rPr>
      <w:t>-</w:t>
    </w:r>
    <w:r w:rsidRPr="00336A53">
      <w:rPr>
        <w:rFonts w:ascii="Times New Roman" w:hAnsi="Times New Roman" w:cs="Times New Roman"/>
      </w:rPr>
      <w:t>tervezet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6"/>
    <w:lvl w:ilvl="0">
      <w:start w:val="1"/>
      <w:numFmt w:val="decimal"/>
      <w:lvlText w:val="(%1)"/>
      <w:lvlJc w:val="left"/>
      <w:pPr>
        <w:tabs>
          <w:tab w:val="num" w:pos="562"/>
        </w:tabs>
        <w:ind w:left="562" w:hanging="360"/>
      </w:pPr>
    </w:lvl>
  </w:abstractNum>
  <w:abstractNum w:abstractNumId="1">
    <w:nsid w:val="015D05DA"/>
    <w:multiLevelType w:val="hybridMultilevel"/>
    <w:tmpl w:val="742E9E7C"/>
    <w:lvl w:ilvl="0" w:tplc="FD8A3186">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F0E4375"/>
    <w:multiLevelType w:val="hybridMultilevel"/>
    <w:tmpl w:val="3D0AFDB2"/>
    <w:lvl w:ilvl="0" w:tplc="0DF8670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11FC231D"/>
    <w:multiLevelType w:val="hybridMultilevel"/>
    <w:tmpl w:val="9DFC3AE2"/>
    <w:lvl w:ilvl="0" w:tplc="040E0017">
      <w:start w:val="1"/>
      <w:numFmt w:val="lowerLetter"/>
      <w:lvlText w:val="%1)"/>
      <w:lvlJc w:val="left"/>
      <w:pPr>
        <w:ind w:left="1400" w:hanging="360"/>
      </w:pPr>
    </w:lvl>
    <w:lvl w:ilvl="1" w:tplc="040E0019">
      <w:start w:val="1"/>
      <w:numFmt w:val="lowerLetter"/>
      <w:lvlText w:val="%2."/>
      <w:lvlJc w:val="left"/>
      <w:pPr>
        <w:ind w:left="2120" w:hanging="360"/>
      </w:pPr>
    </w:lvl>
    <w:lvl w:ilvl="2" w:tplc="040E001B">
      <w:start w:val="1"/>
      <w:numFmt w:val="lowerRoman"/>
      <w:lvlText w:val="%3."/>
      <w:lvlJc w:val="right"/>
      <w:pPr>
        <w:ind w:left="2840" w:hanging="180"/>
      </w:pPr>
    </w:lvl>
    <w:lvl w:ilvl="3" w:tplc="040E000F">
      <w:start w:val="1"/>
      <w:numFmt w:val="decimal"/>
      <w:lvlText w:val="%4."/>
      <w:lvlJc w:val="left"/>
      <w:pPr>
        <w:ind w:left="3560" w:hanging="360"/>
      </w:pPr>
    </w:lvl>
    <w:lvl w:ilvl="4" w:tplc="040E0019">
      <w:start w:val="1"/>
      <w:numFmt w:val="lowerLetter"/>
      <w:lvlText w:val="%5."/>
      <w:lvlJc w:val="left"/>
      <w:pPr>
        <w:ind w:left="4280" w:hanging="360"/>
      </w:pPr>
    </w:lvl>
    <w:lvl w:ilvl="5" w:tplc="040E001B">
      <w:start w:val="1"/>
      <w:numFmt w:val="lowerRoman"/>
      <w:lvlText w:val="%6."/>
      <w:lvlJc w:val="right"/>
      <w:pPr>
        <w:ind w:left="5000" w:hanging="180"/>
      </w:pPr>
    </w:lvl>
    <w:lvl w:ilvl="6" w:tplc="040E000F">
      <w:start w:val="1"/>
      <w:numFmt w:val="decimal"/>
      <w:lvlText w:val="%7."/>
      <w:lvlJc w:val="left"/>
      <w:pPr>
        <w:ind w:left="5720" w:hanging="360"/>
      </w:pPr>
    </w:lvl>
    <w:lvl w:ilvl="7" w:tplc="040E0019">
      <w:start w:val="1"/>
      <w:numFmt w:val="lowerLetter"/>
      <w:lvlText w:val="%8."/>
      <w:lvlJc w:val="left"/>
      <w:pPr>
        <w:ind w:left="6440" w:hanging="360"/>
      </w:pPr>
    </w:lvl>
    <w:lvl w:ilvl="8" w:tplc="040E001B">
      <w:start w:val="1"/>
      <w:numFmt w:val="lowerRoman"/>
      <w:lvlText w:val="%9."/>
      <w:lvlJc w:val="right"/>
      <w:pPr>
        <w:ind w:left="7160" w:hanging="180"/>
      </w:pPr>
    </w:lvl>
  </w:abstractNum>
  <w:abstractNum w:abstractNumId="4">
    <w:nsid w:val="12D94D7F"/>
    <w:multiLevelType w:val="hybridMultilevel"/>
    <w:tmpl w:val="4EDA8106"/>
    <w:lvl w:ilvl="0" w:tplc="A1828DF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176F3CBF"/>
    <w:multiLevelType w:val="hybridMultilevel"/>
    <w:tmpl w:val="E04E9FDE"/>
    <w:lvl w:ilvl="0" w:tplc="8C5E84E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77525CD"/>
    <w:multiLevelType w:val="hybridMultilevel"/>
    <w:tmpl w:val="E77E5286"/>
    <w:lvl w:ilvl="0" w:tplc="DF76333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8604FB6"/>
    <w:multiLevelType w:val="multilevel"/>
    <w:tmpl w:val="885A4D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2063F3"/>
    <w:multiLevelType w:val="multilevel"/>
    <w:tmpl w:val="4340473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72CB9"/>
    <w:multiLevelType w:val="hybridMultilevel"/>
    <w:tmpl w:val="CD2A6286"/>
    <w:lvl w:ilvl="0" w:tplc="50F6569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208B1B25"/>
    <w:multiLevelType w:val="hybridMultilevel"/>
    <w:tmpl w:val="0B7AC9FC"/>
    <w:lvl w:ilvl="0" w:tplc="8C5E84E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463165E"/>
    <w:multiLevelType w:val="hybridMultilevel"/>
    <w:tmpl w:val="B2C82CA2"/>
    <w:lvl w:ilvl="0" w:tplc="8F426A8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246448F6"/>
    <w:multiLevelType w:val="hybridMultilevel"/>
    <w:tmpl w:val="7E46DAD0"/>
    <w:lvl w:ilvl="0" w:tplc="F356E32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24CB421A"/>
    <w:multiLevelType w:val="hybridMultilevel"/>
    <w:tmpl w:val="4308DC84"/>
    <w:lvl w:ilvl="0" w:tplc="26E47C1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26681582"/>
    <w:multiLevelType w:val="hybridMultilevel"/>
    <w:tmpl w:val="96CA6C34"/>
    <w:lvl w:ilvl="0" w:tplc="26E47C12">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26D322BB"/>
    <w:multiLevelType w:val="hybridMultilevel"/>
    <w:tmpl w:val="4FB8C376"/>
    <w:lvl w:ilvl="0" w:tplc="70FA934C">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299E5EAA"/>
    <w:multiLevelType w:val="multilevel"/>
    <w:tmpl w:val="B7F81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C60400"/>
    <w:multiLevelType w:val="hybridMultilevel"/>
    <w:tmpl w:val="221E353E"/>
    <w:lvl w:ilvl="0" w:tplc="CE60DEEA">
      <w:start w:val="1"/>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01128AE"/>
    <w:multiLevelType w:val="hybridMultilevel"/>
    <w:tmpl w:val="221E353E"/>
    <w:lvl w:ilvl="0" w:tplc="CE60DEEA">
      <w:start w:val="1"/>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0612F9E"/>
    <w:multiLevelType w:val="multilevel"/>
    <w:tmpl w:val="004CCB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711FD7"/>
    <w:multiLevelType w:val="hybridMultilevel"/>
    <w:tmpl w:val="34A29AFE"/>
    <w:lvl w:ilvl="0" w:tplc="C93C99DE">
      <w:start w:val="1"/>
      <w:numFmt w:val="decimal"/>
      <w:lvlText w:val="(%1)"/>
      <w:lvlJc w:val="left"/>
      <w:pPr>
        <w:ind w:left="720" w:hanging="360"/>
      </w:pPr>
      <w:rPr>
        <w:rFonts w:hint="default"/>
        <w:b w:val="0"/>
        <w:bCs w:val="0"/>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3AD3548"/>
    <w:multiLevelType w:val="hybridMultilevel"/>
    <w:tmpl w:val="844CBBCA"/>
    <w:lvl w:ilvl="0" w:tplc="80F495F6">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nsid w:val="3482161F"/>
    <w:multiLevelType w:val="multilevel"/>
    <w:tmpl w:val="929CF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BB6C9D"/>
    <w:multiLevelType w:val="hybridMultilevel"/>
    <w:tmpl w:val="18A01E3A"/>
    <w:lvl w:ilvl="0" w:tplc="D6DC66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3FD1724B"/>
    <w:multiLevelType w:val="hybridMultilevel"/>
    <w:tmpl w:val="E102A2CA"/>
    <w:lvl w:ilvl="0" w:tplc="1B7CA35C">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40C5762E"/>
    <w:multiLevelType w:val="hybridMultilevel"/>
    <w:tmpl w:val="B7DA9DC2"/>
    <w:lvl w:ilvl="0" w:tplc="557843A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2A568966">
      <w:start w:val="3"/>
      <w:numFmt w:val="bullet"/>
      <w:lvlText w:val="-"/>
      <w:lvlJc w:val="left"/>
      <w:pPr>
        <w:ind w:left="2160" w:hanging="180"/>
      </w:pPr>
      <w:rPr>
        <w:rFonts w:ascii="Times New Roman" w:eastAsia="Times New Roman" w:hAnsi="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44930780"/>
    <w:multiLevelType w:val="hybridMultilevel"/>
    <w:tmpl w:val="B81C9AA4"/>
    <w:lvl w:ilvl="0" w:tplc="6FE045C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45702CEC"/>
    <w:multiLevelType w:val="hybridMultilevel"/>
    <w:tmpl w:val="120A8BA4"/>
    <w:lvl w:ilvl="0" w:tplc="ABD0D34A">
      <w:start w:val="1"/>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49E92546"/>
    <w:multiLevelType w:val="hybridMultilevel"/>
    <w:tmpl w:val="3886DA10"/>
    <w:lvl w:ilvl="0" w:tplc="3980514E">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nsid w:val="4B7459A0"/>
    <w:multiLevelType w:val="hybridMultilevel"/>
    <w:tmpl w:val="0B7AC9FC"/>
    <w:lvl w:ilvl="0" w:tplc="8C5E84E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53FE6EC6"/>
    <w:multiLevelType w:val="hybridMultilevel"/>
    <w:tmpl w:val="B0A41ADE"/>
    <w:lvl w:ilvl="0" w:tplc="2B12C118">
      <w:start w:val="1"/>
      <w:numFmt w:val="decimal"/>
      <w:lvlText w:val="%1.§"/>
      <w:lvlJc w:val="center"/>
      <w:pPr>
        <w:ind w:left="720" w:hanging="360"/>
      </w:pPr>
      <w:rPr>
        <w:rFonts w:hint="default"/>
        <w:b/>
        <w:bCs/>
        <w:i w:val="0"/>
        <w:iCs w:val="0"/>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556A0000"/>
    <w:multiLevelType w:val="hybridMultilevel"/>
    <w:tmpl w:val="E04E9FDE"/>
    <w:lvl w:ilvl="0" w:tplc="8C5E84E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nsid w:val="594D29AD"/>
    <w:multiLevelType w:val="multilevel"/>
    <w:tmpl w:val="369C503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7C1642"/>
    <w:multiLevelType w:val="hybridMultilevel"/>
    <w:tmpl w:val="E04E9FDE"/>
    <w:lvl w:ilvl="0" w:tplc="8C5E84E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nsid w:val="5AD14291"/>
    <w:multiLevelType w:val="hybridMultilevel"/>
    <w:tmpl w:val="221E353E"/>
    <w:lvl w:ilvl="0" w:tplc="CE60DEEA">
      <w:start w:val="1"/>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nsid w:val="5AF535FB"/>
    <w:multiLevelType w:val="hybridMultilevel"/>
    <w:tmpl w:val="511C1B4A"/>
    <w:lvl w:ilvl="0" w:tplc="3D9860F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5FFF0551"/>
    <w:multiLevelType w:val="multilevel"/>
    <w:tmpl w:val="197647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1EA0EB4"/>
    <w:multiLevelType w:val="hybridMultilevel"/>
    <w:tmpl w:val="120A8BA4"/>
    <w:lvl w:ilvl="0" w:tplc="ABD0D34A">
      <w:start w:val="1"/>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625819BE"/>
    <w:multiLevelType w:val="hybridMultilevel"/>
    <w:tmpl w:val="98104962"/>
    <w:lvl w:ilvl="0" w:tplc="AAFE6A7E">
      <w:start w:val="1"/>
      <w:numFmt w:val="lowerLetter"/>
      <w:lvlText w:val="%1)"/>
      <w:lvlJc w:val="left"/>
      <w:pPr>
        <w:ind w:left="140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9">
    <w:nsid w:val="65D86442"/>
    <w:multiLevelType w:val="hybridMultilevel"/>
    <w:tmpl w:val="B7DA9DC2"/>
    <w:lvl w:ilvl="0" w:tplc="557843A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2A568966">
      <w:start w:val="3"/>
      <w:numFmt w:val="bullet"/>
      <w:lvlText w:val="-"/>
      <w:lvlJc w:val="left"/>
      <w:pPr>
        <w:ind w:left="2160" w:hanging="180"/>
      </w:pPr>
      <w:rPr>
        <w:rFonts w:ascii="Times New Roman" w:eastAsia="Times New Roman" w:hAnsi="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nsid w:val="66E114FE"/>
    <w:multiLevelType w:val="hybridMultilevel"/>
    <w:tmpl w:val="2C564844"/>
    <w:lvl w:ilvl="0" w:tplc="6FB4E264">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nsid w:val="67811587"/>
    <w:multiLevelType w:val="hybridMultilevel"/>
    <w:tmpl w:val="742E9E7C"/>
    <w:lvl w:ilvl="0" w:tplc="FD8A3186">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nsid w:val="6BE913E0"/>
    <w:multiLevelType w:val="hybridMultilevel"/>
    <w:tmpl w:val="1A7428BE"/>
    <w:lvl w:ilvl="0" w:tplc="70FA934C">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6DAD49F8"/>
    <w:multiLevelType w:val="multilevel"/>
    <w:tmpl w:val="E9F84DBE"/>
    <w:lvl w:ilvl="0">
      <w:start w:val="14"/>
      <w:numFmt w:val="decimal"/>
      <w:lvlText w:val="%1."/>
      <w:lvlJc w:val="left"/>
      <w:rPr>
        <w:rFonts w:ascii="Arial" w:eastAsia="Arial" w:hAnsi="Arial" w:cs="Arial"/>
        <w:b/>
        <w:bCs/>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F33D77"/>
    <w:multiLevelType w:val="hybridMultilevel"/>
    <w:tmpl w:val="B7DA9DC2"/>
    <w:lvl w:ilvl="0" w:tplc="557843A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2A568966">
      <w:start w:val="3"/>
      <w:numFmt w:val="bullet"/>
      <w:lvlText w:val="-"/>
      <w:lvlJc w:val="left"/>
      <w:pPr>
        <w:ind w:left="2160" w:hanging="180"/>
      </w:pPr>
      <w:rPr>
        <w:rFonts w:ascii="Times New Roman" w:eastAsia="Times New Roman" w:hAnsi="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nsid w:val="74DF6BE2"/>
    <w:multiLevelType w:val="hybridMultilevel"/>
    <w:tmpl w:val="0066BBC8"/>
    <w:lvl w:ilvl="0" w:tplc="3E72F80E">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nsid w:val="75447737"/>
    <w:multiLevelType w:val="hybridMultilevel"/>
    <w:tmpl w:val="1150ABE4"/>
    <w:lvl w:ilvl="0" w:tplc="50F6569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7">
    <w:nsid w:val="7C00584F"/>
    <w:multiLevelType w:val="hybridMultilevel"/>
    <w:tmpl w:val="163EBCD2"/>
    <w:lvl w:ilvl="0" w:tplc="5178C640">
      <w:start w:val="1"/>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nsid w:val="7DA8774D"/>
    <w:multiLevelType w:val="hybridMultilevel"/>
    <w:tmpl w:val="404AC57A"/>
    <w:lvl w:ilvl="0" w:tplc="1F8A5DD4">
      <w:start w:val="1"/>
      <w:numFmt w:val="lowerLetter"/>
      <w:lvlText w:val="%1.)"/>
      <w:lvlJc w:val="left"/>
      <w:pPr>
        <w:ind w:left="144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0"/>
  </w:num>
  <w:num w:numId="2">
    <w:abstractNumId w:val="44"/>
  </w:num>
  <w:num w:numId="3">
    <w:abstractNumId w:val="1"/>
  </w:num>
  <w:num w:numId="4">
    <w:abstractNumId w:val="29"/>
  </w:num>
  <w:num w:numId="5">
    <w:abstractNumId w:val="24"/>
  </w:num>
  <w:num w:numId="6">
    <w:abstractNumId w:val="14"/>
  </w:num>
  <w:num w:numId="7">
    <w:abstractNumId w:val="3"/>
  </w:num>
  <w:num w:numId="8">
    <w:abstractNumId w:val="11"/>
  </w:num>
  <w:num w:numId="9">
    <w:abstractNumId w:val="2"/>
  </w:num>
  <w:num w:numId="10">
    <w:abstractNumId w:val="4"/>
  </w:num>
  <w:num w:numId="11">
    <w:abstractNumId w:val="12"/>
  </w:num>
  <w:num w:numId="12">
    <w:abstractNumId w:val="37"/>
  </w:num>
  <w:num w:numId="13">
    <w:abstractNumId w:val="23"/>
  </w:num>
  <w:num w:numId="14">
    <w:abstractNumId w:val="6"/>
  </w:num>
  <w:num w:numId="15">
    <w:abstractNumId w:val="38"/>
  </w:num>
  <w:num w:numId="16">
    <w:abstractNumId w:val="9"/>
  </w:num>
  <w:num w:numId="17">
    <w:abstractNumId w:val="17"/>
  </w:num>
  <w:num w:numId="18">
    <w:abstractNumId w:val="41"/>
  </w:num>
  <w:num w:numId="19">
    <w:abstractNumId w:val="40"/>
  </w:num>
  <w:num w:numId="20">
    <w:abstractNumId w:val="15"/>
  </w:num>
  <w:num w:numId="21">
    <w:abstractNumId w:val="20"/>
  </w:num>
  <w:num w:numId="22">
    <w:abstractNumId w:val="47"/>
  </w:num>
  <w:num w:numId="23">
    <w:abstractNumId w:val="48"/>
  </w:num>
  <w:num w:numId="24">
    <w:abstractNumId w:val="26"/>
  </w:num>
  <w:num w:numId="25">
    <w:abstractNumId w:val="21"/>
  </w:num>
  <w:num w:numId="26">
    <w:abstractNumId w:val="28"/>
  </w:num>
  <w:num w:numId="27">
    <w:abstractNumId w:val="35"/>
  </w:num>
  <w:num w:numId="28">
    <w:abstractNumId w:val="36"/>
  </w:num>
  <w:num w:numId="29">
    <w:abstractNumId w:val="45"/>
  </w:num>
  <w:num w:numId="30">
    <w:abstractNumId w:val="13"/>
  </w:num>
  <w:num w:numId="31">
    <w:abstractNumId w:val="46"/>
  </w:num>
  <w:num w:numId="32">
    <w:abstractNumId w:val="5"/>
  </w:num>
  <w:num w:numId="33">
    <w:abstractNumId w:val="10"/>
  </w:num>
  <w:num w:numId="34">
    <w:abstractNumId w:val="33"/>
  </w:num>
  <w:num w:numId="35">
    <w:abstractNumId w:val="34"/>
  </w:num>
  <w:num w:numId="36">
    <w:abstractNumId w:val="18"/>
  </w:num>
  <w:num w:numId="37">
    <w:abstractNumId w:val="39"/>
  </w:num>
  <w:num w:numId="38">
    <w:abstractNumId w:val="25"/>
  </w:num>
  <w:num w:numId="39">
    <w:abstractNumId w:val="42"/>
  </w:num>
  <w:num w:numId="40">
    <w:abstractNumId w:val="27"/>
  </w:num>
  <w:num w:numId="41">
    <w:abstractNumId w:val="31"/>
  </w:num>
  <w:num w:numId="42">
    <w:abstractNumId w:val="19"/>
  </w:num>
  <w:num w:numId="43">
    <w:abstractNumId w:val="32"/>
  </w:num>
  <w:num w:numId="44">
    <w:abstractNumId w:val="43"/>
  </w:num>
  <w:num w:numId="45">
    <w:abstractNumId w:val="16"/>
  </w:num>
  <w:num w:numId="46">
    <w:abstractNumId w:val="8"/>
  </w:num>
  <w:num w:numId="47">
    <w:abstractNumId w:val="7"/>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56E15"/>
    <w:rsid w:val="000027E9"/>
    <w:rsid w:val="00011D33"/>
    <w:rsid w:val="00025BEF"/>
    <w:rsid w:val="00032637"/>
    <w:rsid w:val="00037165"/>
    <w:rsid w:val="00043FA1"/>
    <w:rsid w:val="00055A55"/>
    <w:rsid w:val="00057D37"/>
    <w:rsid w:val="00062366"/>
    <w:rsid w:val="000658C5"/>
    <w:rsid w:val="00075005"/>
    <w:rsid w:val="00087844"/>
    <w:rsid w:val="00091D6C"/>
    <w:rsid w:val="000935F5"/>
    <w:rsid w:val="000D0C73"/>
    <w:rsid w:val="000D47C6"/>
    <w:rsid w:val="000D7916"/>
    <w:rsid w:val="000E4A3F"/>
    <w:rsid w:val="000E708A"/>
    <w:rsid w:val="000F4054"/>
    <w:rsid w:val="000F4C14"/>
    <w:rsid w:val="00103F43"/>
    <w:rsid w:val="00114198"/>
    <w:rsid w:val="00114504"/>
    <w:rsid w:val="00127A6A"/>
    <w:rsid w:val="00134E8A"/>
    <w:rsid w:val="001452F7"/>
    <w:rsid w:val="001454DA"/>
    <w:rsid w:val="001507C7"/>
    <w:rsid w:val="00176772"/>
    <w:rsid w:val="00193F1C"/>
    <w:rsid w:val="001C7DC9"/>
    <w:rsid w:val="001D1C5F"/>
    <w:rsid w:val="001D2C07"/>
    <w:rsid w:val="001D3D5E"/>
    <w:rsid w:val="001E0DAE"/>
    <w:rsid w:val="001E6608"/>
    <w:rsid w:val="001F5053"/>
    <w:rsid w:val="00217E6E"/>
    <w:rsid w:val="002207AB"/>
    <w:rsid w:val="00225BA3"/>
    <w:rsid w:val="00237F20"/>
    <w:rsid w:val="00241882"/>
    <w:rsid w:val="00242247"/>
    <w:rsid w:val="00256F34"/>
    <w:rsid w:val="00280EB3"/>
    <w:rsid w:val="00290F7F"/>
    <w:rsid w:val="002A0968"/>
    <w:rsid w:val="002A5189"/>
    <w:rsid w:val="002B4304"/>
    <w:rsid w:val="002B7753"/>
    <w:rsid w:val="002D090D"/>
    <w:rsid w:val="002E49A0"/>
    <w:rsid w:val="002E58E2"/>
    <w:rsid w:val="003109B9"/>
    <w:rsid w:val="003149E5"/>
    <w:rsid w:val="00317116"/>
    <w:rsid w:val="00320BF2"/>
    <w:rsid w:val="00332F9C"/>
    <w:rsid w:val="00336A53"/>
    <w:rsid w:val="00343329"/>
    <w:rsid w:val="003479D3"/>
    <w:rsid w:val="00372758"/>
    <w:rsid w:val="00382F5E"/>
    <w:rsid w:val="003B5282"/>
    <w:rsid w:val="003D0156"/>
    <w:rsid w:val="003E24A1"/>
    <w:rsid w:val="003E3F26"/>
    <w:rsid w:val="003E51CF"/>
    <w:rsid w:val="003F0CC1"/>
    <w:rsid w:val="0040503B"/>
    <w:rsid w:val="0041000F"/>
    <w:rsid w:val="00414B06"/>
    <w:rsid w:val="00420245"/>
    <w:rsid w:val="0043319F"/>
    <w:rsid w:val="00445717"/>
    <w:rsid w:val="00497AD7"/>
    <w:rsid w:val="004A0A16"/>
    <w:rsid w:val="004A0C2A"/>
    <w:rsid w:val="004B0055"/>
    <w:rsid w:val="004C0E1F"/>
    <w:rsid w:val="004C3A86"/>
    <w:rsid w:val="004D3451"/>
    <w:rsid w:val="004E166B"/>
    <w:rsid w:val="004E23AD"/>
    <w:rsid w:val="0050129E"/>
    <w:rsid w:val="00510693"/>
    <w:rsid w:val="005107A0"/>
    <w:rsid w:val="00511B64"/>
    <w:rsid w:val="00527F96"/>
    <w:rsid w:val="00550F18"/>
    <w:rsid w:val="00553FD7"/>
    <w:rsid w:val="00555722"/>
    <w:rsid w:val="00562062"/>
    <w:rsid w:val="00583EB5"/>
    <w:rsid w:val="005A1335"/>
    <w:rsid w:val="005A1679"/>
    <w:rsid w:val="005A7929"/>
    <w:rsid w:val="005B6DBA"/>
    <w:rsid w:val="005D2A13"/>
    <w:rsid w:val="005D7590"/>
    <w:rsid w:val="006213F8"/>
    <w:rsid w:val="00632B0C"/>
    <w:rsid w:val="00632C9F"/>
    <w:rsid w:val="00633FE0"/>
    <w:rsid w:val="00635AD4"/>
    <w:rsid w:val="00640725"/>
    <w:rsid w:val="00645682"/>
    <w:rsid w:val="00650923"/>
    <w:rsid w:val="006600BF"/>
    <w:rsid w:val="00665479"/>
    <w:rsid w:val="00681A9F"/>
    <w:rsid w:val="0068399B"/>
    <w:rsid w:val="006849B1"/>
    <w:rsid w:val="00684B99"/>
    <w:rsid w:val="006969D8"/>
    <w:rsid w:val="006A7CCF"/>
    <w:rsid w:val="006B42B7"/>
    <w:rsid w:val="006C7EE3"/>
    <w:rsid w:val="006D1719"/>
    <w:rsid w:val="006D25AA"/>
    <w:rsid w:val="006E7885"/>
    <w:rsid w:val="006F212D"/>
    <w:rsid w:val="006F6D05"/>
    <w:rsid w:val="0070593C"/>
    <w:rsid w:val="00707F30"/>
    <w:rsid w:val="007225C2"/>
    <w:rsid w:val="00723DDB"/>
    <w:rsid w:val="00725756"/>
    <w:rsid w:val="00751F90"/>
    <w:rsid w:val="00756B85"/>
    <w:rsid w:val="00785FA9"/>
    <w:rsid w:val="007933DC"/>
    <w:rsid w:val="00796F4F"/>
    <w:rsid w:val="007C07EF"/>
    <w:rsid w:val="007C58EA"/>
    <w:rsid w:val="007C5EE4"/>
    <w:rsid w:val="007E33C3"/>
    <w:rsid w:val="007E77C1"/>
    <w:rsid w:val="00803484"/>
    <w:rsid w:val="00805478"/>
    <w:rsid w:val="00814C57"/>
    <w:rsid w:val="00833ED6"/>
    <w:rsid w:val="00852D3E"/>
    <w:rsid w:val="00863DF7"/>
    <w:rsid w:val="008B5C8F"/>
    <w:rsid w:val="008C704D"/>
    <w:rsid w:val="008D2EDB"/>
    <w:rsid w:val="008F7F4C"/>
    <w:rsid w:val="0090647E"/>
    <w:rsid w:val="00912912"/>
    <w:rsid w:val="00914349"/>
    <w:rsid w:val="009271D5"/>
    <w:rsid w:val="009347B9"/>
    <w:rsid w:val="00935A18"/>
    <w:rsid w:val="00942572"/>
    <w:rsid w:val="009479E5"/>
    <w:rsid w:val="00957359"/>
    <w:rsid w:val="009658F9"/>
    <w:rsid w:val="0097736E"/>
    <w:rsid w:val="00982214"/>
    <w:rsid w:val="00982617"/>
    <w:rsid w:val="0098423F"/>
    <w:rsid w:val="009850F3"/>
    <w:rsid w:val="00994138"/>
    <w:rsid w:val="009A42BF"/>
    <w:rsid w:val="009B0509"/>
    <w:rsid w:val="009B40E8"/>
    <w:rsid w:val="009B5F3F"/>
    <w:rsid w:val="009C36B0"/>
    <w:rsid w:val="009E53A3"/>
    <w:rsid w:val="009E6FE0"/>
    <w:rsid w:val="009F0844"/>
    <w:rsid w:val="00A131E7"/>
    <w:rsid w:val="00A15329"/>
    <w:rsid w:val="00A90A93"/>
    <w:rsid w:val="00A90CBD"/>
    <w:rsid w:val="00A91EFD"/>
    <w:rsid w:val="00A93AA9"/>
    <w:rsid w:val="00A94B03"/>
    <w:rsid w:val="00AA3F1C"/>
    <w:rsid w:val="00AC0D6C"/>
    <w:rsid w:val="00AC1601"/>
    <w:rsid w:val="00AC7E6C"/>
    <w:rsid w:val="00AD15E6"/>
    <w:rsid w:val="00AE5781"/>
    <w:rsid w:val="00AF4AD6"/>
    <w:rsid w:val="00B00330"/>
    <w:rsid w:val="00B1163A"/>
    <w:rsid w:val="00B14D68"/>
    <w:rsid w:val="00B2499C"/>
    <w:rsid w:val="00B41650"/>
    <w:rsid w:val="00B50309"/>
    <w:rsid w:val="00B60139"/>
    <w:rsid w:val="00B65993"/>
    <w:rsid w:val="00B76CDD"/>
    <w:rsid w:val="00B779C0"/>
    <w:rsid w:val="00B97145"/>
    <w:rsid w:val="00BC26B7"/>
    <w:rsid w:val="00BC7952"/>
    <w:rsid w:val="00BF3A8A"/>
    <w:rsid w:val="00BF41F2"/>
    <w:rsid w:val="00C00F28"/>
    <w:rsid w:val="00C0539E"/>
    <w:rsid w:val="00C05542"/>
    <w:rsid w:val="00C11089"/>
    <w:rsid w:val="00C121B2"/>
    <w:rsid w:val="00C14CA3"/>
    <w:rsid w:val="00C17B9B"/>
    <w:rsid w:val="00C53A70"/>
    <w:rsid w:val="00C81C63"/>
    <w:rsid w:val="00C828D0"/>
    <w:rsid w:val="00CA5FD6"/>
    <w:rsid w:val="00CC4511"/>
    <w:rsid w:val="00CD627D"/>
    <w:rsid w:val="00CD6E8D"/>
    <w:rsid w:val="00CE5C01"/>
    <w:rsid w:val="00D002A4"/>
    <w:rsid w:val="00D05933"/>
    <w:rsid w:val="00D24ADC"/>
    <w:rsid w:val="00D373FD"/>
    <w:rsid w:val="00D376FB"/>
    <w:rsid w:val="00D47546"/>
    <w:rsid w:val="00D47B8B"/>
    <w:rsid w:val="00D56D89"/>
    <w:rsid w:val="00D601E7"/>
    <w:rsid w:val="00D650FA"/>
    <w:rsid w:val="00D738C1"/>
    <w:rsid w:val="00D85D59"/>
    <w:rsid w:val="00D97899"/>
    <w:rsid w:val="00DA2050"/>
    <w:rsid w:val="00DB7E57"/>
    <w:rsid w:val="00DC292F"/>
    <w:rsid w:val="00DD6C9E"/>
    <w:rsid w:val="00DF3D3A"/>
    <w:rsid w:val="00E00D3C"/>
    <w:rsid w:val="00E250C5"/>
    <w:rsid w:val="00E25C8C"/>
    <w:rsid w:val="00E31FA1"/>
    <w:rsid w:val="00E43E0B"/>
    <w:rsid w:val="00E4661B"/>
    <w:rsid w:val="00E56787"/>
    <w:rsid w:val="00E56E15"/>
    <w:rsid w:val="00E60175"/>
    <w:rsid w:val="00E677E7"/>
    <w:rsid w:val="00E86574"/>
    <w:rsid w:val="00EA2D0B"/>
    <w:rsid w:val="00EC3DE1"/>
    <w:rsid w:val="00EC6CBD"/>
    <w:rsid w:val="00EC7280"/>
    <w:rsid w:val="00ED21F6"/>
    <w:rsid w:val="00ED2F14"/>
    <w:rsid w:val="00F11FDE"/>
    <w:rsid w:val="00F266C3"/>
    <w:rsid w:val="00F32CB3"/>
    <w:rsid w:val="00F370D7"/>
    <w:rsid w:val="00F46C11"/>
    <w:rsid w:val="00F52A9A"/>
    <w:rsid w:val="00F63966"/>
    <w:rsid w:val="00F72018"/>
    <w:rsid w:val="00F83415"/>
    <w:rsid w:val="00F96986"/>
    <w:rsid w:val="00FA2FC0"/>
    <w:rsid w:val="00FA4478"/>
    <w:rsid w:val="00FA5BEE"/>
    <w:rsid w:val="00FD2638"/>
    <w:rsid w:val="00FF4401"/>
    <w:rsid w:val="00FF459F"/>
    <w:rsid w:val="00FF7AE8"/>
    <w:rsid w:val="00FF7E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6E15"/>
    <w:pPr>
      <w:spacing w:after="200" w:line="276" w:lineRule="auto"/>
    </w:pPr>
    <w:rPr>
      <w:rFonts w:cs="Calibri"/>
      <w:lang w:eastAsia="en-US"/>
    </w:rPr>
  </w:style>
  <w:style w:type="paragraph" w:styleId="Cmsor1">
    <w:name w:val="heading 1"/>
    <w:basedOn w:val="Norml"/>
    <w:link w:val="Cmsor1Char"/>
    <w:qFormat/>
    <w:rsid w:val="00E56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nhideWhenUsed/>
    <w:qFormat/>
    <w:locked/>
    <w:rsid w:val="00725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1"/>
    <w:next w:val="Norml1"/>
    <w:link w:val="Cmsor3Char"/>
    <w:locked/>
    <w:rsid w:val="005107A0"/>
    <w:pPr>
      <w:spacing w:before="100" w:after="100" w:line="240" w:lineRule="auto"/>
      <w:outlineLvl w:val="2"/>
    </w:pPr>
    <w:rPr>
      <w:rFonts w:ascii="Times New Roman" w:eastAsia="Times New Roman" w:hAnsi="Times New Roman" w:cs="Times New Roman"/>
      <w:b/>
      <w:sz w:val="27"/>
      <w:szCs w:val="27"/>
    </w:rPr>
  </w:style>
  <w:style w:type="paragraph" w:styleId="Cmsor4">
    <w:name w:val="heading 4"/>
    <w:basedOn w:val="Norml1"/>
    <w:next w:val="Norml1"/>
    <w:link w:val="Cmsor4Char"/>
    <w:locked/>
    <w:rsid w:val="005107A0"/>
    <w:pPr>
      <w:keepNext/>
      <w:spacing w:after="0" w:line="240" w:lineRule="auto"/>
      <w:jc w:val="center"/>
      <w:outlineLvl w:val="3"/>
    </w:pPr>
    <w:rPr>
      <w:rFonts w:ascii="Arial" w:eastAsia="Arial" w:hAnsi="Arial" w:cs="Arial"/>
      <w:b/>
      <w:sz w:val="24"/>
      <w:szCs w:val="24"/>
    </w:rPr>
  </w:style>
  <w:style w:type="paragraph" w:styleId="Cmsor5">
    <w:name w:val="heading 5"/>
    <w:basedOn w:val="Norml1"/>
    <w:next w:val="Norml1"/>
    <w:link w:val="Cmsor5Char"/>
    <w:locked/>
    <w:rsid w:val="005107A0"/>
    <w:pPr>
      <w:keepNext/>
      <w:spacing w:after="0" w:line="240" w:lineRule="auto"/>
      <w:ind w:left="426" w:hanging="284"/>
      <w:jc w:val="both"/>
      <w:outlineLvl w:val="4"/>
    </w:pPr>
    <w:rPr>
      <w:rFonts w:ascii="Times New Roman" w:eastAsia="Times New Roman" w:hAnsi="Times New Roman" w:cs="Times New Roman"/>
      <w:b/>
      <w:sz w:val="20"/>
      <w:szCs w:val="20"/>
    </w:rPr>
  </w:style>
  <w:style w:type="paragraph" w:styleId="Cmsor6">
    <w:name w:val="heading 6"/>
    <w:basedOn w:val="Norml1"/>
    <w:next w:val="Norml1"/>
    <w:link w:val="Cmsor6Char"/>
    <w:locked/>
    <w:rsid w:val="005107A0"/>
    <w:pPr>
      <w:keepNext/>
      <w:spacing w:after="0" w:line="240" w:lineRule="auto"/>
      <w:outlineLvl w:val="5"/>
    </w:pPr>
    <w:rPr>
      <w:rFonts w:ascii="Arial" w:eastAsia="Arial" w:hAnsi="Arial" w:cs="Arial"/>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E56E15"/>
    <w:rPr>
      <w:rFonts w:ascii="Times New Roman" w:hAnsi="Times New Roman" w:cs="Times New Roman"/>
      <w:b/>
      <w:bCs/>
      <w:kern w:val="36"/>
      <w:sz w:val="48"/>
      <w:szCs w:val="48"/>
      <w:lang w:eastAsia="hu-HU"/>
    </w:rPr>
  </w:style>
  <w:style w:type="paragraph" w:styleId="Listaszerbekezds">
    <w:name w:val="List Paragraph"/>
    <w:basedOn w:val="Norml"/>
    <w:uiPriority w:val="34"/>
    <w:qFormat/>
    <w:rsid w:val="00E56E15"/>
    <w:pPr>
      <w:ind w:left="720"/>
    </w:pPr>
  </w:style>
  <w:style w:type="character" w:customStyle="1" w:styleId="apple-converted-space">
    <w:name w:val="apple-converted-space"/>
    <w:basedOn w:val="Bekezdsalapbettpusa"/>
    <w:uiPriority w:val="99"/>
    <w:rsid w:val="00E56E15"/>
  </w:style>
  <w:style w:type="character" w:styleId="Hiperhivatkozs">
    <w:name w:val="Hyperlink"/>
    <w:basedOn w:val="Bekezdsalapbettpusa"/>
    <w:uiPriority w:val="99"/>
    <w:rsid w:val="00E56E15"/>
    <w:rPr>
      <w:color w:val="0000FF"/>
      <w:u w:val="single"/>
    </w:rPr>
  </w:style>
  <w:style w:type="paragraph" w:customStyle="1" w:styleId="cf0">
    <w:name w:val="cf0"/>
    <w:basedOn w:val="Norml"/>
    <w:uiPriority w:val="99"/>
    <w:rsid w:val="00E56E15"/>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99"/>
    <w:rsid w:val="00E56E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E25C8C"/>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E25C8C"/>
  </w:style>
  <w:style w:type="paragraph" w:styleId="llb">
    <w:name w:val="footer"/>
    <w:basedOn w:val="Norml"/>
    <w:link w:val="llbChar"/>
    <w:uiPriority w:val="99"/>
    <w:rsid w:val="00E25C8C"/>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E25C8C"/>
  </w:style>
  <w:style w:type="paragraph" w:customStyle="1" w:styleId="norml0">
    <w:name w:val="normál_"/>
    <w:basedOn w:val="Norml"/>
    <w:uiPriority w:val="99"/>
    <w:rsid w:val="007C5EE4"/>
    <w:pPr>
      <w:spacing w:after="0" w:line="240" w:lineRule="auto"/>
      <w:ind w:firstLine="170"/>
      <w:jc w:val="both"/>
    </w:pPr>
    <w:rPr>
      <w:rFonts w:ascii="Times New Roman" w:eastAsia="Times New Roman" w:hAnsi="Times New Roman" w:cs="Times New Roman"/>
      <w:sz w:val="20"/>
      <w:szCs w:val="20"/>
      <w:lang w:val="en-US"/>
    </w:rPr>
  </w:style>
  <w:style w:type="paragraph" w:customStyle="1" w:styleId="Char14">
    <w:name w:val="Char14"/>
    <w:basedOn w:val="Norml"/>
    <w:uiPriority w:val="99"/>
    <w:rsid w:val="007C5EE4"/>
    <w:pPr>
      <w:spacing w:after="160" w:line="240" w:lineRule="exact"/>
    </w:pPr>
    <w:rPr>
      <w:rFonts w:ascii="Verdana" w:eastAsia="Times New Roman" w:hAnsi="Verdana" w:cs="Verdana"/>
      <w:sz w:val="20"/>
      <w:szCs w:val="20"/>
      <w:lang w:val="en-US"/>
    </w:rPr>
  </w:style>
  <w:style w:type="paragraph" w:customStyle="1" w:styleId="behuz1">
    <w:name w:val="behuz_1"/>
    <w:basedOn w:val="Norml"/>
    <w:next w:val="Norml"/>
    <w:uiPriority w:val="99"/>
    <w:rsid w:val="007C5EE4"/>
    <w:pPr>
      <w:tabs>
        <w:tab w:val="left" w:pos="454"/>
      </w:tabs>
      <w:spacing w:after="0" w:line="240" w:lineRule="exact"/>
      <w:ind w:left="454" w:hanging="284"/>
      <w:jc w:val="both"/>
    </w:pPr>
    <w:rPr>
      <w:rFonts w:ascii="Times New Roman" w:eastAsia="Times New Roman" w:hAnsi="Times New Roman" w:cs="Times New Roman"/>
      <w:sz w:val="20"/>
      <w:szCs w:val="20"/>
      <w:lang w:eastAsia="hu-HU"/>
    </w:rPr>
  </w:style>
  <w:style w:type="paragraph" w:customStyle="1" w:styleId="alairas">
    <w:name w:val="alairas"/>
    <w:basedOn w:val="Norml"/>
    <w:next w:val="Norml"/>
    <w:uiPriority w:val="99"/>
    <w:rsid w:val="00BC7952"/>
    <w:pPr>
      <w:tabs>
        <w:tab w:val="center" w:pos="1134"/>
        <w:tab w:val="center" w:pos="3515"/>
      </w:tabs>
      <w:spacing w:after="0" w:line="240" w:lineRule="exact"/>
    </w:pPr>
    <w:rPr>
      <w:rFonts w:ascii="Times New Roman" w:eastAsia="Times New Roman" w:hAnsi="Times New Roman" w:cs="Times New Roman"/>
      <w:sz w:val="20"/>
      <w:szCs w:val="20"/>
      <w:lang w:eastAsia="hu-HU"/>
    </w:rPr>
  </w:style>
  <w:style w:type="paragraph" w:styleId="NormlWeb">
    <w:name w:val="Normal (Web)"/>
    <w:basedOn w:val="Norml"/>
    <w:uiPriority w:val="99"/>
    <w:rsid w:val="003B528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9850F3"/>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9850F3"/>
    <w:rPr>
      <w:rFonts w:ascii="Tahoma" w:hAnsi="Tahoma" w:cs="Tahoma"/>
      <w:sz w:val="16"/>
      <w:szCs w:val="16"/>
      <w:lang w:eastAsia="hu-HU"/>
    </w:rPr>
  </w:style>
  <w:style w:type="paragraph" w:styleId="Szvegtrzs2">
    <w:name w:val="Body Text 2"/>
    <w:basedOn w:val="Norml"/>
    <w:link w:val="Szvegtrzs2Char"/>
    <w:uiPriority w:val="99"/>
    <w:rsid w:val="009C36B0"/>
    <w:pPr>
      <w:spacing w:after="0" w:line="240" w:lineRule="auto"/>
      <w:jc w:val="center"/>
    </w:pPr>
    <w:rPr>
      <w:rFonts w:ascii="Arial" w:eastAsia="Times New Roman" w:hAnsi="Arial" w:cs="Arial"/>
      <w:b/>
      <w:bCs/>
      <w:lang w:eastAsia="hu-HU"/>
    </w:rPr>
  </w:style>
  <w:style w:type="character" w:customStyle="1" w:styleId="Szvegtrzs2Char">
    <w:name w:val="Szövegtörzs 2 Char"/>
    <w:basedOn w:val="Bekezdsalapbettpusa"/>
    <w:link w:val="Szvegtrzs2"/>
    <w:uiPriority w:val="99"/>
    <w:locked/>
    <w:rsid w:val="009C36B0"/>
    <w:rPr>
      <w:rFonts w:ascii="Arial" w:hAnsi="Arial" w:cs="Arial"/>
      <w:b/>
      <w:bCs/>
      <w:sz w:val="24"/>
      <w:szCs w:val="24"/>
      <w:lang w:eastAsia="hu-HU"/>
    </w:rPr>
  </w:style>
  <w:style w:type="paragraph" w:customStyle="1" w:styleId="Char141">
    <w:name w:val="Char141"/>
    <w:basedOn w:val="Norml"/>
    <w:uiPriority w:val="99"/>
    <w:rsid w:val="009C36B0"/>
    <w:pPr>
      <w:spacing w:after="160" w:line="240" w:lineRule="exact"/>
    </w:pPr>
    <w:rPr>
      <w:rFonts w:ascii="Verdana" w:eastAsia="Times New Roman" w:hAnsi="Verdana" w:cs="Verdana"/>
      <w:sz w:val="20"/>
      <w:szCs w:val="20"/>
      <w:lang w:val="en-US"/>
    </w:rPr>
  </w:style>
  <w:style w:type="character" w:customStyle="1" w:styleId="FontStyle29">
    <w:name w:val="Font Style29"/>
    <w:uiPriority w:val="99"/>
    <w:rsid w:val="009C36B0"/>
    <w:rPr>
      <w:rFonts w:ascii="Times New Roman" w:hAnsi="Times New Roman" w:cs="Times New Roman"/>
      <w:color w:val="000000"/>
      <w:sz w:val="24"/>
      <w:szCs w:val="24"/>
    </w:rPr>
  </w:style>
  <w:style w:type="paragraph" w:customStyle="1" w:styleId="Default">
    <w:name w:val="Default"/>
    <w:uiPriority w:val="99"/>
    <w:rsid w:val="003E24A1"/>
    <w:pPr>
      <w:autoSpaceDE w:val="0"/>
      <w:autoSpaceDN w:val="0"/>
      <w:adjustRightInd w:val="0"/>
    </w:pPr>
    <w:rPr>
      <w:rFonts w:ascii="Garamond" w:eastAsia="Times New Roman" w:hAnsi="Garamond" w:cs="Garamond"/>
      <w:color w:val="000000"/>
      <w:sz w:val="24"/>
      <w:szCs w:val="24"/>
    </w:rPr>
  </w:style>
  <w:style w:type="character" w:customStyle="1" w:styleId="apple-tab-span">
    <w:name w:val="apple-tab-span"/>
    <w:basedOn w:val="Bekezdsalapbettpusa"/>
    <w:uiPriority w:val="99"/>
    <w:rsid w:val="00F52A9A"/>
  </w:style>
  <w:style w:type="paragraph" w:customStyle="1" w:styleId="Norml1">
    <w:name w:val="Normál1"/>
    <w:rsid w:val="00751F90"/>
    <w:pPr>
      <w:pBdr>
        <w:top w:val="nil"/>
        <w:left w:val="nil"/>
        <w:bottom w:val="nil"/>
        <w:right w:val="nil"/>
        <w:between w:val="nil"/>
      </w:pBdr>
      <w:spacing w:after="160" w:line="259" w:lineRule="auto"/>
    </w:pPr>
    <w:rPr>
      <w:rFonts w:cs="Calibri"/>
      <w:color w:val="000000"/>
    </w:rPr>
  </w:style>
  <w:style w:type="character" w:customStyle="1" w:styleId="Cmsor2Char">
    <w:name w:val="Címsor 2 Char"/>
    <w:basedOn w:val="Bekezdsalapbettpusa"/>
    <w:link w:val="Cmsor2"/>
    <w:semiHidden/>
    <w:rsid w:val="00725756"/>
    <w:rPr>
      <w:rFonts w:asciiTheme="majorHAnsi" w:eastAsiaTheme="majorEastAsia" w:hAnsiTheme="majorHAnsi" w:cstheme="majorBidi"/>
      <w:b/>
      <w:bCs/>
      <w:color w:val="4F81BD" w:themeColor="accent1"/>
      <w:sz w:val="26"/>
      <w:szCs w:val="26"/>
      <w:lang w:eastAsia="en-US"/>
    </w:rPr>
  </w:style>
  <w:style w:type="character" w:customStyle="1" w:styleId="Cmsor3Char">
    <w:name w:val="Címsor 3 Char"/>
    <w:basedOn w:val="Bekezdsalapbettpusa"/>
    <w:link w:val="Cmsor3"/>
    <w:rsid w:val="005107A0"/>
    <w:rPr>
      <w:rFonts w:ascii="Times New Roman" w:eastAsia="Times New Roman" w:hAnsi="Times New Roman"/>
      <w:b/>
      <w:color w:val="000000"/>
      <w:sz w:val="27"/>
      <w:szCs w:val="27"/>
    </w:rPr>
  </w:style>
  <w:style w:type="character" w:customStyle="1" w:styleId="Cmsor4Char">
    <w:name w:val="Címsor 4 Char"/>
    <w:basedOn w:val="Bekezdsalapbettpusa"/>
    <w:link w:val="Cmsor4"/>
    <w:rsid w:val="005107A0"/>
    <w:rPr>
      <w:rFonts w:ascii="Arial" w:eastAsia="Arial" w:hAnsi="Arial" w:cs="Arial"/>
      <w:b/>
      <w:color w:val="000000"/>
      <w:sz w:val="24"/>
      <w:szCs w:val="24"/>
    </w:rPr>
  </w:style>
  <w:style w:type="character" w:customStyle="1" w:styleId="Cmsor5Char">
    <w:name w:val="Címsor 5 Char"/>
    <w:basedOn w:val="Bekezdsalapbettpusa"/>
    <w:link w:val="Cmsor5"/>
    <w:rsid w:val="005107A0"/>
    <w:rPr>
      <w:rFonts w:ascii="Times New Roman" w:eastAsia="Times New Roman" w:hAnsi="Times New Roman"/>
      <w:b/>
      <w:color w:val="000000"/>
      <w:sz w:val="20"/>
      <w:szCs w:val="20"/>
    </w:rPr>
  </w:style>
  <w:style w:type="character" w:customStyle="1" w:styleId="Cmsor6Char">
    <w:name w:val="Címsor 6 Char"/>
    <w:basedOn w:val="Bekezdsalapbettpusa"/>
    <w:link w:val="Cmsor6"/>
    <w:rsid w:val="005107A0"/>
    <w:rPr>
      <w:rFonts w:ascii="Arial" w:eastAsia="Arial" w:hAnsi="Arial" w:cs="Arial"/>
      <w:b/>
      <w:color w:val="000000"/>
    </w:rPr>
  </w:style>
  <w:style w:type="table" w:customStyle="1" w:styleId="TableNormal">
    <w:name w:val="Table Normal"/>
    <w:rsid w:val="005107A0"/>
    <w:pPr>
      <w:pBdr>
        <w:top w:val="nil"/>
        <w:left w:val="nil"/>
        <w:bottom w:val="nil"/>
        <w:right w:val="nil"/>
        <w:between w:val="nil"/>
      </w:pBdr>
      <w:spacing w:after="160" w:line="259" w:lineRule="auto"/>
    </w:pPr>
    <w:rPr>
      <w:rFonts w:cs="Calibri"/>
      <w:color w:val="000000"/>
    </w:rPr>
    <w:tblPr>
      <w:tblCellMar>
        <w:top w:w="0" w:type="dxa"/>
        <w:left w:w="0" w:type="dxa"/>
        <w:bottom w:w="0" w:type="dxa"/>
        <w:right w:w="0" w:type="dxa"/>
      </w:tblCellMar>
    </w:tblPr>
  </w:style>
  <w:style w:type="paragraph" w:styleId="Cm">
    <w:name w:val="Title"/>
    <w:basedOn w:val="Norml1"/>
    <w:next w:val="Norml1"/>
    <w:link w:val="CmChar"/>
    <w:locked/>
    <w:rsid w:val="005107A0"/>
    <w:pPr>
      <w:keepNext/>
      <w:keepLines/>
      <w:spacing w:before="480" w:after="120"/>
    </w:pPr>
    <w:rPr>
      <w:b/>
      <w:sz w:val="72"/>
      <w:szCs w:val="72"/>
    </w:rPr>
  </w:style>
  <w:style w:type="character" w:customStyle="1" w:styleId="CmChar">
    <w:name w:val="Cím Char"/>
    <w:basedOn w:val="Bekezdsalapbettpusa"/>
    <w:link w:val="Cm"/>
    <w:rsid w:val="005107A0"/>
    <w:rPr>
      <w:rFonts w:cs="Calibri"/>
      <w:b/>
      <w:color w:val="000000"/>
      <w:sz w:val="72"/>
      <w:szCs w:val="72"/>
    </w:rPr>
  </w:style>
  <w:style w:type="paragraph" w:styleId="Alcm">
    <w:name w:val="Subtitle"/>
    <w:basedOn w:val="Norml1"/>
    <w:next w:val="Norml1"/>
    <w:link w:val="AlcmChar"/>
    <w:locked/>
    <w:rsid w:val="005107A0"/>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5107A0"/>
    <w:rPr>
      <w:rFonts w:ascii="Georgia" w:eastAsia="Georgia" w:hAnsi="Georgia" w:cs="Georgia"/>
      <w:i/>
      <w:color w:val="666666"/>
      <w:sz w:val="48"/>
      <w:szCs w:val="48"/>
    </w:rPr>
  </w:style>
  <w:style w:type="paragraph" w:styleId="Vltozat">
    <w:name w:val="Revision"/>
    <w:hidden/>
    <w:uiPriority w:val="99"/>
    <w:semiHidden/>
    <w:rsid w:val="005107A0"/>
    <w:rPr>
      <w:rFonts w:cs="Calibri"/>
      <w:color w:val="000000"/>
    </w:rPr>
  </w:style>
  <w:style w:type="character" w:customStyle="1" w:styleId="Bodytext2">
    <w:name w:val="Body text (2)_"/>
    <w:basedOn w:val="Bekezdsalapbettpusa"/>
    <w:link w:val="Bodytext20"/>
    <w:rsid w:val="00AC7E6C"/>
    <w:rPr>
      <w:rFonts w:ascii="Arial" w:eastAsia="Arial" w:hAnsi="Arial" w:cs="Arial"/>
      <w:sz w:val="19"/>
      <w:szCs w:val="19"/>
      <w:shd w:val="clear" w:color="auto" w:fill="FFFFFF"/>
    </w:rPr>
  </w:style>
  <w:style w:type="paragraph" w:customStyle="1" w:styleId="Bodytext20">
    <w:name w:val="Body text (2)"/>
    <w:basedOn w:val="Norml"/>
    <w:link w:val="Bodytext2"/>
    <w:rsid w:val="00AC7E6C"/>
    <w:pPr>
      <w:widowControl w:val="0"/>
      <w:shd w:val="clear" w:color="auto" w:fill="FFFFFF"/>
      <w:spacing w:after="120" w:line="278" w:lineRule="exact"/>
      <w:ind w:hanging="411"/>
      <w:jc w:val="both"/>
    </w:pPr>
    <w:rPr>
      <w:rFonts w:ascii="Arial" w:eastAsia="Arial" w:hAnsi="Arial" w:cs="Arial"/>
      <w:sz w:val="19"/>
      <w:szCs w:val="19"/>
      <w:lang w:eastAsia="hu-HU"/>
    </w:rPr>
  </w:style>
  <w:style w:type="paragraph" w:customStyle="1" w:styleId="Char140">
    <w:name w:val="Char14"/>
    <w:basedOn w:val="Norml"/>
    <w:rsid w:val="006849B1"/>
    <w:pPr>
      <w:spacing w:after="160" w:line="240" w:lineRule="exact"/>
    </w:pPr>
    <w:rPr>
      <w:rFonts w:ascii="Verdana" w:eastAsia="Times New Roman" w:hAnsi="Verdana" w:cs="Times New Roman"/>
      <w:sz w:val="20"/>
      <w:szCs w:val="20"/>
      <w:lang w:val="en-US"/>
    </w:rPr>
  </w:style>
  <w:style w:type="character" w:customStyle="1" w:styleId="Bodytext5">
    <w:name w:val="Body text (5)_"/>
    <w:basedOn w:val="Bekezdsalapbettpusa"/>
    <w:link w:val="Bodytext50"/>
    <w:rsid w:val="00025BEF"/>
    <w:rPr>
      <w:rFonts w:ascii="Arial" w:eastAsia="Arial" w:hAnsi="Arial" w:cs="Arial"/>
      <w:b/>
      <w:bCs/>
      <w:sz w:val="19"/>
      <w:szCs w:val="19"/>
      <w:shd w:val="clear" w:color="auto" w:fill="FFFFFF"/>
    </w:rPr>
  </w:style>
  <w:style w:type="paragraph" w:customStyle="1" w:styleId="Bodytext50">
    <w:name w:val="Body text (5)"/>
    <w:basedOn w:val="Norml"/>
    <w:link w:val="Bodytext5"/>
    <w:rsid w:val="00025BEF"/>
    <w:pPr>
      <w:widowControl w:val="0"/>
      <w:shd w:val="clear" w:color="auto" w:fill="FFFFFF"/>
      <w:spacing w:before="120" w:after="0" w:line="394" w:lineRule="exact"/>
      <w:ind w:hanging="2036"/>
    </w:pPr>
    <w:rPr>
      <w:rFonts w:ascii="Arial" w:eastAsia="Arial" w:hAnsi="Arial" w:cs="Arial"/>
      <w:b/>
      <w:bCs/>
      <w:sz w:val="19"/>
      <w:szCs w:val="19"/>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163685">
      <w:marLeft w:val="0"/>
      <w:marRight w:val="0"/>
      <w:marTop w:val="0"/>
      <w:marBottom w:val="0"/>
      <w:divBdr>
        <w:top w:val="none" w:sz="0" w:space="0" w:color="auto"/>
        <w:left w:val="none" w:sz="0" w:space="0" w:color="auto"/>
        <w:bottom w:val="none" w:sz="0" w:space="0" w:color="auto"/>
        <w:right w:val="none" w:sz="0" w:space="0" w:color="auto"/>
      </w:divBdr>
    </w:div>
    <w:div w:id="1020163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6325</Words>
  <Characters>43646</Characters>
  <Application>Microsoft Office Word</Application>
  <DocSecurity>0</DocSecurity>
  <Lines>363</Lines>
  <Paragraphs>99</Paragraphs>
  <ScaleCrop>false</ScaleCrop>
  <HeadingPairs>
    <vt:vector size="2" baseType="variant">
      <vt:variant>
        <vt:lpstr>Cím</vt:lpstr>
      </vt:variant>
      <vt:variant>
        <vt:i4>1</vt:i4>
      </vt:variant>
    </vt:vector>
  </HeadingPairs>
  <TitlesOfParts>
    <vt:vector size="1" baseType="lpstr">
      <vt:lpstr/>
    </vt:vector>
  </TitlesOfParts>
  <Company>DTK</Company>
  <LinksUpToDate>false</LinksUpToDate>
  <CharactersWithSpaces>49872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2</cp:revision>
  <cp:lastPrinted>2017-11-12T17:28:00Z</cp:lastPrinted>
  <dcterms:created xsi:type="dcterms:W3CDTF">2017-11-15T14:27:00Z</dcterms:created>
  <dcterms:modified xsi:type="dcterms:W3CDTF">2017-11-15T14:27:00Z</dcterms:modified>
</cp:coreProperties>
</file>