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ED73" w14:textId="77777777" w:rsidR="00C95E3B" w:rsidRPr="0048430A" w:rsidRDefault="00C95E3B" w:rsidP="006A00CF">
      <w:pPr>
        <w:pStyle w:val="Cmsor1"/>
        <w:spacing w:before="360"/>
        <w:rPr>
          <w:rFonts w:ascii="Times New Roman" w:hAnsi="Times New Roman"/>
          <w:szCs w:val="24"/>
          <w:lang w:val="hu-HU"/>
        </w:rPr>
      </w:pPr>
      <w:r w:rsidRPr="0048430A">
        <w:rPr>
          <w:rFonts w:ascii="Times New Roman" w:hAnsi="Times New Roman"/>
          <w:szCs w:val="24"/>
          <w:lang w:val="hu-HU"/>
        </w:rPr>
        <w:t>Kőszeg Város Önkormányzata Képviselő-testületének</w:t>
      </w:r>
    </w:p>
    <w:p w14:paraId="2F962387" w14:textId="5D570A41" w:rsidR="00C95E3B" w:rsidRPr="0048430A" w:rsidRDefault="0048430A" w:rsidP="00C95E3B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48430A">
        <w:rPr>
          <w:rFonts w:ascii="Times New Roman" w:hAnsi="Times New Roman"/>
          <w:b/>
          <w:sz w:val="24"/>
          <w:szCs w:val="24"/>
          <w:lang w:val="hu-HU"/>
        </w:rPr>
        <w:t>3</w:t>
      </w:r>
      <w:r w:rsidR="00C95E3B" w:rsidRPr="0048430A">
        <w:rPr>
          <w:rFonts w:ascii="Times New Roman" w:hAnsi="Times New Roman"/>
          <w:b/>
          <w:sz w:val="24"/>
          <w:szCs w:val="24"/>
          <w:lang w:val="hu-HU"/>
        </w:rPr>
        <w:t>/202</w:t>
      </w:r>
      <w:r w:rsidR="00DC4709" w:rsidRPr="0048430A">
        <w:rPr>
          <w:rFonts w:ascii="Times New Roman" w:hAnsi="Times New Roman"/>
          <w:b/>
          <w:sz w:val="24"/>
          <w:szCs w:val="24"/>
          <w:lang w:val="hu-HU"/>
        </w:rPr>
        <w:t>3</w:t>
      </w:r>
      <w:r w:rsidR="00C95E3B" w:rsidRPr="0048430A">
        <w:rPr>
          <w:rFonts w:ascii="Times New Roman" w:hAnsi="Times New Roman"/>
          <w:b/>
          <w:sz w:val="24"/>
          <w:szCs w:val="24"/>
          <w:lang w:val="hu-HU"/>
        </w:rPr>
        <w:t xml:space="preserve">.(II. </w:t>
      </w:r>
      <w:r w:rsidRPr="0048430A">
        <w:rPr>
          <w:rFonts w:ascii="Times New Roman" w:hAnsi="Times New Roman"/>
          <w:b/>
          <w:sz w:val="24"/>
          <w:szCs w:val="24"/>
          <w:lang w:val="hu-HU"/>
        </w:rPr>
        <w:t>16.</w:t>
      </w:r>
      <w:r w:rsidR="00C95E3B" w:rsidRPr="0048430A">
        <w:rPr>
          <w:rFonts w:ascii="Times New Roman" w:hAnsi="Times New Roman"/>
          <w:b/>
          <w:sz w:val="24"/>
          <w:szCs w:val="24"/>
          <w:lang w:val="hu-HU"/>
        </w:rPr>
        <w:t>) önkormányzati rendelete</w:t>
      </w:r>
    </w:p>
    <w:p w14:paraId="2DDDC836" w14:textId="106FD1AD" w:rsidR="00C95E3B" w:rsidRPr="0048430A" w:rsidRDefault="00C95E3B" w:rsidP="00D22A8A">
      <w:pPr>
        <w:spacing w:after="24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48430A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 w:rsidR="0079232E" w:rsidRPr="0048430A">
        <w:rPr>
          <w:rFonts w:ascii="Times New Roman" w:hAnsi="Times New Roman"/>
          <w:b/>
          <w:sz w:val="24"/>
          <w:szCs w:val="24"/>
          <w:lang w:val="hu-HU"/>
        </w:rPr>
        <w:t>Ö</w:t>
      </w:r>
      <w:r w:rsidRPr="0048430A">
        <w:rPr>
          <w:rFonts w:ascii="Times New Roman" w:hAnsi="Times New Roman"/>
          <w:b/>
          <w:sz w:val="24"/>
          <w:szCs w:val="24"/>
          <w:lang w:val="hu-HU"/>
        </w:rPr>
        <w:t>nkormányzat 202</w:t>
      </w:r>
      <w:r w:rsidR="00786E21" w:rsidRPr="0048430A">
        <w:rPr>
          <w:rFonts w:ascii="Times New Roman" w:hAnsi="Times New Roman"/>
          <w:b/>
          <w:sz w:val="24"/>
          <w:szCs w:val="24"/>
          <w:lang w:val="hu-HU"/>
        </w:rPr>
        <w:t>3</w:t>
      </w:r>
      <w:r w:rsidRPr="0048430A">
        <w:rPr>
          <w:rFonts w:ascii="Times New Roman" w:hAnsi="Times New Roman"/>
          <w:b/>
          <w:sz w:val="24"/>
          <w:szCs w:val="24"/>
          <w:lang w:val="hu-HU"/>
        </w:rPr>
        <w:t>. évi költségvetéséről</w:t>
      </w:r>
    </w:p>
    <w:p w14:paraId="3056951D" w14:textId="26F51D5E" w:rsidR="006C729B" w:rsidRPr="006C729B" w:rsidRDefault="00C95E3B" w:rsidP="00D22A8A">
      <w:pPr>
        <w:spacing w:before="12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Kőszeg Város Önkormányzatának képviselő-testülete az Alaptörvény 32. cikk (2) bekezdésében meghatározott eredeti jogalkotói hatáskörében eljárva, az 5.§ (4) bekezdés tekintetében a Magyarország helyi önkormányzatairól szóló 2011. évi CLXXXIX. törvény 143.§ (4) bekezdés h) pontjában, a 12.§ (2) bekezdés tekintetében a közszolgálati tisztviselőkről szóló 2011. évi CXCIX. törvény 226.§ (7) bekezdésében foglalt felhatalmazás alapján, az Alaptörvény 32. cikk (1) bekezdés a) és f) pontjaiban meghatározott feladatkörében eljárva </w:t>
      </w:r>
      <w:r w:rsidR="006C729B" w:rsidRPr="006C729B">
        <w:rPr>
          <w:rFonts w:ascii="Times New Roman" w:hAnsi="Times New Roman"/>
          <w:sz w:val="22"/>
          <w:szCs w:val="22"/>
          <w:lang w:val="hu-HU"/>
        </w:rPr>
        <w:t>a következőket rendeli el:</w:t>
      </w:r>
    </w:p>
    <w:p w14:paraId="04A336AE" w14:textId="77777777" w:rsidR="00C95E3B" w:rsidRPr="00324664" w:rsidRDefault="00C95E3B" w:rsidP="00A46174">
      <w:pPr>
        <w:tabs>
          <w:tab w:val="left" w:pos="7020"/>
        </w:tabs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1. A rendelet hatálya</w:t>
      </w:r>
    </w:p>
    <w:p w14:paraId="04756D15" w14:textId="6954A7EA" w:rsidR="00C95E3B" w:rsidRPr="00324664" w:rsidRDefault="00C95E3B" w:rsidP="00A46174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1. §</w:t>
      </w:r>
      <w:r w:rsidR="00A4617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>(1) A rendelet hatálya Kőszeg Város Önkormányzatának képviselő-testületére és annak bizottságaira, a képviselő-testület hivatalára és az önkormányzat intézményeire terjed ki, meghatározza az önkormányzat bevételeit és kiadásait, figyelemmel az önkormányzat és az általa fenntartott költségvetési szervek kiemelt előirányzatának megállapítására, valamint a 202</w:t>
      </w:r>
      <w:r w:rsidR="00DC4709">
        <w:rPr>
          <w:rFonts w:ascii="Times New Roman" w:hAnsi="Times New Roman"/>
          <w:sz w:val="22"/>
          <w:szCs w:val="22"/>
          <w:lang w:val="hu-HU"/>
        </w:rPr>
        <w:t>3</w:t>
      </w:r>
      <w:r w:rsidRPr="00324664">
        <w:rPr>
          <w:rFonts w:ascii="Times New Roman" w:hAnsi="Times New Roman"/>
          <w:sz w:val="22"/>
          <w:szCs w:val="22"/>
          <w:lang w:val="hu-HU"/>
        </w:rPr>
        <w:t>. évi gazdálkodás főbb szabályaira.</w:t>
      </w:r>
    </w:p>
    <w:p w14:paraId="27E67720" w14:textId="77777777" w:rsidR="00C95E3B" w:rsidRPr="00324664" w:rsidRDefault="00C95E3B" w:rsidP="00A46174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E rendeletben foglaltak végrehajtását az önkormányzat képviselő-testülete, pénzügyi bizottsága, polgármestere, jegyzője a gazdálkodás szabályszerűségének ellenőrzése mellett költségvetési ellenőrzések, valamint a költségvetési szervek vezetőinek általános és eseti jellegű gazdasági beszámoltatásával ellenőrzi.</w:t>
      </w:r>
    </w:p>
    <w:p w14:paraId="4F74DED1" w14:textId="2370F9DD" w:rsidR="00C95E3B" w:rsidRPr="00324664" w:rsidRDefault="00C95E3B" w:rsidP="00A46174">
      <w:pPr>
        <w:tabs>
          <w:tab w:val="left" w:pos="7020"/>
        </w:tabs>
        <w:spacing w:before="240" w:after="240"/>
        <w:jc w:val="center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2. A költségvetés bevételeinek és kiadásainak főösszege és finanszírozásának módja</w:t>
      </w:r>
    </w:p>
    <w:p w14:paraId="5194C9BF" w14:textId="6780300F" w:rsidR="00532472" w:rsidRPr="00324664" w:rsidRDefault="00C95E3B" w:rsidP="00A46174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2. §</w:t>
      </w:r>
      <w:r w:rsidR="00A4617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>A képviselő-testület az önkormányzat és az irányított intézmények együttes 202</w:t>
      </w:r>
      <w:r w:rsidR="00DC4709">
        <w:rPr>
          <w:rFonts w:ascii="Times New Roman" w:hAnsi="Times New Roman"/>
          <w:sz w:val="22"/>
          <w:szCs w:val="22"/>
          <w:lang w:val="hu-HU"/>
        </w:rPr>
        <w:t>3</w:t>
      </w:r>
      <w:r w:rsidRPr="00324664">
        <w:rPr>
          <w:rFonts w:ascii="Times New Roman" w:hAnsi="Times New Roman"/>
          <w:sz w:val="22"/>
          <w:szCs w:val="22"/>
          <w:lang w:val="hu-HU"/>
        </w:rPr>
        <w:t>. évi költségvetését</w:t>
      </w:r>
    </w:p>
    <w:p w14:paraId="540C8BB6" w14:textId="01ADB739" w:rsidR="00C95E3B" w:rsidRPr="00324664" w:rsidRDefault="00A46174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3F1CA2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735</w:t>
      </w:r>
      <w:r w:rsidR="003F1CA2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085</w:t>
      </w:r>
      <w:r w:rsidR="003F1CA2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673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költségvetési bevétellel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058B178" w14:textId="788393D0" w:rsidR="00C95E3B" w:rsidRPr="00324664" w:rsidRDefault="00A46174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790AC3">
        <w:rPr>
          <w:rFonts w:ascii="Times New Roman" w:hAnsi="Times New Roman"/>
          <w:sz w:val="22"/>
          <w:szCs w:val="22"/>
          <w:lang w:val="hu-HU"/>
        </w:rPr>
        <w:t>4 424 251 430</w:t>
      </w:r>
      <w:r>
        <w:rPr>
          <w:rFonts w:ascii="Times New Roman" w:hAnsi="Times New Roman"/>
          <w:sz w:val="22"/>
          <w:szCs w:val="22"/>
          <w:lang w:val="hu-HU"/>
        </w:rPr>
        <w:t xml:space="preserve"> Ft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költségvetési kiadással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59CEEBB" w14:textId="0C8D6369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1 689 165 757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hiánnyal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507F673B" w14:textId="4AE89B9C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d)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</w:t>
      </w:r>
      <w:r w:rsidR="00790AC3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352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293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finanszírozási kiadással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42A82EDB" w14:textId="08511C4B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790AC3">
        <w:rPr>
          <w:rFonts w:ascii="Times New Roman" w:hAnsi="Times New Roman"/>
          <w:sz w:val="22"/>
          <w:szCs w:val="22"/>
          <w:lang w:val="hu-HU"/>
        </w:rPr>
        <w:t xml:space="preserve">1 732 518 050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belső finanszírozási bevétellel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491A5B07" w14:textId="77777777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f)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0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külső finanszírozási bevétellel</w:t>
      </w:r>
    </w:p>
    <w:p w14:paraId="132302B9" w14:textId="77777777" w:rsidR="00C95E3B" w:rsidRPr="00324664" w:rsidRDefault="00C95E3B" w:rsidP="00ED5295">
      <w:pPr>
        <w:pStyle w:val="tab33a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állapítja meg.</w:t>
      </w:r>
    </w:p>
    <w:p w14:paraId="412C2B41" w14:textId="77777777" w:rsidR="00C95E3B" w:rsidRPr="00324664" w:rsidRDefault="00C95E3B" w:rsidP="00ED5295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3. Az önkormányzat bevételi és kiadási főösszegének megoszlása</w:t>
      </w:r>
    </w:p>
    <w:p w14:paraId="5684315B" w14:textId="3DADBA73" w:rsidR="00C95E3B" w:rsidRPr="00763915" w:rsidRDefault="00C95E3B" w:rsidP="00ED5295">
      <w:pPr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763915">
        <w:rPr>
          <w:rFonts w:ascii="Times New Roman" w:hAnsi="Times New Roman"/>
          <w:b/>
          <w:sz w:val="22"/>
          <w:szCs w:val="22"/>
          <w:lang w:val="hu-HU"/>
        </w:rPr>
        <w:t>3. §</w:t>
      </w:r>
      <w:r w:rsidR="00ED5295" w:rsidRPr="00763915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ED5295" w:rsidRPr="00763915">
        <w:rPr>
          <w:rFonts w:ascii="Times New Roman" w:hAnsi="Times New Roman"/>
          <w:sz w:val="22"/>
          <w:szCs w:val="22"/>
          <w:lang w:val="hu-HU"/>
        </w:rPr>
        <w:t xml:space="preserve">(1)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</w:t>
      </w:r>
      <w:r w:rsidR="00036243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m</w:t>
      </w:r>
      <w:r w:rsidRPr="00763915">
        <w:rPr>
          <w:rFonts w:ascii="Times New Roman" w:hAnsi="Times New Roman"/>
          <w:sz w:val="22"/>
          <w:szCs w:val="22"/>
          <w:lang w:val="hu-HU"/>
        </w:rPr>
        <w:t>űködési célú költségvetési bevételek</w:t>
      </w:r>
      <w:r w:rsidR="004051FA">
        <w:rPr>
          <w:rFonts w:ascii="Times New Roman" w:hAnsi="Times New Roman"/>
          <w:sz w:val="22"/>
          <w:szCs w:val="22"/>
          <w:lang w:val="hu-HU"/>
        </w:rPr>
        <w:t>et 2 </w:t>
      </w:r>
      <w:r w:rsidR="00790AC3">
        <w:rPr>
          <w:rFonts w:ascii="Times New Roman" w:hAnsi="Times New Roman"/>
          <w:sz w:val="22"/>
          <w:szCs w:val="22"/>
          <w:lang w:val="hu-HU"/>
        </w:rPr>
        <w:t>517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860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438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28665A9C" w14:textId="72E980E3" w:rsidR="00C95E3B" w:rsidRPr="00324664" w:rsidRDefault="00ED529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működési célú támogatások államháztartáson belülről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1 </w:t>
      </w:r>
      <w:r w:rsidR="00790AC3">
        <w:rPr>
          <w:rFonts w:ascii="Times New Roman" w:hAnsi="Times New Roman"/>
          <w:sz w:val="22"/>
          <w:szCs w:val="22"/>
          <w:lang w:val="hu-HU"/>
        </w:rPr>
        <w:t>656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351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244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79AED162" w14:textId="40BE1AE9" w:rsidR="00C95E3B" w:rsidRPr="00324664" w:rsidRDefault="00ED529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b)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közhatalmi bevételek </w:t>
      </w:r>
      <w:r w:rsidR="00790AC3">
        <w:rPr>
          <w:rFonts w:ascii="Times New Roman" w:hAnsi="Times New Roman"/>
          <w:sz w:val="22"/>
          <w:szCs w:val="22"/>
          <w:lang w:val="hu-HU"/>
        </w:rPr>
        <w:t>589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715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000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42A39E14" w14:textId="524FA440" w:rsidR="00C95E3B" w:rsidRPr="00ED5295" w:rsidRDefault="00ED5295" w:rsidP="00763915">
      <w:pPr>
        <w:pStyle w:val="Listaszerbekezds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működési bevételek 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ab/>
      </w:r>
      <w:r w:rsidR="00790AC3">
        <w:rPr>
          <w:rFonts w:ascii="Times New Roman" w:hAnsi="Times New Roman"/>
          <w:sz w:val="22"/>
          <w:szCs w:val="22"/>
          <w:lang w:val="hu-HU"/>
        </w:rPr>
        <w:t>271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544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194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19F43A50" w14:textId="1336AB63" w:rsidR="00C95E3B" w:rsidRPr="00324664" w:rsidRDefault="00ED5295" w:rsidP="00763915">
      <w:pPr>
        <w:ind w:left="426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d)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működési célú átvett pénzeszköz </w:t>
      </w:r>
      <w:r w:rsidR="00790AC3">
        <w:rPr>
          <w:rFonts w:ascii="Times New Roman" w:hAnsi="Times New Roman"/>
          <w:sz w:val="22"/>
          <w:szCs w:val="22"/>
          <w:lang w:val="hu-HU"/>
        </w:rPr>
        <w:t>2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50 000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13BB8F13" w14:textId="1D8B4B68" w:rsidR="00C95E3B" w:rsidRPr="00763915" w:rsidRDefault="006213D0" w:rsidP="00D22A8A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>(2)</w:t>
      </w:r>
      <w:r w:rsidR="00043604" w:rsidRPr="0004360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>A képviselő-testület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a fe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lhalmozási célú költségvetési bevételek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et </w:t>
      </w:r>
      <w:r w:rsidR="00790AC3">
        <w:rPr>
          <w:rFonts w:ascii="Times New Roman" w:hAnsi="Times New Roman"/>
          <w:sz w:val="22"/>
          <w:szCs w:val="22"/>
          <w:lang w:val="hu-HU"/>
        </w:rPr>
        <w:t>217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225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235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1D6C8227" w14:textId="08CFAE6B" w:rsidR="00C95E3B" w:rsidRPr="006213D0" w:rsidRDefault="006213D0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elhalmozási célú támogatások államháztartáson belülről</w:t>
      </w:r>
      <w:r w:rsidR="007341CA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24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415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220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6C9D91F" w14:textId="0B0E01CB" w:rsidR="00C95E3B" w:rsidRPr="006213D0" w:rsidRDefault="005B674A" w:rsidP="00763915">
      <w:pPr>
        <w:pStyle w:val="Listaszerbekezds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elhalmozási bevételek </w:t>
      </w:r>
      <w:r w:rsidR="001E0183">
        <w:rPr>
          <w:rFonts w:ascii="Times New Roman" w:hAnsi="Times New Roman"/>
          <w:sz w:val="22"/>
          <w:szCs w:val="22"/>
          <w:lang w:val="hu-HU"/>
        </w:rPr>
        <w:t>19</w:t>
      </w:r>
      <w:r w:rsidR="00790AC3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330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66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0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89B7AFD" w14:textId="6D877165" w:rsidR="00C95E3B" w:rsidRPr="005B674A" w:rsidRDefault="005B674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 xml:space="preserve">elhalmozási célú átvett pénzeszközök </w:t>
      </w:r>
      <w:r w:rsidR="00790AC3">
        <w:rPr>
          <w:rFonts w:ascii="Times New Roman" w:hAnsi="Times New Roman"/>
          <w:sz w:val="22"/>
          <w:szCs w:val="22"/>
          <w:lang w:val="hu-HU"/>
        </w:rPr>
        <w:t>479 355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740EC957" w14:textId="1958BF93" w:rsidR="00C95E3B" w:rsidRPr="00763915" w:rsidRDefault="004C1AD5" w:rsidP="00D22A8A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>(3)</w:t>
      </w:r>
      <w:r w:rsidR="0076391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m</w:t>
      </w:r>
      <w:r w:rsidR="00D22A8A" w:rsidRPr="00763915">
        <w:rPr>
          <w:rFonts w:ascii="Times New Roman" w:hAnsi="Times New Roman"/>
          <w:sz w:val="22"/>
          <w:szCs w:val="22"/>
          <w:lang w:val="hu-HU"/>
        </w:rPr>
        <w:t>űködési célú költségvetési</w:t>
      </w:r>
      <w:r w:rsidR="00A27AA4" w:rsidRPr="00763915">
        <w:rPr>
          <w:rFonts w:ascii="Times New Roman" w:hAnsi="Times New Roman"/>
          <w:sz w:val="22"/>
          <w:szCs w:val="22"/>
          <w:lang w:val="hu-HU"/>
        </w:rPr>
        <w:t xml:space="preserve"> kiadások</w:t>
      </w:r>
      <w:r w:rsidR="004051FA">
        <w:rPr>
          <w:rFonts w:ascii="Times New Roman" w:hAnsi="Times New Roman"/>
          <w:sz w:val="22"/>
          <w:szCs w:val="22"/>
          <w:lang w:val="hu-HU"/>
        </w:rPr>
        <w:t>at 3 </w:t>
      </w:r>
      <w:r w:rsidR="00790AC3">
        <w:rPr>
          <w:rFonts w:ascii="Times New Roman" w:hAnsi="Times New Roman"/>
          <w:sz w:val="22"/>
          <w:szCs w:val="22"/>
          <w:lang w:val="hu-HU"/>
        </w:rPr>
        <w:t>116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411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20</w:t>
      </w:r>
      <w:r w:rsidR="00036243">
        <w:rPr>
          <w:rFonts w:ascii="Times New Roman" w:hAnsi="Times New Roman"/>
          <w:sz w:val="22"/>
          <w:szCs w:val="22"/>
          <w:lang w:val="hu-HU"/>
        </w:rPr>
        <w:t>2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764F0E81" w14:textId="10E26144" w:rsidR="00C95E3B" w:rsidRPr="00324664" w:rsidRDefault="004C1AD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D22A8A">
        <w:rPr>
          <w:rFonts w:ascii="Times New Roman" w:hAnsi="Times New Roman"/>
          <w:sz w:val="22"/>
          <w:szCs w:val="22"/>
          <w:lang w:val="hu-HU"/>
        </w:rPr>
        <w:t xml:space="preserve">a személyi jellegű kiadások </w:t>
      </w:r>
      <w:r w:rsidR="001E0183">
        <w:rPr>
          <w:rFonts w:ascii="Times New Roman" w:hAnsi="Times New Roman"/>
          <w:sz w:val="22"/>
          <w:szCs w:val="22"/>
          <w:lang w:val="hu-HU"/>
        </w:rPr>
        <w:t>1 0</w:t>
      </w:r>
      <w:r w:rsidR="00790AC3">
        <w:rPr>
          <w:rFonts w:ascii="Times New Roman" w:hAnsi="Times New Roman"/>
          <w:sz w:val="22"/>
          <w:szCs w:val="22"/>
          <w:lang w:val="hu-HU"/>
        </w:rPr>
        <w:t>80 416 199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51EC6D76" w14:textId="1B46B421" w:rsidR="00C95E3B" w:rsidRPr="00324664" w:rsidRDefault="00D22A8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 munkaadókat terhelő járulékok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15</w:t>
      </w:r>
      <w:r w:rsidR="00790AC3">
        <w:rPr>
          <w:rFonts w:ascii="Times New Roman" w:hAnsi="Times New Roman"/>
          <w:sz w:val="22"/>
          <w:szCs w:val="22"/>
          <w:lang w:val="hu-HU"/>
        </w:rPr>
        <w:t>8</w:t>
      </w:r>
      <w:r w:rsidR="001E0183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985</w:t>
      </w:r>
      <w:r w:rsidR="001E0183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763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763038C8" w14:textId="2E1D4E54" w:rsidR="00C95E3B" w:rsidRPr="00D22A8A" w:rsidRDefault="00D22A8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a dologi jellegű kiadások 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>1 </w:t>
      </w:r>
      <w:r w:rsidR="00885961">
        <w:rPr>
          <w:rFonts w:ascii="Times New Roman" w:hAnsi="Times New Roman"/>
          <w:sz w:val="22"/>
          <w:szCs w:val="22"/>
          <w:lang w:val="hu-HU"/>
        </w:rPr>
        <w:t>6</w:t>
      </w:r>
      <w:r w:rsidR="00790AC3">
        <w:rPr>
          <w:rFonts w:ascii="Times New Roman" w:hAnsi="Times New Roman"/>
          <w:sz w:val="22"/>
          <w:szCs w:val="22"/>
          <w:lang w:val="hu-HU"/>
        </w:rPr>
        <w:t>57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458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070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32FF4698" w14:textId="23A451E9" w:rsidR="00C95E3B" w:rsidRPr="00324664" w:rsidRDefault="00A27AA4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d)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ellátottak pénzbeli juttatásai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3</w:t>
      </w:r>
      <w:r w:rsidR="00790AC3">
        <w:rPr>
          <w:rFonts w:ascii="Times New Roman" w:hAnsi="Times New Roman"/>
          <w:sz w:val="22"/>
          <w:szCs w:val="22"/>
          <w:lang w:val="hu-HU"/>
        </w:rPr>
        <w:t>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50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0 000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6440B77" w14:textId="245ECAAA" w:rsidR="00C95E3B" w:rsidRPr="00324664" w:rsidRDefault="00A27AA4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egyéb működési célú kiadások </w:t>
      </w:r>
      <w:r w:rsidR="00C42C01">
        <w:rPr>
          <w:rFonts w:ascii="Times New Roman" w:hAnsi="Times New Roman"/>
          <w:sz w:val="22"/>
          <w:szCs w:val="22"/>
          <w:lang w:val="hu-HU"/>
        </w:rPr>
        <w:t>1</w:t>
      </w:r>
      <w:r w:rsidR="00790AC3">
        <w:rPr>
          <w:rFonts w:ascii="Times New Roman" w:hAnsi="Times New Roman"/>
          <w:sz w:val="22"/>
          <w:szCs w:val="22"/>
          <w:lang w:val="hu-HU"/>
        </w:rPr>
        <w:t>82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05</w:t>
      </w:r>
      <w:r w:rsidR="00036243">
        <w:rPr>
          <w:rFonts w:ascii="Times New Roman" w:hAnsi="Times New Roman"/>
          <w:sz w:val="22"/>
          <w:szCs w:val="22"/>
          <w:lang w:val="hu-HU"/>
        </w:rPr>
        <w:t>1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17</w:t>
      </w:r>
      <w:r w:rsidR="00C42C01">
        <w:rPr>
          <w:rFonts w:ascii="Times New Roman" w:hAnsi="Times New Roman"/>
          <w:sz w:val="22"/>
          <w:szCs w:val="22"/>
          <w:lang w:val="hu-HU"/>
        </w:rPr>
        <w:t>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5A5F97E6" w14:textId="1E251907" w:rsidR="00C95E3B" w:rsidRPr="00763915" w:rsidRDefault="00A27AA4" w:rsidP="00A27AA4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lastRenderedPageBreak/>
        <w:t xml:space="preserve">(4)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f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elhalmozási célú kiadások</w:t>
      </w:r>
      <w:r w:rsidR="004051FA">
        <w:rPr>
          <w:rFonts w:ascii="Times New Roman" w:hAnsi="Times New Roman"/>
          <w:sz w:val="22"/>
          <w:szCs w:val="22"/>
          <w:lang w:val="hu-HU"/>
        </w:rPr>
        <w:t>at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1</w:t>
      </w:r>
      <w:r w:rsidR="00455F46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307</w:t>
      </w:r>
      <w:r w:rsidR="00455F46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840</w:t>
      </w:r>
      <w:r w:rsidR="00455F46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228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2053353D" w14:textId="0DB3BD8D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beruházások</w:t>
      </w:r>
      <w:r w:rsidR="0076391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1 199 563 157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332E211B" w14:textId="0E3B8721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felújítások </w:t>
      </w:r>
      <w:r w:rsidR="00790AC3">
        <w:rPr>
          <w:rFonts w:ascii="Times New Roman" w:hAnsi="Times New Roman"/>
          <w:sz w:val="22"/>
          <w:szCs w:val="22"/>
          <w:lang w:val="hu-HU"/>
        </w:rPr>
        <w:t>54 207 716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BB8C847" w14:textId="04AD4B8C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egyéb felhalmozási célú kiadások </w:t>
      </w:r>
      <w:r w:rsidR="00790AC3">
        <w:rPr>
          <w:rFonts w:ascii="Times New Roman" w:hAnsi="Times New Roman"/>
          <w:sz w:val="22"/>
          <w:szCs w:val="22"/>
          <w:lang w:val="hu-HU"/>
        </w:rPr>
        <w:t>54 069 355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0FBF1179" w14:textId="6C70E1DD" w:rsidR="00C95E3B" w:rsidRPr="00763915" w:rsidRDefault="00763915" w:rsidP="00763915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 xml:space="preserve">(5)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k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öltségvetési egyenleg</w:t>
      </w:r>
      <w:r w:rsidR="00455F46">
        <w:rPr>
          <w:rFonts w:ascii="Times New Roman" w:hAnsi="Times New Roman"/>
          <w:sz w:val="22"/>
          <w:szCs w:val="22"/>
          <w:lang w:val="hu-HU"/>
        </w:rPr>
        <w:t>ét –</w:t>
      </w:r>
      <w:r w:rsidR="00790AC3">
        <w:rPr>
          <w:rFonts w:ascii="Times New Roman" w:hAnsi="Times New Roman"/>
          <w:sz w:val="22"/>
          <w:szCs w:val="22"/>
          <w:lang w:val="hu-HU"/>
        </w:rPr>
        <w:t>1 689 165 757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00E0056" w14:textId="21F4A4AB" w:rsidR="00C95E3B" w:rsidRPr="00763915" w:rsidRDefault="0076391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működési bevételek és kiadások egyenlege </w:t>
      </w:r>
      <w:r w:rsidR="00152217">
        <w:rPr>
          <w:rFonts w:ascii="Times New Roman" w:hAnsi="Times New Roman"/>
          <w:sz w:val="22"/>
          <w:szCs w:val="22"/>
          <w:lang w:val="hu-HU"/>
        </w:rPr>
        <w:t>–</w:t>
      </w:r>
      <w:r w:rsidR="00790AC3">
        <w:rPr>
          <w:rFonts w:ascii="Times New Roman" w:hAnsi="Times New Roman"/>
          <w:sz w:val="22"/>
          <w:szCs w:val="22"/>
          <w:lang w:val="hu-HU"/>
        </w:rPr>
        <w:t>598 550 764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Ft,</w:t>
      </w:r>
    </w:p>
    <w:p w14:paraId="242FB19F" w14:textId="44B770E3" w:rsidR="00C95E3B" w:rsidRPr="00763915" w:rsidRDefault="0076391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felhalmozási bevételek és kiadások egyenlege </w:t>
      </w:r>
      <w:r w:rsidR="00152217">
        <w:rPr>
          <w:rFonts w:ascii="Times New Roman" w:hAnsi="Times New Roman"/>
          <w:sz w:val="22"/>
          <w:szCs w:val="22"/>
          <w:lang w:val="hu-HU"/>
        </w:rPr>
        <w:t>–</w:t>
      </w:r>
      <w:r w:rsidR="00790AC3">
        <w:rPr>
          <w:rFonts w:ascii="Times New Roman" w:hAnsi="Times New Roman"/>
          <w:sz w:val="22"/>
          <w:szCs w:val="22"/>
          <w:lang w:val="hu-HU"/>
        </w:rPr>
        <w:t>1 090 614 993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117E3A18" w14:textId="58236957" w:rsidR="00C95E3B" w:rsidRDefault="00C265E8" w:rsidP="00C265E8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(6)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f</w:t>
      </w:r>
      <w:r w:rsidR="00A42902">
        <w:rPr>
          <w:rFonts w:ascii="Times New Roman" w:hAnsi="Times New Roman"/>
          <w:sz w:val="22"/>
          <w:szCs w:val="22"/>
          <w:lang w:val="hu-HU"/>
        </w:rPr>
        <w:t>inanszírozási egyenleg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ét </w:t>
      </w:r>
      <w:r w:rsidR="00790AC3">
        <w:rPr>
          <w:rFonts w:ascii="Times New Roman" w:hAnsi="Times New Roman"/>
          <w:sz w:val="22"/>
          <w:szCs w:val="22"/>
          <w:lang w:val="hu-HU"/>
        </w:rPr>
        <w:t>1 689 165 757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28765FD" w14:textId="450E6C46" w:rsidR="00A42902" w:rsidRPr="00C265E8" w:rsidRDefault="00A42902" w:rsidP="00A42902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>
        <w:rPr>
          <w:rFonts w:ascii="Times New Roman" w:hAnsi="Times New Roman"/>
          <w:sz w:val="22"/>
          <w:szCs w:val="22"/>
          <w:lang w:val="hu-HU"/>
        </w:rPr>
        <w:t>b</w:t>
      </w:r>
      <w:r>
        <w:rPr>
          <w:rFonts w:ascii="Times New Roman" w:hAnsi="Times New Roman"/>
          <w:sz w:val="22"/>
          <w:szCs w:val="22"/>
          <w:lang w:val="hu-HU"/>
        </w:rPr>
        <w:t>első finanszírozás bevételei</w:t>
      </w:r>
    </w:p>
    <w:p w14:paraId="0F606864" w14:textId="14299EA0" w:rsidR="00C95E3B" w:rsidRPr="00C265E8" w:rsidRDefault="00A42902" w:rsidP="00A42902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aa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>)</w:t>
      </w:r>
      <w:r w:rsidR="00C265E8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működési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790AC3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. évi pénzmaradvány</w:t>
      </w:r>
      <w:r w:rsidR="00C265E8">
        <w:rPr>
          <w:rFonts w:ascii="Times New Roman" w:hAnsi="Times New Roman"/>
          <w:sz w:val="22"/>
          <w:szCs w:val="22"/>
          <w:lang w:val="hu-HU"/>
        </w:rPr>
        <w:t>: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578 549 186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009170C4" w14:textId="3CABF2C8" w:rsidR="00C95E3B" w:rsidRPr="00C265E8" w:rsidRDefault="00A42902" w:rsidP="00A42902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ab</w:t>
      </w:r>
      <w:r w:rsidR="00C265E8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790AC3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. évi pénzmaradvány </w:t>
      </w:r>
      <w:r w:rsidR="00790AC3">
        <w:rPr>
          <w:rFonts w:ascii="Times New Roman" w:hAnsi="Times New Roman"/>
          <w:sz w:val="22"/>
          <w:szCs w:val="22"/>
          <w:lang w:val="hu-HU"/>
        </w:rPr>
        <w:t>1 153 968 864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669FB7AA" w14:textId="6E28BAD9" w:rsidR="00C95E3B" w:rsidRPr="00A42902" w:rsidRDefault="00856B0A" w:rsidP="00856B0A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b)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A42902">
        <w:rPr>
          <w:rFonts w:ascii="Times New Roman" w:hAnsi="Times New Roman"/>
          <w:sz w:val="22"/>
          <w:szCs w:val="22"/>
          <w:lang w:val="hu-HU"/>
        </w:rPr>
        <w:t>ülső finanszírozás bevételei</w:t>
      </w:r>
    </w:p>
    <w:p w14:paraId="1855D1E6" w14:textId="01279E96" w:rsidR="00C95E3B" w:rsidRPr="00A42902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ba</w:t>
      </w:r>
      <w:proofErr w:type="spellEnd"/>
      <w:r w:rsidR="00A42902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működési célú hitelfelvétel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  <w:t xml:space="preserve"> 0 Ft</w:t>
      </w:r>
    </w:p>
    <w:p w14:paraId="2F621B07" w14:textId="67FB802F" w:rsidR="00C95E3B" w:rsidRPr="00A42902" w:rsidRDefault="00A42902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b</w:t>
      </w:r>
      <w:r w:rsidR="00856B0A">
        <w:rPr>
          <w:rFonts w:ascii="Times New Roman" w:hAnsi="Times New Roman"/>
          <w:sz w:val="22"/>
          <w:szCs w:val="22"/>
          <w:lang w:val="hu-HU"/>
        </w:rPr>
        <w:t>b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célú hitelfelvétel 0 Ft</w:t>
      </w:r>
    </w:p>
    <w:p w14:paraId="61B3B767" w14:textId="3C04AAEC" w:rsidR="00C95E3B" w:rsidRPr="00856B0A" w:rsidRDefault="00856B0A" w:rsidP="00856B0A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856B0A">
        <w:rPr>
          <w:rFonts w:ascii="Times New Roman" w:hAnsi="Times New Roman"/>
          <w:sz w:val="22"/>
          <w:szCs w:val="22"/>
          <w:lang w:val="hu-HU"/>
        </w:rPr>
        <w:t>ülső finanszírozás kiadásai</w:t>
      </w:r>
    </w:p>
    <w:p w14:paraId="468FDEC8" w14:textId="1A1DF621" w:rsidR="00C95E3B" w:rsidRPr="00856B0A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ca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hitelek törlesztése</w:t>
      </w:r>
      <w:r>
        <w:rPr>
          <w:rFonts w:ascii="Times New Roman" w:hAnsi="Times New Roman"/>
          <w:sz w:val="22"/>
          <w:szCs w:val="22"/>
          <w:lang w:val="hu-HU"/>
        </w:rPr>
        <w:t xml:space="preserve"> 0 Ft</w:t>
      </w:r>
    </w:p>
    <w:p w14:paraId="18627BDF" w14:textId="2EF6BC34" w:rsidR="00C95E3B" w:rsidRPr="00856B0A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cb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államháztartáson belüli megelőlegezések visszafizetése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 xml:space="preserve"> 4</w:t>
      </w:r>
      <w:r w:rsidR="00790AC3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790AC3">
        <w:rPr>
          <w:rFonts w:ascii="Times New Roman" w:hAnsi="Times New Roman"/>
          <w:sz w:val="22"/>
          <w:szCs w:val="22"/>
          <w:lang w:val="hu-HU"/>
        </w:rPr>
        <w:t>352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790AC3">
        <w:rPr>
          <w:rFonts w:ascii="Times New Roman" w:hAnsi="Times New Roman"/>
          <w:sz w:val="22"/>
          <w:szCs w:val="22"/>
          <w:lang w:val="hu-HU"/>
        </w:rPr>
        <w:t>293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1753E735" w14:textId="308EEB0F" w:rsidR="00C95E3B" w:rsidRPr="00324664" w:rsidRDefault="00455F46" w:rsidP="00856B0A">
      <w:pPr>
        <w:pStyle w:val="Szvegtrzsbehzssal3"/>
        <w:spacing w:before="360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(7) </w:t>
      </w:r>
      <w:r w:rsidR="00C95E3B" w:rsidRPr="00324664">
        <w:rPr>
          <w:sz w:val="22"/>
          <w:szCs w:val="22"/>
          <w:lang w:val="hu-HU"/>
        </w:rPr>
        <w:t xml:space="preserve">Az 1. melléklet az önkormányzat bevételeit és kiadásait tartalmazza kiemelt </w:t>
      </w:r>
      <w:proofErr w:type="spellStart"/>
      <w:r w:rsidR="00C95E3B" w:rsidRPr="00324664">
        <w:rPr>
          <w:sz w:val="22"/>
          <w:szCs w:val="22"/>
          <w:lang w:val="hu-HU"/>
        </w:rPr>
        <w:t>előirányzatonkénti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bontásban.</w:t>
      </w:r>
    </w:p>
    <w:p w14:paraId="08D9A311" w14:textId="7D2E4703" w:rsidR="00C95E3B" w:rsidRPr="00324664" w:rsidRDefault="00455F46" w:rsidP="00856B0A">
      <w:pPr>
        <w:pStyle w:val="Szvegtrzsbehzssal3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(8) </w:t>
      </w:r>
      <w:r w:rsidR="00C95E3B" w:rsidRPr="00324664">
        <w:rPr>
          <w:sz w:val="22"/>
          <w:szCs w:val="22"/>
          <w:lang w:val="hu-HU"/>
        </w:rPr>
        <w:t>A</w:t>
      </w:r>
      <w:r w:rsidR="000168DA">
        <w:rPr>
          <w:sz w:val="22"/>
          <w:szCs w:val="22"/>
          <w:lang w:val="hu-HU"/>
        </w:rPr>
        <w:t>z</w:t>
      </w:r>
      <w:r w:rsidR="00C95E3B" w:rsidRPr="00324664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(1)-(6) bekezdésben </w:t>
      </w:r>
      <w:r w:rsidR="00C95E3B" w:rsidRPr="00324664">
        <w:rPr>
          <w:sz w:val="22"/>
          <w:szCs w:val="22"/>
          <w:lang w:val="hu-HU"/>
        </w:rPr>
        <w:t xml:space="preserve">megállapított bevételek </w:t>
      </w:r>
      <w:proofErr w:type="spellStart"/>
      <w:r w:rsidR="00C95E3B" w:rsidRPr="00324664">
        <w:rPr>
          <w:sz w:val="22"/>
          <w:szCs w:val="22"/>
          <w:lang w:val="hu-HU"/>
        </w:rPr>
        <w:t>jogcímenkénti</w:t>
      </w:r>
      <w:proofErr w:type="spellEnd"/>
      <w:r w:rsidR="00C95E3B" w:rsidRPr="00324664">
        <w:rPr>
          <w:sz w:val="22"/>
          <w:szCs w:val="22"/>
          <w:lang w:val="hu-HU"/>
        </w:rPr>
        <w:t xml:space="preserve"> és </w:t>
      </w:r>
      <w:proofErr w:type="spellStart"/>
      <w:r w:rsidR="00C95E3B" w:rsidRPr="00324664">
        <w:rPr>
          <w:sz w:val="22"/>
          <w:szCs w:val="22"/>
          <w:lang w:val="hu-HU"/>
        </w:rPr>
        <w:t>intézményenkénti</w:t>
      </w:r>
      <w:proofErr w:type="spellEnd"/>
      <w:r w:rsidR="00C95E3B" w:rsidRPr="00324664">
        <w:rPr>
          <w:sz w:val="22"/>
          <w:szCs w:val="22"/>
          <w:lang w:val="hu-HU"/>
        </w:rPr>
        <w:t xml:space="preserve">, valamint a kiadások </w:t>
      </w:r>
      <w:proofErr w:type="spellStart"/>
      <w:proofErr w:type="gramStart"/>
      <w:r w:rsidR="00C95E3B" w:rsidRPr="00324664">
        <w:rPr>
          <w:sz w:val="22"/>
          <w:szCs w:val="22"/>
          <w:lang w:val="hu-HU"/>
        </w:rPr>
        <w:t>intézményenkénti</w:t>
      </w:r>
      <w:proofErr w:type="spellEnd"/>
      <w:r w:rsidR="00C95E3B" w:rsidRPr="00324664">
        <w:rPr>
          <w:sz w:val="22"/>
          <w:szCs w:val="22"/>
          <w:lang w:val="hu-HU"/>
        </w:rPr>
        <w:t xml:space="preserve">  részletezését</w:t>
      </w:r>
      <w:proofErr w:type="gramEnd"/>
      <w:r w:rsidR="00C95E3B" w:rsidRPr="00324664">
        <w:rPr>
          <w:sz w:val="22"/>
          <w:szCs w:val="22"/>
          <w:lang w:val="hu-HU"/>
        </w:rPr>
        <w:t xml:space="preserve"> a 2. és a 3. melléklet, a felhalmozási bevételek </w:t>
      </w:r>
      <w:proofErr w:type="spellStart"/>
      <w:r w:rsidR="00C95E3B" w:rsidRPr="00324664">
        <w:rPr>
          <w:sz w:val="22"/>
          <w:szCs w:val="22"/>
          <w:lang w:val="hu-HU"/>
        </w:rPr>
        <w:t>célonkénti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részletezését a 4. melléklet, a felhalmozási kiadások </w:t>
      </w:r>
      <w:proofErr w:type="spellStart"/>
      <w:r w:rsidR="00C95E3B" w:rsidRPr="00324664">
        <w:rPr>
          <w:sz w:val="22"/>
          <w:szCs w:val="22"/>
          <w:lang w:val="hu-HU"/>
        </w:rPr>
        <w:t>célonkénti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részletezését az 5. melléklet tartalmazza.</w:t>
      </w:r>
    </w:p>
    <w:p w14:paraId="2051693E" w14:textId="6BA74B17" w:rsidR="00C95E3B" w:rsidRPr="00324664" w:rsidRDefault="000168DA" w:rsidP="00856B0A">
      <w:pPr>
        <w:pStyle w:val="Szvegtrzsbehzssal3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(9) </w:t>
      </w:r>
      <w:r w:rsidR="00C95E3B" w:rsidRPr="00324664">
        <w:rPr>
          <w:sz w:val="22"/>
          <w:szCs w:val="22"/>
          <w:lang w:val="hu-HU"/>
        </w:rPr>
        <w:t xml:space="preserve">A 6. melléklet az önkormányzat - a Magyarország gazdasági stabilitásáról szóló 2011. évi CXCIV. törvény 8.§ (2) bekezdése szerinti - adósságot keletkeztető ügyletekből és kezességvállalásokból fennálló kötelezettségeit, illetve a 45.§ (1) bekezdés a) pontja felhatalmazása alapján kiadott jogszabályban meghatározottak szerinti saját bevételeit, a 7. melléklet az európai uniós forrásból finanszírozott projektek bevételeit és kiadásait, valamint az önkormányzat ilyen projektekhez történő hozzájárulásait tartalmazza. </w:t>
      </w:r>
    </w:p>
    <w:p w14:paraId="6E3F2D7D" w14:textId="4B3BCD7F" w:rsidR="00C95E3B" w:rsidRPr="00324664" w:rsidRDefault="00C95E3B" w:rsidP="00856B0A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4. A 202</w:t>
      </w:r>
      <w:r w:rsidR="00790AC3">
        <w:rPr>
          <w:rFonts w:ascii="Times New Roman" w:hAnsi="Times New Roman"/>
          <w:b/>
          <w:i/>
          <w:sz w:val="22"/>
          <w:szCs w:val="22"/>
          <w:lang w:val="hu-HU"/>
        </w:rPr>
        <w:t>3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. évi költségvetés végrehajtásának szabályai</w:t>
      </w:r>
    </w:p>
    <w:p w14:paraId="08C0F692" w14:textId="77777777" w:rsidR="00C95E3B" w:rsidRPr="00324664" w:rsidRDefault="00856B0A" w:rsidP="00856B0A">
      <w:pPr>
        <w:pStyle w:val="Szvegtrzs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4.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 költségvetési szervek vezetői felelősek saját költségvetésükért és a költségvetési rendeletben foglaltak megtartásáért, a gazdálkodási lehetőségek és kötelezettségek összhangjáért.</w:t>
      </w:r>
    </w:p>
    <w:p w14:paraId="6DBFF0B7" w14:textId="77777777" w:rsidR="00C95E3B" w:rsidRPr="00324664" w:rsidRDefault="00C95E3B" w:rsidP="00856B0A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feladat elmaradásból származó személyi és dologi megtakarítások felhasználására csak a képviselő-testület engedélyével kerülhet sor.</w:t>
      </w:r>
    </w:p>
    <w:p w14:paraId="778286BA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költségvetési szervek a jóváhagyott kiemelt előirányzatokon belül köteles gazdálkodni. Valamennyi költségvetési szerv köteles a jóváhagyott kiemelt előirányzatokat betartani. Az előirányzat túllépés fegyelmi felelősséget von maga után.</w:t>
      </w:r>
    </w:p>
    <w:p w14:paraId="65777D49" w14:textId="0BF8AF77" w:rsidR="00C95E3B" w:rsidRPr="00324664" w:rsidRDefault="00856B0A" w:rsidP="00856B0A">
      <w:pPr>
        <w:spacing w:before="12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5.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Az önkormányzat nevében hitel felvételéről, a folyószámla hitelkeret szerződés megkötéséről, az önkormányzat részesedésként kimutatott értékpapírjainak értékesítéséről, vagy ilyen értékpapírok vásárlásáról a képviselő-testület jogosult dönteni, az elfogadott feltételekkel a vonatkozó jogszabályoknak megfelelően előkészített hitelszerződés, valamint értékpapír értékesítési szerződés aláírására a polgármestert felhatalmazza.</w:t>
      </w:r>
    </w:p>
    <w:p w14:paraId="340E5321" w14:textId="5E701051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Forgatási célú, rövid lejáratú (éven belüli) értékpapírok vásárlásáról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az átmenetileg le nem kötött források terhére -, valamint eladásáról, amely műveletek célja kamat, hozam elérése a polgármester jogosult dönteni.</w:t>
      </w:r>
    </w:p>
    <w:p w14:paraId="2497EB43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(3) Az önkormányzattal szemben fennálló elismert követelések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faktorálására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 xml:space="preserve"> vonatkozó nyilatkozat tételéről a polgármester jogosult dönteni.</w:t>
      </w:r>
    </w:p>
    <w:p w14:paraId="73292DBF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képviselő-testület a Magyarország helyi önkormányzatairól szóló 2011. évi CLXXXIX. törvény 68.§ (4) bekezdésében meghatározott forrásfelhasználás mértékét 0 Ft-ban határozza meg.</w:t>
      </w:r>
    </w:p>
    <w:p w14:paraId="0DCCF260" w14:textId="77777777" w:rsidR="00C95E3B" w:rsidRPr="00324664" w:rsidRDefault="00856B0A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lastRenderedPageBreak/>
        <w:t>6.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(1) A költségvetési szerv saját hatáskörében végrehajtott előirányzat-változtatásáról a polgármester a képviselő-testületet tájékoztatja. </w:t>
      </w:r>
    </w:p>
    <w:p w14:paraId="0A7AF544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</w:t>
      </w:r>
      <w:r w:rsidRPr="00324664">
        <w:rPr>
          <w:rFonts w:ascii="Times New Roman" w:eastAsia="Times New Roman" w:hAnsi="Times New Roman"/>
          <w:sz w:val="22"/>
          <w:szCs w:val="22"/>
          <w:lang w:val="hu-HU"/>
        </w:rPr>
        <w:t>A polgármester a Magyar Államkincstár felé teljesítendő havi adatszolgáltatások megfelelő teljesítése érdekében a kiemelt előirányzatok között átcsoportosítást hajthat végre úgy, hogy az átcsoportosítás a rendeletben meghatározott feladat ellátását nem érinti.</w:t>
      </w:r>
    </w:p>
    <w:p w14:paraId="2A1FE182" w14:textId="77777777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rendelet 5. mellékletében felsorolt beruházások felhasználási kötöttséggel járó előirányzatként kezelendőek. Egyúttal az intézményvezetői hatáskörben kezdeményezett felújítási, fejlesztési kiadás céljára történő átcsoportosítás és teljesítés kizárólag a képviselő-testület előzetes engedélyével történhet.</w:t>
      </w:r>
    </w:p>
    <w:p w14:paraId="241B0DB9" w14:textId="77777777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Az önkormányzat a költségvetését, valamint az irányítása alá tartozó költségvetési szervek költségvetését rendeletmódosítással megváltoztathatja.</w:t>
      </w:r>
    </w:p>
    <w:p w14:paraId="3CEA2F59" w14:textId="2BCD3902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 költségvetési rendelet módosításáról a képviselő-testület az első negyedév kivételével legalább negyedévenként</w:t>
      </w:r>
      <w:r w:rsidRPr="00324664">
        <w:rPr>
          <w:lang w:val="hu-HU"/>
        </w:rPr>
        <w:t xml:space="preserve">, </w:t>
      </w:r>
      <w:r w:rsidR="00AE104A">
        <w:rPr>
          <w:rFonts w:ascii="Times New Roman" w:hAnsi="Times New Roman"/>
          <w:sz w:val="22"/>
          <w:szCs w:val="22"/>
          <w:lang w:val="hu-HU"/>
        </w:rPr>
        <w:t>szeptember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1</w:t>
      </w:r>
      <w:r w:rsidR="00AE104A">
        <w:rPr>
          <w:rFonts w:ascii="Times New Roman" w:hAnsi="Times New Roman"/>
          <w:sz w:val="22"/>
          <w:szCs w:val="22"/>
          <w:lang w:val="hu-HU"/>
        </w:rPr>
        <w:t>5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-ig, november 30-ig, illetve a tárgyévet követően a költségvetési beszámoló elkészítésének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határidejéig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>, december 31-i hatállyal dönt. A költségvetési szerv költségvetési beszámolóját a tárgyévet követően legkésőbb február 28-ig megküldi az irányító szerv részére.</w:t>
      </w:r>
    </w:p>
    <w:p w14:paraId="7F274B8F" w14:textId="77777777" w:rsidR="00C95E3B" w:rsidRPr="00324664" w:rsidRDefault="00C95E3B" w:rsidP="00856B0A">
      <w:pPr>
        <w:pStyle w:val="Szvegtrzs"/>
        <w:tabs>
          <w:tab w:val="left" w:pos="142"/>
          <w:tab w:val="left" w:pos="567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(6) A gazdasági szervezettel nem rendelkező költségvetési szerv előirányzatainak változtatását a szerv vezetője kezdeményezi a meghatározott pénzügyi- gazdasági feladatainak ellátását végző költségvetési szervnél. A változtatás végrehajtásához az irányító szerv egyetértése szükséges.</w:t>
      </w:r>
    </w:p>
    <w:p w14:paraId="218AB22D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(7) A jóváhagyott kiemelt előirányzatokon belül a részelőirányzatoktól a költségvetési szerv előirányzat módosítás nélkül is eltérhet. A költségvetési szerv a kiadási kiemelt előirányzatán belül a részelőirányzatokat megváltoztathatja, kivéve a szolgáltatási díjak csökkentését. A költségvetési szerv a bevételi kiemelt előirányzatán belül a részelőirányzatait megváltoztathatja.</w:t>
      </w:r>
    </w:p>
    <w:p w14:paraId="60E21A53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(8) A költségvetési szerv a kiemelt előirányzatok között előirányzat átcsoportosítást csak a képviselő-testület jóváhagyá</w:t>
      </w:r>
      <w:r w:rsidR="00856B0A">
        <w:rPr>
          <w:rFonts w:ascii="Times New Roman" w:hAnsi="Times New Roman"/>
          <w:sz w:val="22"/>
          <w:szCs w:val="22"/>
          <w:lang w:val="hu-HU"/>
        </w:rPr>
        <w:t>sával hajthat végre.</w:t>
      </w:r>
    </w:p>
    <w:p w14:paraId="5D18C1E9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(9) Az intézményeknél túlóra-, készenléti-, helyettesítési díj, ügyeleti díj elszámolására, kifizetésére átalány alkalmazásával nem kerülhet sor. Az intézményvezető köteles a tételes túlóra-, készenléti-, helyettesítési, ügyeleti díj elszámolásához, kifizetéséhez naprakész, ellenőrizhető analitikus nyilvántartást kialakítani, melynek ellenőrzött vezetéséért felelősséggel tartozik.</w:t>
      </w:r>
    </w:p>
    <w:p w14:paraId="19D3E6BB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(10) A tartósan üres álláshelyre jutó személyi juttatások 4 hónapot meghaladó előirányzata év közben jutalmazásra nem használható fel, az kizárólag a feladatellátás zavartalanságát szolgáló többletmunka jogszabály szerinti formában történő elismerésére fordítható. </w:t>
      </w:r>
    </w:p>
    <w:p w14:paraId="71475AAA" w14:textId="77777777" w:rsidR="00C95E3B" w:rsidRPr="00324664" w:rsidRDefault="00856B0A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7.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Az önkormányzat által az államháztartás alrendszerein kívülre nyújtott támogatások esetében nem indulhat pályázóként, és nem részesülhet támogatásban az, aki a közpénzekből nyújtott támogatások átláthatóságáról szóló 2007. évi CLXXXI. törvényben foglalt korlátozás alá esik.</w:t>
      </w:r>
    </w:p>
    <w:p w14:paraId="596E1794" w14:textId="77777777" w:rsidR="00C95E3B" w:rsidRPr="00324664" w:rsidRDefault="00B12658" w:rsidP="00B12658">
      <w:pPr>
        <w:pStyle w:val="Szvegtrzs"/>
        <w:spacing w:before="24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8.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Az önkormányzat által nem tervezhető, többletbevételként jelentkező forrásokat, és feladat elmaradásból eredő előirányzat maradványt elsődlegesen a tervezett bevételi elmaradás pótlására, illetve a működési hitel visszafizetésére kell fordítani.</w:t>
      </w:r>
    </w:p>
    <w:p w14:paraId="6F8B714A" w14:textId="77777777" w:rsidR="00C95E3B" w:rsidRPr="00324664" w:rsidRDefault="00B12658" w:rsidP="00B12658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9.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Az önkormányzat a maradványát az éves beszámoló készítésekor állapítja meg és hagyja jóvá.</w:t>
      </w:r>
    </w:p>
    <w:p w14:paraId="53860CA2" w14:textId="77777777" w:rsidR="00C95E3B" w:rsidRPr="00324664" w:rsidRDefault="00C95E3B" w:rsidP="00C95E3B">
      <w:pPr>
        <w:ind w:left="426" w:hanging="284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helyi önkormányzat képviselő-testülete gazdasági szükséghelyzetben a maradvány felhasználását korlátozhatja.</w:t>
      </w:r>
    </w:p>
    <w:p w14:paraId="589F7A4B" w14:textId="77777777" w:rsidR="00C95E3B" w:rsidRPr="00324664" w:rsidRDefault="00B12658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10.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 kötelezettségvállalás előtt meg kell győződni arról, hogy a jóváhagyott költségvetés fel nem használt és le nem kötött kiadási előirányzata biztosítja-e a fedezetet.</w:t>
      </w:r>
    </w:p>
    <w:p w14:paraId="7923681C" w14:textId="77777777" w:rsidR="00C95E3B" w:rsidRPr="00324664" w:rsidRDefault="00036499" w:rsidP="00036499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11.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(1) Az év közben megjelenő, előre nem tervezhető pályázatokhoz előírt saját erő biztosítása céljából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amennyiben az a költségvetési szerv saját költségvetéséből nem biztosítható - a költségvetési szerv vezetője köteles a pályázatot benyújtás előtt a képviselő-testület elé jóváhagyásra előterjeszteni.</w:t>
      </w:r>
    </w:p>
    <w:p w14:paraId="5E5DE458" w14:textId="77777777" w:rsidR="00C95E3B" w:rsidRPr="00324664" w:rsidRDefault="00C95E3B" w:rsidP="00036499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Az elnyert pályázatokkal kapcsolatos előirányzat-módosítást a legközelebbi költségvetési rendeletmódosításban szerepeltetni kell.</w:t>
      </w:r>
    </w:p>
    <w:p w14:paraId="530DECA5" w14:textId="77777777" w:rsidR="00C95E3B" w:rsidRPr="00324664" w:rsidRDefault="00C95E3B" w:rsidP="00036499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lastRenderedPageBreak/>
        <w:t>(3) A képviselő-testület elrendeli, hogy azon felújítási, fejlesztési és egyéb feladatok végrehajtása, amelyeknek bevételi forrása részben vagy egészében átvett pénzeszköz (kivéve pályázatok), csak abban az esetben indítható, ha a költségvetési elszámolási számlára ezen összegek befizetésre kerültek.</w:t>
      </w:r>
    </w:p>
    <w:p w14:paraId="583C4643" w14:textId="77777777" w:rsidR="00C95E3B" w:rsidRPr="00324664" w:rsidRDefault="00C95E3B" w:rsidP="00036499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Többletfeladat csak a forrás és előirányzat egyidejű biztosításával vállalható.</w:t>
      </w:r>
    </w:p>
    <w:p w14:paraId="1B606DC1" w14:textId="77777777" w:rsidR="00C95E3B" w:rsidRPr="00324664" w:rsidRDefault="00C95E3B" w:rsidP="00036499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Az önkormányzat olyan fejlesztési célt nem tervez, amelyhez a Magyarország gazdasági stabilitásáról szóló 2011. évi CXCIV. tv. 8. § (2) bekezdése szerinti adósságot keletkeztető ügylet megkötése válik vagy válhat szükségessé.</w:t>
      </w:r>
    </w:p>
    <w:p w14:paraId="5D5F50CA" w14:textId="77777777" w:rsidR="00C95E3B" w:rsidRPr="00324664" w:rsidRDefault="00036499" w:rsidP="00036499">
      <w:pPr>
        <w:pStyle w:val="Szvegtrzsbehzssal3"/>
        <w:spacing w:before="240" w:after="0"/>
        <w:ind w:left="0"/>
        <w:jc w:val="both"/>
        <w:rPr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12. §</w:t>
      </w:r>
      <w:r w:rsidRPr="00324664">
        <w:rPr>
          <w:sz w:val="22"/>
          <w:szCs w:val="22"/>
          <w:lang w:val="hu-HU"/>
        </w:rPr>
        <w:t xml:space="preserve"> </w:t>
      </w:r>
      <w:r w:rsidR="00C95E3B" w:rsidRPr="00324664">
        <w:rPr>
          <w:sz w:val="22"/>
          <w:szCs w:val="22"/>
          <w:lang w:val="hu-HU"/>
        </w:rPr>
        <w:t>(1) Az Önkormányzat engedélyezett létszámkeretét intézményi bontásban a 8. melléklet tartalmaz</w:t>
      </w:r>
      <w:r>
        <w:rPr>
          <w:sz w:val="22"/>
          <w:szCs w:val="22"/>
          <w:lang w:val="hu-HU"/>
        </w:rPr>
        <w:t>za.</w:t>
      </w:r>
    </w:p>
    <w:p w14:paraId="2CAB40C2" w14:textId="77777777" w:rsidR="00C95E3B" w:rsidRPr="00324664" w:rsidRDefault="00C95E3B" w:rsidP="00036499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hivatalnál foglalkoztatott köztisztviselők részére a közszolgálati tisztviselőkről szóló 2011. évi CXCIX. törvény 143.§ (2) bekezdése alapján nyújtott bankszámlahozzájárulás 1 000 Ft/hó/fő, azaz 12 000 Ft/év/fő, amelyet a tárgyév március 31-éig folyószámlára utalással kell biztosítani.</w:t>
      </w:r>
    </w:p>
    <w:p w14:paraId="40E0111E" w14:textId="7960E0D6" w:rsidR="00C95E3B" w:rsidRPr="00324664" w:rsidRDefault="00C95E3B" w:rsidP="00036499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(3) A hivatal, továbbá az önkormányzat költségvetési szervei dolgozóinak lakásépítési és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Pr="00324664">
        <w:rPr>
          <w:rFonts w:ascii="Times New Roman" w:hAnsi="Times New Roman"/>
          <w:sz w:val="22"/>
          <w:szCs w:val="22"/>
          <w:lang w:val="hu-HU"/>
        </w:rPr>
        <w:t>vásárlási támogatására fordítható keretösszeg 202</w:t>
      </w:r>
      <w:r w:rsidR="00566CD1">
        <w:rPr>
          <w:rFonts w:ascii="Times New Roman" w:hAnsi="Times New Roman"/>
          <w:sz w:val="22"/>
          <w:szCs w:val="22"/>
          <w:lang w:val="hu-HU"/>
        </w:rPr>
        <w:t>3</w:t>
      </w:r>
      <w:r w:rsidRPr="00324664">
        <w:rPr>
          <w:rFonts w:ascii="Times New Roman" w:hAnsi="Times New Roman"/>
          <w:sz w:val="22"/>
          <w:szCs w:val="22"/>
          <w:lang w:val="hu-HU"/>
        </w:rPr>
        <w:t>. évben az előző években odaítélt támogatások törlesztőrészleteiből visszafolyt összeg lehet.</w:t>
      </w:r>
    </w:p>
    <w:p w14:paraId="6EFD800A" w14:textId="1C443126" w:rsidR="00C95E3B" w:rsidRPr="00324664" w:rsidRDefault="00C95E3B" w:rsidP="00036499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városrehabilitációs támogatásra fordítható keretösszeget 202</w:t>
      </w:r>
      <w:r w:rsidR="00566CD1">
        <w:rPr>
          <w:rFonts w:ascii="Times New Roman" w:hAnsi="Times New Roman"/>
          <w:sz w:val="22"/>
          <w:szCs w:val="22"/>
          <w:lang w:val="hu-HU"/>
        </w:rPr>
        <w:t>3</w:t>
      </w:r>
      <w:r w:rsidRPr="00324664">
        <w:rPr>
          <w:rFonts w:ascii="Times New Roman" w:hAnsi="Times New Roman"/>
          <w:sz w:val="22"/>
          <w:szCs w:val="22"/>
          <w:lang w:val="hu-HU"/>
        </w:rPr>
        <w:t>. évben a rendelet nem tartalmaz.</w:t>
      </w:r>
    </w:p>
    <w:p w14:paraId="0E25FF2A" w14:textId="0471C913" w:rsidR="00C95E3B" w:rsidRPr="00324664" w:rsidRDefault="00036499" w:rsidP="00036499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13.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Önkormányzati beruházás csak a beszerzési szabályzat figyelembevételével, és a képviselő-testület jóváhagyásával indítható. Beruházási kiadásoknál az előirányzatot várhatóan meghaladó teljesítésről a képviselő-testületet a legközelebbi ülésén tájékoztatni kell.</w:t>
      </w:r>
    </w:p>
    <w:p w14:paraId="62BAA7BA" w14:textId="77777777" w:rsidR="00C95E3B" w:rsidRPr="00324664" w:rsidRDefault="00C95E3B" w:rsidP="00036499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5. Záró rendelkezések</w:t>
      </w:r>
    </w:p>
    <w:p w14:paraId="2DC170A0" w14:textId="45A3D882" w:rsidR="00C95E3B" w:rsidRPr="00324664" w:rsidRDefault="00036499" w:rsidP="00E8294B">
      <w:pPr>
        <w:pStyle w:val="Szvegtrzsbehzssal2"/>
        <w:spacing w:after="132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14.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Ez a rendelet a kihirdetését követő napon lép hatályba, rendelkezéseit 202</w:t>
      </w:r>
      <w:r w:rsidR="00566CD1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. január 1. napjától kell alkalmazni.</w:t>
      </w:r>
    </w:p>
    <w:p w14:paraId="1D36057E" w14:textId="16D26078" w:rsidR="000168DA" w:rsidRPr="00FF32D2" w:rsidRDefault="000168DA" w:rsidP="00FF32D2">
      <w:pPr>
        <w:jc w:val="center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FF32D2">
        <w:rPr>
          <w:rFonts w:ascii="Times New Roman" w:hAnsi="Times New Roman"/>
          <w:b/>
          <w:bCs/>
          <w:sz w:val="22"/>
          <w:szCs w:val="22"/>
          <w:lang w:val="hu-HU"/>
        </w:rPr>
        <w:t xml:space="preserve"> Dr. Zalán Gábor                                                   </w:t>
      </w:r>
      <w:proofErr w:type="spellStart"/>
      <w:r w:rsidRPr="00FF32D2">
        <w:rPr>
          <w:rFonts w:ascii="Times New Roman" w:hAnsi="Times New Roman"/>
          <w:b/>
          <w:bCs/>
          <w:sz w:val="22"/>
          <w:szCs w:val="22"/>
          <w:lang w:val="hu-HU"/>
        </w:rPr>
        <w:t>Básthy</w:t>
      </w:r>
      <w:proofErr w:type="spellEnd"/>
      <w:r w:rsidRPr="00FF32D2">
        <w:rPr>
          <w:rFonts w:ascii="Times New Roman" w:hAnsi="Times New Roman"/>
          <w:b/>
          <w:bCs/>
          <w:sz w:val="22"/>
          <w:szCs w:val="22"/>
          <w:lang w:val="hu-HU"/>
        </w:rPr>
        <w:t xml:space="preserve"> Béla</w:t>
      </w:r>
    </w:p>
    <w:p w14:paraId="37FA547F" w14:textId="08680C5F" w:rsidR="00C95E3B" w:rsidRDefault="000168DA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                     </w:t>
      </w:r>
      <w:r w:rsidRPr="000168DA">
        <w:rPr>
          <w:rFonts w:ascii="Times New Roman" w:hAnsi="Times New Roman"/>
          <w:sz w:val="22"/>
          <w:szCs w:val="22"/>
          <w:lang w:val="hu-HU"/>
        </w:rPr>
        <w:t xml:space="preserve">jegyző                             </w:t>
      </w:r>
      <w:r>
        <w:rPr>
          <w:rFonts w:ascii="Times New Roman" w:hAnsi="Times New Roman"/>
          <w:sz w:val="22"/>
          <w:szCs w:val="22"/>
          <w:lang w:val="hu-HU"/>
        </w:rPr>
        <w:t xml:space="preserve">            </w:t>
      </w:r>
      <w:r w:rsidRPr="000168DA">
        <w:rPr>
          <w:rFonts w:ascii="Times New Roman" w:hAnsi="Times New Roman"/>
          <w:sz w:val="22"/>
          <w:szCs w:val="22"/>
          <w:lang w:val="hu-HU"/>
        </w:rPr>
        <w:t xml:space="preserve"> </w:t>
      </w:r>
      <w:r>
        <w:rPr>
          <w:rFonts w:ascii="Times New Roman" w:hAnsi="Times New Roman"/>
          <w:sz w:val="22"/>
          <w:szCs w:val="22"/>
          <w:lang w:val="hu-HU"/>
        </w:rPr>
        <w:t xml:space="preserve">       </w:t>
      </w:r>
      <w:r w:rsidRPr="000168DA">
        <w:rPr>
          <w:rFonts w:ascii="Times New Roman" w:hAnsi="Times New Roman"/>
          <w:sz w:val="22"/>
          <w:szCs w:val="22"/>
          <w:lang w:val="hu-HU"/>
        </w:rPr>
        <w:t xml:space="preserve">        </w:t>
      </w:r>
      <w:r w:rsidR="00C95E3B" w:rsidRPr="000168DA">
        <w:rPr>
          <w:rFonts w:ascii="Times New Roman" w:hAnsi="Times New Roman"/>
          <w:sz w:val="22"/>
          <w:szCs w:val="22"/>
          <w:lang w:val="hu-HU"/>
        </w:rPr>
        <w:t>polgármester</w:t>
      </w:r>
    </w:p>
    <w:p w14:paraId="1AAF55E1" w14:textId="537E6983" w:rsidR="00FF32D2" w:rsidRDefault="00FF32D2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427E1BB1" w14:textId="7AF9215A" w:rsidR="00FF32D2" w:rsidRDefault="00FF32D2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4281618C" w14:textId="78880867" w:rsidR="00FF32D2" w:rsidRDefault="00FF32D2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5C8931A2" w14:textId="77777777" w:rsidR="00FF32D2" w:rsidRPr="00FF32D2" w:rsidRDefault="00FF32D2" w:rsidP="00FF32D2">
      <w:pPr>
        <w:rPr>
          <w:b/>
          <w:bCs/>
          <w:i/>
          <w:iCs/>
          <w:lang w:val="hu-HU"/>
        </w:rPr>
      </w:pPr>
      <w:r w:rsidRPr="00FF32D2">
        <w:rPr>
          <w:b/>
          <w:bCs/>
          <w:i/>
          <w:iCs/>
          <w:lang w:val="hu-HU"/>
        </w:rPr>
        <w:t>Záradék:</w:t>
      </w:r>
    </w:p>
    <w:p w14:paraId="16420778" w14:textId="77777777" w:rsidR="00FF32D2" w:rsidRPr="00FF32D2" w:rsidRDefault="00FF32D2" w:rsidP="00FF32D2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>A rendelet kihirdetve a Városháza hirdetőtábláján és az önkormányzat hivatalos honlapján.</w:t>
      </w:r>
    </w:p>
    <w:p w14:paraId="7E25447B" w14:textId="77777777" w:rsidR="00FF32D2" w:rsidRPr="00FF32D2" w:rsidRDefault="00FF32D2" w:rsidP="00FF32D2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 xml:space="preserve">A rendelet kihirdetésének a napja: </w:t>
      </w:r>
      <w:r w:rsidRPr="00FF32D2">
        <w:rPr>
          <w:b/>
          <w:bCs/>
          <w:i/>
          <w:iCs/>
          <w:lang w:val="hu-HU"/>
        </w:rPr>
        <w:t>2023. február 16.</w:t>
      </w:r>
    </w:p>
    <w:p w14:paraId="76C1243B" w14:textId="0820885E" w:rsidR="00FF32D2" w:rsidRPr="00FF32D2" w:rsidRDefault="00FF32D2" w:rsidP="00FF32D2">
      <w:pPr>
        <w:rPr>
          <w:b/>
          <w:bCs/>
          <w:i/>
          <w:iCs/>
          <w:lang w:val="hu-HU"/>
        </w:rPr>
      </w:pPr>
      <w:r w:rsidRPr="00FF32D2">
        <w:rPr>
          <w:i/>
          <w:iCs/>
          <w:lang w:val="hu-HU"/>
        </w:rPr>
        <w:t xml:space="preserve">A rendelet hatályba lépésének a napja: </w:t>
      </w:r>
      <w:r w:rsidRPr="00FF32D2">
        <w:rPr>
          <w:b/>
          <w:bCs/>
          <w:i/>
          <w:iCs/>
          <w:lang w:val="hu-HU"/>
        </w:rPr>
        <w:t>2023. február 17.</w:t>
      </w:r>
    </w:p>
    <w:p w14:paraId="19F42F73" w14:textId="77777777" w:rsidR="00FF32D2" w:rsidRPr="00FF32D2" w:rsidRDefault="00FF32D2" w:rsidP="00FF32D2">
      <w:pPr>
        <w:rPr>
          <w:i/>
          <w:iCs/>
          <w:lang w:val="hu-HU"/>
        </w:rPr>
      </w:pPr>
    </w:p>
    <w:p w14:paraId="47CCFDC2" w14:textId="77777777" w:rsidR="00FF32D2" w:rsidRPr="00FF32D2" w:rsidRDefault="00FF32D2" w:rsidP="00FF32D2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>Kőszeg, 2023. február 16.</w:t>
      </w:r>
    </w:p>
    <w:p w14:paraId="1E2FD10C" w14:textId="77777777" w:rsidR="00FF32D2" w:rsidRPr="00FF32D2" w:rsidRDefault="00FF32D2" w:rsidP="00FF32D2">
      <w:pPr>
        <w:rPr>
          <w:i/>
          <w:iCs/>
          <w:lang w:val="hu-HU"/>
        </w:rPr>
      </w:pPr>
    </w:p>
    <w:p w14:paraId="2B737D79" w14:textId="631C337F" w:rsidR="00FF32D2" w:rsidRPr="00FF32D2" w:rsidRDefault="00FF32D2" w:rsidP="00FF32D2">
      <w:pPr>
        <w:rPr>
          <w:b/>
          <w:bCs/>
          <w:i/>
          <w:iCs/>
          <w:lang w:val="hu-HU"/>
        </w:rPr>
      </w:pPr>
      <w:r w:rsidRPr="00FF32D2"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  <w:t xml:space="preserve">         </w:t>
      </w:r>
      <w:r w:rsidRPr="00FF32D2">
        <w:rPr>
          <w:b/>
          <w:bCs/>
          <w:i/>
          <w:iCs/>
          <w:lang w:val="hu-HU"/>
        </w:rPr>
        <w:t>Dr. Zalán Gábor</w:t>
      </w:r>
    </w:p>
    <w:p w14:paraId="08A142B5" w14:textId="4BF07590" w:rsidR="00FF32D2" w:rsidRPr="00FF32D2" w:rsidRDefault="00FF32D2" w:rsidP="00FF32D2">
      <w:pPr>
        <w:rPr>
          <w:i/>
          <w:iCs/>
          <w:lang w:val="hu-HU"/>
        </w:rPr>
      </w:pPr>
      <w:r w:rsidRPr="00FF32D2"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</w:r>
      <w:r w:rsidRPr="00FF32D2">
        <w:rPr>
          <w:i/>
          <w:iCs/>
          <w:lang w:val="hu-HU"/>
        </w:rPr>
        <w:tab/>
        <w:t>jegyző</w:t>
      </w:r>
    </w:p>
    <w:p w14:paraId="2D88D2A0" w14:textId="77777777" w:rsidR="00FF32D2" w:rsidRPr="00FF32D2" w:rsidRDefault="00FF32D2" w:rsidP="00FF32D2">
      <w:pPr>
        <w:rPr>
          <w:sz w:val="22"/>
          <w:szCs w:val="22"/>
          <w:lang w:val="hu-HU"/>
        </w:rPr>
      </w:pPr>
    </w:p>
    <w:p w14:paraId="7444A16F" w14:textId="07F21F61" w:rsidR="00FF32D2" w:rsidRDefault="00FF32D2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08D8D6AD" w14:textId="77777777" w:rsidR="00FF32D2" w:rsidRPr="000168DA" w:rsidRDefault="00FF32D2" w:rsidP="00FF32D2">
      <w:pPr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</w:p>
    <w:p w14:paraId="19884AB4" w14:textId="29B30120" w:rsidR="00C95E3B" w:rsidRPr="00324664" w:rsidRDefault="00FF32D2" w:rsidP="00C95E3B">
      <w:pPr>
        <w:jc w:val="center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object w:dxaOrig="1539" w:dyaOrig="995" w14:anchorId="533EE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Excel.Sheet.12" ShapeID="_x0000_i1025" DrawAspect="Icon" ObjectID="_1738749221" r:id="rId9"/>
        </w:object>
      </w:r>
    </w:p>
    <w:sectPr w:rsidR="00C95E3B" w:rsidRPr="00324664" w:rsidSect="0048430A">
      <w:headerReference w:type="default" r:id="rId10"/>
      <w:footerReference w:type="default" r:id="rId11"/>
      <w:pgSz w:w="11907" w:h="16840" w:code="9"/>
      <w:pgMar w:top="1418" w:right="1134" w:bottom="1418" w:left="1134" w:header="1134" w:footer="1304" w:gutter="0"/>
      <w:pgNumType w:start="1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570D" w14:textId="77777777" w:rsidR="008162BD" w:rsidRDefault="008162BD">
      <w:r>
        <w:separator/>
      </w:r>
    </w:p>
  </w:endnote>
  <w:endnote w:type="continuationSeparator" w:id="0">
    <w:p w14:paraId="06425F27" w14:textId="77777777" w:rsidR="008162BD" w:rsidRDefault="0081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258263"/>
      <w:docPartObj>
        <w:docPartGallery w:val="Page Numbers (Bottom of Page)"/>
        <w:docPartUnique/>
      </w:docPartObj>
    </w:sdtPr>
    <w:sdtContent>
      <w:p w14:paraId="29CA5037" w14:textId="04C57EFD" w:rsidR="00FF32D2" w:rsidRDefault="00FF32D2" w:rsidP="00FF32D2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AC4" w14:textId="77777777" w:rsidR="008162BD" w:rsidRDefault="008162BD">
      <w:r>
        <w:separator/>
      </w:r>
    </w:p>
  </w:footnote>
  <w:footnote w:type="continuationSeparator" w:id="0">
    <w:p w14:paraId="08069EC8" w14:textId="77777777" w:rsidR="008162BD" w:rsidRDefault="0081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E0C8" w14:textId="0E46CE97" w:rsidR="00FF32D2" w:rsidRDefault="00FF32D2" w:rsidP="00FF32D2">
    <w:pPr>
      <w:pStyle w:val="lfej"/>
      <w:pBdr>
        <w:bottom w:val="single" w:sz="4" w:space="1" w:color="auto"/>
      </w:pBdr>
      <w:jc w:val="center"/>
    </w:pPr>
    <w:proofErr w:type="gramStart"/>
    <w: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93D"/>
    <w:multiLevelType w:val="hybridMultilevel"/>
    <w:tmpl w:val="71CAE264"/>
    <w:lvl w:ilvl="0" w:tplc="09E8743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5855B9"/>
    <w:multiLevelType w:val="hybridMultilevel"/>
    <w:tmpl w:val="B0ECFAE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0FA"/>
    <w:multiLevelType w:val="hybridMultilevel"/>
    <w:tmpl w:val="16A4052C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72A6A"/>
    <w:multiLevelType w:val="hybridMultilevel"/>
    <w:tmpl w:val="16D43DD6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60B7"/>
    <w:multiLevelType w:val="hybridMultilevel"/>
    <w:tmpl w:val="C72446D2"/>
    <w:lvl w:ilvl="0" w:tplc="FFFFFFFF">
      <w:start w:val="1"/>
      <w:numFmt w:val="decimal"/>
      <w:lvlText w:val="(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E3B0E44"/>
    <w:multiLevelType w:val="hybridMultilevel"/>
    <w:tmpl w:val="F90A85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9332F9"/>
    <w:multiLevelType w:val="hybridMultilevel"/>
    <w:tmpl w:val="5716754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84F36"/>
    <w:multiLevelType w:val="hybridMultilevel"/>
    <w:tmpl w:val="154457CE"/>
    <w:lvl w:ilvl="0" w:tplc="CDA0FBCE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207B"/>
    <w:multiLevelType w:val="hybridMultilevel"/>
    <w:tmpl w:val="023E619A"/>
    <w:lvl w:ilvl="0" w:tplc="63D421BE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60A20F4"/>
    <w:multiLevelType w:val="hybridMultilevel"/>
    <w:tmpl w:val="53789BBE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63438"/>
    <w:multiLevelType w:val="hybridMultilevel"/>
    <w:tmpl w:val="2A64BEF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E2DCC"/>
    <w:multiLevelType w:val="hybridMultilevel"/>
    <w:tmpl w:val="AA66AE40"/>
    <w:lvl w:ilvl="0" w:tplc="40FEAA6E">
      <w:numFmt w:val="bullet"/>
      <w:lvlText w:val="-"/>
      <w:lvlJc w:val="left"/>
      <w:pPr>
        <w:ind w:left="720" w:hanging="360"/>
      </w:pPr>
      <w:rPr>
        <w:rFonts w:ascii="H2Times" w:eastAsia="H2Times" w:hAnsi="H2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BE2"/>
    <w:multiLevelType w:val="hybridMultilevel"/>
    <w:tmpl w:val="E1980B8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E0B85"/>
    <w:multiLevelType w:val="hybridMultilevel"/>
    <w:tmpl w:val="1A42DED2"/>
    <w:lvl w:ilvl="0" w:tplc="C3C63830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0D7FF7"/>
    <w:multiLevelType w:val="multilevel"/>
    <w:tmpl w:val="B066BA6C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F4B54"/>
    <w:multiLevelType w:val="hybridMultilevel"/>
    <w:tmpl w:val="CA4A0928"/>
    <w:lvl w:ilvl="0" w:tplc="44B8ABE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680AEC"/>
    <w:multiLevelType w:val="hybridMultilevel"/>
    <w:tmpl w:val="88C8C96C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9654931"/>
    <w:multiLevelType w:val="hybridMultilevel"/>
    <w:tmpl w:val="CAB03AF8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C1E43E7"/>
    <w:multiLevelType w:val="hybridMultilevel"/>
    <w:tmpl w:val="7996C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7040A"/>
    <w:multiLevelType w:val="hybridMultilevel"/>
    <w:tmpl w:val="2DD6C2F8"/>
    <w:lvl w:ilvl="0" w:tplc="FFFFFFFF">
      <w:start w:val="1"/>
      <w:numFmt w:val="decimal"/>
      <w:lvlText w:val="(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2F1F7F9F"/>
    <w:multiLevelType w:val="hybridMultilevel"/>
    <w:tmpl w:val="B066BA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5648D"/>
    <w:multiLevelType w:val="hybridMultilevel"/>
    <w:tmpl w:val="DE9477CC"/>
    <w:lvl w:ilvl="0" w:tplc="42DA1AB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H2Times" w:hAnsi="Times New Roman"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2051838"/>
    <w:multiLevelType w:val="hybridMultilevel"/>
    <w:tmpl w:val="B1885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32D75"/>
    <w:multiLevelType w:val="hybridMultilevel"/>
    <w:tmpl w:val="2BDE3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74BAD"/>
    <w:multiLevelType w:val="hybridMultilevel"/>
    <w:tmpl w:val="080E3B7A"/>
    <w:lvl w:ilvl="0" w:tplc="AB543866">
      <w:start w:val="2020"/>
      <w:numFmt w:val="bullet"/>
      <w:lvlText w:val="-"/>
      <w:lvlJc w:val="left"/>
      <w:pPr>
        <w:ind w:left="720" w:hanging="360"/>
      </w:pPr>
      <w:rPr>
        <w:rFonts w:ascii="Times New Roman" w:eastAsia="H2Time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D6DB3"/>
    <w:multiLevelType w:val="hybridMultilevel"/>
    <w:tmpl w:val="98BAA2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981"/>
    <w:multiLevelType w:val="hybridMultilevel"/>
    <w:tmpl w:val="FBC2E1C8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2976705"/>
    <w:multiLevelType w:val="hybridMultilevel"/>
    <w:tmpl w:val="B912674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D2157"/>
    <w:multiLevelType w:val="hybridMultilevel"/>
    <w:tmpl w:val="A07EA3DE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44F94EE4"/>
    <w:multiLevelType w:val="hybridMultilevel"/>
    <w:tmpl w:val="9B1C082E"/>
    <w:lvl w:ilvl="0" w:tplc="C3C63830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5545DD3"/>
    <w:multiLevelType w:val="hybridMultilevel"/>
    <w:tmpl w:val="5F2C7EF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14280"/>
    <w:multiLevelType w:val="hybridMultilevel"/>
    <w:tmpl w:val="585671E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00F0CC0"/>
    <w:multiLevelType w:val="hybridMultilevel"/>
    <w:tmpl w:val="A988702A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3" w15:restartNumberingAfterBreak="0">
    <w:nsid w:val="579254DC"/>
    <w:multiLevelType w:val="hybridMultilevel"/>
    <w:tmpl w:val="66F2B190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A6A4E67"/>
    <w:multiLevelType w:val="hybridMultilevel"/>
    <w:tmpl w:val="61ACA12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F614D"/>
    <w:multiLevelType w:val="hybridMultilevel"/>
    <w:tmpl w:val="F60E198A"/>
    <w:lvl w:ilvl="0" w:tplc="A5ECF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E9723F8"/>
    <w:multiLevelType w:val="hybridMultilevel"/>
    <w:tmpl w:val="0A16568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A046E"/>
    <w:multiLevelType w:val="hybridMultilevel"/>
    <w:tmpl w:val="B2BC43D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C43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35759B"/>
    <w:multiLevelType w:val="hybridMultilevel"/>
    <w:tmpl w:val="5442CCC4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EBD2696"/>
    <w:multiLevelType w:val="hybridMultilevel"/>
    <w:tmpl w:val="26F2680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43576"/>
    <w:multiLevelType w:val="hybridMultilevel"/>
    <w:tmpl w:val="DEBA30E0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16316"/>
    <w:multiLevelType w:val="hybridMultilevel"/>
    <w:tmpl w:val="035E872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551889509">
    <w:abstractNumId w:val="38"/>
  </w:num>
  <w:num w:numId="2" w16cid:durableId="1083641909">
    <w:abstractNumId w:val="2"/>
  </w:num>
  <w:num w:numId="3" w16cid:durableId="1181243195">
    <w:abstractNumId w:val="18"/>
  </w:num>
  <w:num w:numId="4" w16cid:durableId="112751352">
    <w:abstractNumId w:val="9"/>
  </w:num>
  <w:num w:numId="5" w16cid:durableId="1617953493">
    <w:abstractNumId w:val="21"/>
  </w:num>
  <w:num w:numId="6" w16cid:durableId="1924221351">
    <w:abstractNumId w:val="10"/>
  </w:num>
  <w:num w:numId="7" w16cid:durableId="2138134472">
    <w:abstractNumId w:val="39"/>
  </w:num>
  <w:num w:numId="8" w16cid:durableId="672532380">
    <w:abstractNumId w:val="1"/>
  </w:num>
  <w:num w:numId="9" w16cid:durableId="880897885">
    <w:abstractNumId w:val="4"/>
  </w:num>
  <w:num w:numId="10" w16cid:durableId="748503717">
    <w:abstractNumId w:val="20"/>
  </w:num>
  <w:num w:numId="11" w16cid:durableId="745959152">
    <w:abstractNumId w:val="19"/>
  </w:num>
  <w:num w:numId="12" w16cid:durableId="608781059">
    <w:abstractNumId w:val="17"/>
  </w:num>
  <w:num w:numId="13" w16cid:durableId="102309155">
    <w:abstractNumId w:val="30"/>
  </w:num>
  <w:num w:numId="14" w16cid:durableId="1135490048">
    <w:abstractNumId w:val="31"/>
  </w:num>
  <w:num w:numId="15" w16cid:durableId="268121889">
    <w:abstractNumId w:val="16"/>
  </w:num>
  <w:num w:numId="16" w16cid:durableId="429742409">
    <w:abstractNumId w:val="33"/>
  </w:num>
  <w:num w:numId="17" w16cid:durableId="938441423">
    <w:abstractNumId w:val="26"/>
  </w:num>
  <w:num w:numId="18" w16cid:durableId="325868423">
    <w:abstractNumId w:val="42"/>
  </w:num>
  <w:num w:numId="19" w16cid:durableId="1772315766">
    <w:abstractNumId w:val="23"/>
  </w:num>
  <w:num w:numId="20" w16cid:durableId="709453100">
    <w:abstractNumId w:val="5"/>
  </w:num>
  <w:num w:numId="21" w16cid:durableId="1629554177">
    <w:abstractNumId w:val="14"/>
  </w:num>
  <w:num w:numId="22" w16cid:durableId="924193380">
    <w:abstractNumId w:val="40"/>
  </w:num>
  <w:num w:numId="23" w16cid:durableId="344479125">
    <w:abstractNumId w:val="6"/>
  </w:num>
  <w:num w:numId="24" w16cid:durableId="1487823674">
    <w:abstractNumId w:val="25"/>
  </w:num>
  <w:num w:numId="25" w16cid:durableId="703291738">
    <w:abstractNumId w:val="12"/>
  </w:num>
  <w:num w:numId="26" w16cid:durableId="1030958426">
    <w:abstractNumId w:val="22"/>
  </w:num>
  <w:num w:numId="27" w16cid:durableId="418135316">
    <w:abstractNumId w:val="8"/>
  </w:num>
  <w:num w:numId="28" w16cid:durableId="720591115">
    <w:abstractNumId w:val="0"/>
  </w:num>
  <w:num w:numId="29" w16cid:durableId="1988243065">
    <w:abstractNumId w:val="35"/>
  </w:num>
  <w:num w:numId="30" w16cid:durableId="236480925">
    <w:abstractNumId w:val="13"/>
  </w:num>
  <w:num w:numId="31" w16cid:durableId="654342038">
    <w:abstractNumId w:val="28"/>
  </w:num>
  <w:num w:numId="32" w16cid:durableId="1488937678">
    <w:abstractNumId w:val="32"/>
  </w:num>
  <w:num w:numId="33" w16cid:durableId="679893923">
    <w:abstractNumId w:val="29"/>
  </w:num>
  <w:num w:numId="34" w16cid:durableId="825976165">
    <w:abstractNumId w:val="7"/>
  </w:num>
  <w:num w:numId="35" w16cid:durableId="1291210389">
    <w:abstractNumId w:val="15"/>
  </w:num>
  <w:num w:numId="36" w16cid:durableId="1323586252">
    <w:abstractNumId w:val="11"/>
  </w:num>
  <w:num w:numId="37" w16cid:durableId="1003048434">
    <w:abstractNumId w:val="24"/>
  </w:num>
  <w:num w:numId="38" w16cid:durableId="289287751">
    <w:abstractNumId w:val="36"/>
  </w:num>
  <w:num w:numId="39" w16cid:durableId="150173808">
    <w:abstractNumId w:val="3"/>
  </w:num>
  <w:num w:numId="40" w16cid:durableId="1956250823">
    <w:abstractNumId w:val="34"/>
  </w:num>
  <w:num w:numId="41" w16cid:durableId="331418098">
    <w:abstractNumId w:val="37"/>
  </w:num>
  <w:num w:numId="42" w16cid:durableId="1877085362">
    <w:abstractNumId w:val="27"/>
  </w:num>
  <w:num w:numId="43" w16cid:durableId="24164932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D"/>
    <w:rsid w:val="000023B8"/>
    <w:rsid w:val="0001041B"/>
    <w:rsid w:val="00010AAB"/>
    <w:rsid w:val="000168DA"/>
    <w:rsid w:val="00023947"/>
    <w:rsid w:val="0003060B"/>
    <w:rsid w:val="00032A76"/>
    <w:rsid w:val="0003453E"/>
    <w:rsid w:val="00036243"/>
    <w:rsid w:val="00036499"/>
    <w:rsid w:val="00043604"/>
    <w:rsid w:val="00045D6E"/>
    <w:rsid w:val="000532E6"/>
    <w:rsid w:val="00057626"/>
    <w:rsid w:val="00071F13"/>
    <w:rsid w:val="00073060"/>
    <w:rsid w:val="0007512B"/>
    <w:rsid w:val="00083662"/>
    <w:rsid w:val="00092466"/>
    <w:rsid w:val="000926F5"/>
    <w:rsid w:val="000A4137"/>
    <w:rsid w:val="000C46A3"/>
    <w:rsid w:val="000C7636"/>
    <w:rsid w:val="000D126E"/>
    <w:rsid w:val="000D3E8E"/>
    <w:rsid w:val="000D5CC6"/>
    <w:rsid w:val="000E7B81"/>
    <w:rsid w:val="000F21BA"/>
    <w:rsid w:val="000F2F3E"/>
    <w:rsid w:val="000F3E95"/>
    <w:rsid w:val="000F4DBD"/>
    <w:rsid w:val="000F60AD"/>
    <w:rsid w:val="0010201B"/>
    <w:rsid w:val="00107A95"/>
    <w:rsid w:val="001109E5"/>
    <w:rsid w:val="0012110A"/>
    <w:rsid w:val="00121172"/>
    <w:rsid w:val="00126C68"/>
    <w:rsid w:val="00147E71"/>
    <w:rsid w:val="0015040A"/>
    <w:rsid w:val="00152217"/>
    <w:rsid w:val="001567F0"/>
    <w:rsid w:val="001607D7"/>
    <w:rsid w:val="00171C33"/>
    <w:rsid w:val="0017619F"/>
    <w:rsid w:val="00193459"/>
    <w:rsid w:val="0019540A"/>
    <w:rsid w:val="001970EC"/>
    <w:rsid w:val="00197BF2"/>
    <w:rsid w:val="001B20C7"/>
    <w:rsid w:val="001D6E63"/>
    <w:rsid w:val="001E0183"/>
    <w:rsid w:val="001E28DD"/>
    <w:rsid w:val="001E2A72"/>
    <w:rsid w:val="001F3316"/>
    <w:rsid w:val="001F3D90"/>
    <w:rsid w:val="001F3E32"/>
    <w:rsid w:val="001F7A54"/>
    <w:rsid w:val="00200324"/>
    <w:rsid w:val="002327AE"/>
    <w:rsid w:val="00243E02"/>
    <w:rsid w:val="00244893"/>
    <w:rsid w:val="002478ED"/>
    <w:rsid w:val="0025245F"/>
    <w:rsid w:val="00277FDA"/>
    <w:rsid w:val="00281179"/>
    <w:rsid w:val="0029153A"/>
    <w:rsid w:val="00295FFE"/>
    <w:rsid w:val="002C2414"/>
    <w:rsid w:val="002C47C6"/>
    <w:rsid w:val="002C4C2F"/>
    <w:rsid w:val="002E41EF"/>
    <w:rsid w:val="002E7F80"/>
    <w:rsid w:val="002F0777"/>
    <w:rsid w:val="002F2A0A"/>
    <w:rsid w:val="00310C3F"/>
    <w:rsid w:val="00324664"/>
    <w:rsid w:val="00336174"/>
    <w:rsid w:val="0033636E"/>
    <w:rsid w:val="00356DB7"/>
    <w:rsid w:val="0036416D"/>
    <w:rsid w:val="0039767A"/>
    <w:rsid w:val="003A4E54"/>
    <w:rsid w:val="003B5582"/>
    <w:rsid w:val="003C512E"/>
    <w:rsid w:val="003C6912"/>
    <w:rsid w:val="003F1CA2"/>
    <w:rsid w:val="00403608"/>
    <w:rsid w:val="00403E3A"/>
    <w:rsid w:val="004051FA"/>
    <w:rsid w:val="00407279"/>
    <w:rsid w:val="004079E2"/>
    <w:rsid w:val="004155E3"/>
    <w:rsid w:val="0044172E"/>
    <w:rsid w:val="00444A06"/>
    <w:rsid w:val="00455F46"/>
    <w:rsid w:val="00461BE8"/>
    <w:rsid w:val="00463CC7"/>
    <w:rsid w:val="00466A08"/>
    <w:rsid w:val="00472558"/>
    <w:rsid w:val="00474BDA"/>
    <w:rsid w:val="004827A8"/>
    <w:rsid w:val="00482FE2"/>
    <w:rsid w:val="0048430A"/>
    <w:rsid w:val="004A4DD6"/>
    <w:rsid w:val="004B45F8"/>
    <w:rsid w:val="004B74F2"/>
    <w:rsid w:val="004B7C5D"/>
    <w:rsid w:val="004C1AD5"/>
    <w:rsid w:val="004D091F"/>
    <w:rsid w:val="004D27AD"/>
    <w:rsid w:val="004D2D0F"/>
    <w:rsid w:val="004E22EE"/>
    <w:rsid w:val="004E4964"/>
    <w:rsid w:val="004F441B"/>
    <w:rsid w:val="00504939"/>
    <w:rsid w:val="00526A59"/>
    <w:rsid w:val="00532472"/>
    <w:rsid w:val="00540CE5"/>
    <w:rsid w:val="00542466"/>
    <w:rsid w:val="00566CD1"/>
    <w:rsid w:val="0058130F"/>
    <w:rsid w:val="00583A93"/>
    <w:rsid w:val="005878ED"/>
    <w:rsid w:val="00587CEC"/>
    <w:rsid w:val="00592801"/>
    <w:rsid w:val="005B674A"/>
    <w:rsid w:val="005C35D9"/>
    <w:rsid w:val="005D0A19"/>
    <w:rsid w:val="005D61F3"/>
    <w:rsid w:val="005E600E"/>
    <w:rsid w:val="005F10F1"/>
    <w:rsid w:val="005F4B63"/>
    <w:rsid w:val="00610E8F"/>
    <w:rsid w:val="0061235E"/>
    <w:rsid w:val="006213D0"/>
    <w:rsid w:val="006217B2"/>
    <w:rsid w:val="00630FCB"/>
    <w:rsid w:val="00632CFC"/>
    <w:rsid w:val="00633A8D"/>
    <w:rsid w:val="00641BE2"/>
    <w:rsid w:val="00641DE4"/>
    <w:rsid w:val="00660A65"/>
    <w:rsid w:val="0067261C"/>
    <w:rsid w:val="00675DC9"/>
    <w:rsid w:val="00691F9F"/>
    <w:rsid w:val="00695278"/>
    <w:rsid w:val="006A00CF"/>
    <w:rsid w:val="006A49D9"/>
    <w:rsid w:val="006C0DF5"/>
    <w:rsid w:val="006C14F3"/>
    <w:rsid w:val="006C729B"/>
    <w:rsid w:val="006D228E"/>
    <w:rsid w:val="006D4828"/>
    <w:rsid w:val="00704572"/>
    <w:rsid w:val="00712CD2"/>
    <w:rsid w:val="007207DE"/>
    <w:rsid w:val="00723E9F"/>
    <w:rsid w:val="00724F1D"/>
    <w:rsid w:val="007341CA"/>
    <w:rsid w:val="00744C62"/>
    <w:rsid w:val="0075631C"/>
    <w:rsid w:val="00763915"/>
    <w:rsid w:val="00766801"/>
    <w:rsid w:val="00771B7D"/>
    <w:rsid w:val="00773F9F"/>
    <w:rsid w:val="007778EA"/>
    <w:rsid w:val="00784788"/>
    <w:rsid w:val="00786E21"/>
    <w:rsid w:val="00790AC3"/>
    <w:rsid w:val="00790FFF"/>
    <w:rsid w:val="0079232E"/>
    <w:rsid w:val="007B42CC"/>
    <w:rsid w:val="00807407"/>
    <w:rsid w:val="00811B47"/>
    <w:rsid w:val="008162BD"/>
    <w:rsid w:val="00822F8E"/>
    <w:rsid w:val="008305C6"/>
    <w:rsid w:val="0083120E"/>
    <w:rsid w:val="0084336A"/>
    <w:rsid w:val="00846AF8"/>
    <w:rsid w:val="00856B0A"/>
    <w:rsid w:val="00865B5D"/>
    <w:rsid w:val="008707A5"/>
    <w:rsid w:val="00874EB0"/>
    <w:rsid w:val="00876802"/>
    <w:rsid w:val="00884390"/>
    <w:rsid w:val="0088572D"/>
    <w:rsid w:val="00885961"/>
    <w:rsid w:val="00897CDD"/>
    <w:rsid w:val="008B5127"/>
    <w:rsid w:val="008D755F"/>
    <w:rsid w:val="008E2690"/>
    <w:rsid w:val="008E2CCB"/>
    <w:rsid w:val="008E6A33"/>
    <w:rsid w:val="008F304C"/>
    <w:rsid w:val="00907374"/>
    <w:rsid w:val="00914218"/>
    <w:rsid w:val="009171B7"/>
    <w:rsid w:val="00922532"/>
    <w:rsid w:val="00930C27"/>
    <w:rsid w:val="00954AE8"/>
    <w:rsid w:val="0095772D"/>
    <w:rsid w:val="00963886"/>
    <w:rsid w:val="00986DB7"/>
    <w:rsid w:val="00990577"/>
    <w:rsid w:val="00990C4B"/>
    <w:rsid w:val="009B7C5C"/>
    <w:rsid w:val="009C6607"/>
    <w:rsid w:val="009E79B0"/>
    <w:rsid w:val="00A05204"/>
    <w:rsid w:val="00A07DD2"/>
    <w:rsid w:val="00A16A04"/>
    <w:rsid w:val="00A24719"/>
    <w:rsid w:val="00A274A3"/>
    <w:rsid w:val="00A27AA4"/>
    <w:rsid w:val="00A42902"/>
    <w:rsid w:val="00A45FBF"/>
    <w:rsid w:val="00A46174"/>
    <w:rsid w:val="00A55245"/>
    <w:rsid w:val="00AA1F59"/>
    <w:rsid w:val="00AA6279"/>
    <w:rsid w:val="00AB7AD5"/>
    <w:rsid w:val="00AC7C57"/>
    <w:rsid w:val="00AD0A62"/>
    <w:rsid w:val="00AD55A1"/>
    <w:rsid w:val="00AE104A"/>
    <w:rsid w:val="00AF2B06"/>
    <w:rsid w:val="00AF5002"/>
    <w:rsid w:val="00B05CB7"/>
    <w:rsid w:val="00B05D3B"/>
    <w:rsid w:val="00B12658"/>
    <w:rsid w:val="00B14393"/>
    <w:rsid w:val="00B148CC"/>
    <w:rsid w:val="00B5057F"/>
    <w:rsid w:val="00B508D8"/>
    <w:rsid w:val="00B640A4"/>
    <w:rsid w:val="00B66007"/>
    <w:rsid w:val="00B67420"/>
    <w:rsid w:val="00B765B8"/>
    <w:rsid w:val="00B84ED9"/>
    <w:rsid w:val="00B90BE2"/>
    <w:rsid w:val="00BB0D96"/>
    <w:rsid w:val="00BB6506"/>
    <w:rsid w:val="00BC7DEB"/>
    <w:rsid w:val="00BD2B50"/>
    <w:rsid w:val="00BD4CA8"/>
    <w:rsid w:val="00BD7A8D"/>
    <w:rsid w:val="00BE2A87"/>
    <w:rsid w:val="00BE2F86"/>
    <w:rsid w:val="00BF3CB1"/>
    <w:rsid w:val="00BF4193"/>
    <w:rsid w:val="00C07E42"/>
    <w:rsid w:val="00C265E8"/>
    <w:rsid w:val="00C304AE"/>
    <w:rsid w:val="00C31E36"/>
    <w:rsid w:val="00C35C24"/>
    <w:rsid w:val="00C40642"/>
    <w:rsid w:val="00C42C01"/>
    <w:rsid w:val="00C4515F"/>
    <w:rsid w:val="00C507B9"/>
    <w:rsid w:val="00C5248E"/>
    <w:rsid w:val="00C5299C"/>
    <w:rsid w:val="00C569BB"/>
    <w:rsid w:val="00C66916"/>
    <w:rsid w:val="00C71335"/>
    <w:rsid w:val="00C73EDA"/>
    <w:rsid w:val="00C86B62"/>
    <w:rsid w:val="00C909DA"/>
    <w:rsid w:val="00C923BA"/>
    <w:rsid w:val="00C95E3B"/>
    <w:rsid w:val="00C967B2"/>
    <w:rsid w:val="00CA1219"/>
    <w:rsid w:val="00CA54C3"/>
    <w:rsid w:val="00CC2A34"/>
    <w:rsid w:val="00CC620E"/>
    <w:rsid w:val="00CD05A7"/>
    <w:rsid w:val="00CF25CD"/>
    <w:rsid w:val="00D105D9"/>
    <w:rsid w:val="00D170F4"/>
    <w:rsid w:val="00D22A8A"/>
    <w:rsid w:val="00D25860"/>
    <w:rsid w:val="00D31ACD"/>
    <w:rsid w:val="00D37404"/>
    <w:rsid w:val="00D511B7"/>
    <w:rsid w:val="00D54334"/>
    <w:rsid w:val="00D57F14"/>
    <w:rsid w:val="00D63472"/>
    <w:rsid w:val="00D677F1"/>
    <w:rsid w:val="00D70E0B"/>
    <w:rsid w:val="00D74C30"/>
    <w:rsid w:val="00D879AC"/>
    <w:rsid w:val="00DA03C4"/>
    <w:rsid w:val="00DB3052"/>
    <w:rsid w:val="00DC4709"/>
    <w:rsid w:val="00DD1520"/>
    <w:rsid w:val="00DD63A0"/>
    <w:rsid w:val="00E02516"/>
    <w:rsid w:val="00E22DA4"/>
    <w:rsid w:val="00E27A65"/>
    <w:rsid w:val="00E5263C"/>
    <w:rsid w:val="00E56314"/>
    <w:rsid w:val="00E61201"/>
    <w:rsid w:val="00E6228B"/>
    <w:rsid w:val="00E660A2"/>
    <w:rsid w:val="00E71191"/>
    <w:rsid w:val="00E75BA7"/>
    <w:rsid w:val="00E8294B"/>
    <w:rsid w:val="00E856BA"/>
    <w:rsid w:val="00E93134"/>
    <w:rsid w:val="00E93B55"/>
    <w:rsid w:val="00E97E90"/>
    <w:rsid w:val="00EA72D1"/>
    <w:rsid w:val="00ED4EBB"/>
    <w:rsid w:val="00ED5295"/>
    <w:rsid w:val="00EE022C"/>
    <w:rsid w:val="00EE67D8"/>
    <w:rsid w:val="00EF1F48"/>
    <w:rsid w:val="00F15A68"/>
    <w:rsid w:val="00F15EAB"/>
    <w:rsid w:val="00F26F5F"/>
    <w:rsid w:val="00F31D5C"/>
    <w:rsid w:val="00F41B68"/>
    <w:rsid w:val="00F5028D"/>
    <w:rsid w:val="00F60A36"/>
    <w:rsid w:val="00F6124E"/>
    <w:rsid w:val="00F82A30"/>
    <w:rsid w:val="00F83294"/>
    <w:rsid w:val="00F91882"/>
    <w:rsid w:val="00F92B87"/>
    <w:rsid w:val="00F94281"/>
    <w:rsid w:val="00FA57A8"/>
    <w:rsid w:val="00FB1AD3"/>
    <w:rsid w:val="00FB3AAA"/>
    <w:rsid w:val="00FF32D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7F2D"/>
  <w15:docId w15:val="{045C8B75-8076-4241-85E4-2820066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F1D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24F1D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95E3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C95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F1D"/>
    <w:rPr>
      <w:rFonts w:ascii="H2Times" w:eastAsia="H2Times" w:hAnsi="H2Times" w:cs="Times New Roman"/>
      <w:b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724F1D"/>
    <w:pPr>
      <w:ind w:left="567"/>
      <w:jc w:val="center"/>
    </w:pPr>
    <w:rPr>
      <w:sz w:val="24"/>
      <w:lang w:val="hu-HU"/>
    </w:rPr>
  </w:style>
  <w:style w:type="character" w:customStyle="1" w:styleId="CmChar">
    <w:name w:val="Cím Char"/>
    <w:basedOn w:val="Bekezdsalapbettpusa"/>
    <w:link w:val="Cm"/>
    <w:rsid w:val="00724F1D"/>
    <w:rPr>
      <w:rFonts w:ascii="H2Times" w:eastAsia="H2Times" w:hAnsi="H2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Oldalszm">
    <w:name w:val="page number"/>
    <w:basedOn w:val="Bekezdsalapbettpusa"/>
    <w:rsid w:val="00724F1D"/>
  </w:style>
  <w:style w:type="paragraph" w:styleId="Szvegtrzs">
    <w:name w:val="Body Text"/>
    <w:basedOn w:val="Norml"/>
    <w:link w:val="SzvegtrzsChar"/>
    <w:rsid w:val="00724F1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724F1D"/>
    <w:pPr>
      <w:ind w:firstLine="14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unhideWhenUsed/>
    <w:rsid w:val="00C95E3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95E3B"/>
    <w:rPr>
      <w:rFonts w:ascii="H2Times" w:eastAsia="H2Times" w:hAnsi="H2Times" w:cs="Times New Roman"/>
      <w:sz w:val="16"/>
      <w:szCs w:val="16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95E3B"/>
    <w:rPr>
      <w:rFonts w:ascii="Times New Roman" w:eastAsia="H2Times" w:hAnsi="Times New Roman" w:cs="Times New Roman"/>
      <w:b/>
      <w:sz w:val="28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C95E3B"/>
    <w:pPr>
      <w:ind w:left="170" w:hanging="170"/>
    </w:pPr>
  </w:style>
  <w:style w:type="character" w:customStyle="1" w:styleId="SzvegtrzsbehzssalChar">
    <w:name w:val="Szövegtörzs behúzással Char"/>
    <w:basedOn w:val="Bekezdsalapbettpusa"/>
    <w:link w:val="Szvegtrzsbehzssal"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paragraph" w:customStyle="1" w:styleId="tab33a">
    <w:name w:val="tab33a"/>
    <w:basedOn w:val="Norml"/>
    <w:next w:val="Norml"/>
    <w:rsid w:val="00C95E3B"/>
    <w:pPr>
      <w:tabs>
        <w:tab w:val="right" w:pos="4820"/>
        <w:tab w:val="left" w:pos="4933"/>
      </w:tabs>
      <w:spacing w:line="240" w:lineRule="exact"/>
      <w:ind w:firstLine="170"/>
      <w:jc w:val="both"/>
    </w:pPr>
    <w:rPr>
      <w:lang w:val="da-DK"/>
    </w:rPr>
  </w:style>
  <w:style w:type="paragraph" w:customStyle="1" w:styleId="tab33b">
    <w:name w:val="tab33b"/>
    <w:basedOn w:val="Norml"/>
    <w:next w:val="Norml"/>
    <w:rsid w:val="00C95E3B"/>
    <w:pPr>
      <w:tabs>
        <w:tab w:val="left" w:pos="2552"/>
        <w:tab w:val="right" w:pos="7371"/>
      </w:tabs>
      <w:spacing w:line="240" w:lineRule="exact"/>
      <w:ind w:firstLine="170"/>
      <w:jc w:val="both"/>
    </w:pPr>
    <w:rPr>
      <w:lang w:val="da-DK"/>
    </w:rPr>
  </w:style>
  <w:style w:type="paragraph" w:styleId="Lbjegyzetszveg">
    <w:name w:val="footnote text"/>
    <w:basedOn w:val="Norml"/>
    <w:link w:val="LbjegyzetszvegChar"/>
    <w:semiHidden/>
    <w:rsid w:val="00C95E3B"/>
  </w:style>
  <w:style w:type="character" w:customStyle="1" w:styleId="LbjegyzetszvegChar">
    <w:name w:val="Lábjegyzetszöveg Char"/>
    <w:basedOn w:val="Bekezdsalapbettpusa"/>
    <w:link w:val="Lbjegyzetszveg"/>
    <w:semiHidden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Lbjegyzet-hivatkozs">
    <w:name w:val="footnote reference"/>
    <w:semiHidden/>
    <w:rsid w:val="00C95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5E3B"/>
    <w:pPr>
      <w:ind w:left="708"/>
    </w:pPr>
  </w:style>
  <w:style w:type="paragraph" w:styleId="Buborkszveg">
    <w:name w:val="Balloon Text"/>
    <w:basedOn w:val="Norml"/>
    <w:link w:val="BuborkszvegChar"/>
    <w:rsid w:val="00C95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5E3B"/>
    <w:rPr>
      <w:rFonts w:ascii="Segoe UI" w:eastAsia="H2Times" w:hAnsi="Segoe UI" w:cs="Segoe UI"/>
      <w:sz w:val="18"/>
      <w:szCs w:val="18"/>
      <w:lang w:val="en-GB" w:eastAsia="hu-HU"/>
    </w:rPr>
  </w:style>
  <w:style w:type="paragraph" w:styleId="Vltozat">
    <w:name w:val="Revision"/>
    <w:hidden/>
    <w:uiPriority w:val="99"/>
    <w:semiHidden/>
    <w:rsid w:val="00010AAB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8C4A-7CDC-4981-A931-909792E7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1611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Csedus</dc:creator>
  <cp:lastModifiedBy>ecker</cp:lastModifiedBy>
  <cp:revision>5</cp:revision>
  <cp:lastPrinted>2023-02-20T08:13:00Z</cp:lastPrinted>
  <dcterms:created xsi:type="dcterms:W3CDTF">2023-02-17T09:26:00Z</dcterms:created>
  <dcterms:modified xsi:type="dcterms:W3CDTF">2023-02-24T12:06:00Z</dcterms:modified>
</cp:coreProperties>
</file>